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DCCAD">
      <w:pPr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浦江县第七中学电磁灶需求清单</w:t>
      </w:r>
    </w:p>
    <w:tbl>
      <w:tblPr>
        <w:tblStyle w:val="9"/>
        <w:tblW w:w="1008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"/>
        <w:gridCol w:w="1170"/>
        <w:gridCol w:w="5486"/>
        <w:gridCol w:w="454"/>
        <w:gridCol w:w="525"/>
        <w:gridCol w:w="1005"/>
        <w:gridCol w:w="1107"/>
      </w:tblGrid>
      <w:tr w14:paraId="6344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41" w:type="dxa"/>
            <w:vAlign w:val="center"/>
          </w:tcPr>
          <w:p w14:paraId="474A06AE">
            <w:pPr>
              <w:spacing w:line="3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170" w:type="dxa"/>
            <w:vAlign w:val="center"/>
          </w:tcPr>
          <w:p w14:paraId="04C233D1">
            <w:pPr>
              <w:spacing w:line="3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产品名称</w:t>
            </w:r>
          </w:p>
        </w:tc>
        <w:tc>
          <w:tcPr>
            <w:tcW w:w="5486" w:type="dxa"/>
            <w:vAlign w:val="center"/>
          </w:tcPr>
          <w:p w14:paraId="2AA92611">
            <w:pPr>
              <w:spacing w:line="3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详细说明</w:t>
            </w:r>
          </w:p>
        </w:tc>
        <w:tc>
          <w:tcPr>
            <w:tcW w:w="454" w:type="dxa"/>
            <w:vAlign w:val="center"/>
          </w:tcPr>
          <w:p w14:paraId="6179E15D">
            <w:pPr>
              <w:spacing w:line="3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</w:tc>
        <w:tc>
          <w:tcPr>
            <w:tcW w:w="525" w:type="dxa"/>
            <w:vAlign w:val="center"/>
          </w:tcPr>
          <w:p w14:paraId="2A2A266A">
            <w:pPr>
              <w:spacing w:line="3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1005" w:type="dxa"/>
            <w:vAlign w:val="center"/>
          </w:tcPr>
          <w:p w14:paraId="13947B5B">
            <w:pPr>
              <w:spacing w:line="3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</w:t>
            </w:r>
          </w:p>
        </w:tc>
        <w:tc>
          <w:tcPr>
            <w:tcW w:w="1107" w:type="dxa"/>
            <w:vAlign w:val="center"/>
          </w:tcPr>
          <w:p w14:paraId="77F3BA10">
            <w:pPr>
              <w:spacing w:line="34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总价</w:t>
            </w:r>
          </w:p>
        </w:tc>
      </w:tr>
      <w:tr w14:paraId="4A99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0" w:hRule="atLeast"/>
        </w:trPr>
        <w:tc>
          <w:tcPr>
            <w:tcW w:w="341" w:type="dxa"/>
            <w:vAlign w:val="center"/>
          </w:tcPr>
          <w:p w14:paraId="7A1960CB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664977FF">
            <w:pPr>
              <w:spacing w:line="340" w:lineRule="exact"/>
              <w:jc w:val="left"/>
              <w:rPr>
                <w:rFonts w:hint="eastAsia" w:asci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双电磁灶</w:t>
            </w:r>
            <w:r>
              <w:rPr>
                <w:rFonts w:hint="eastAsia" w:ascii="宋体" w:eastAsia="宋体" w:cs="宋体"/>
                <w:sz w:val="15"/>
                <w:szCs w:val="15"/>
                <w:lang w:eastAsia="zh-CN"/>
              </w:rPr>
              <w:t xml:space="preserve">                                </w:t>
            </w:r>
          </w:p>
          <w:p w14:paraId="297792BC">
            <w:pPr>
              <w:spacing w:line="340" w:lineRule="exact"/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sz w:val="15"/>
                <w:szCs w:val="15"/>
                <w:lang w:eastAsia="zh-CN"/>
              </w:rPr>
              <w:t xml:space="preserve">                               </w:t>
            </w:r>
          </w:p>
        </w:tc>
        <w:tc>
          <w:tcPr>
            <w:tcW w:w="5486" w:type="dxa"/>
            <w:vAlign w:val="center"/>
          </w:tcPr>
          <w:p w14:paraId="188D3D77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推荐品牌：科宇恒邦/华磁/环球</w:t>
            </w:r>
          </w:p>
          <w:p w14:paraId="53A2A553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.纯铜聚能线盘圈，磁感强，火力均匀强劲，电磁炉锅具无盲区受热均匀，特有保温结构，最大程度的减少热量分散，热效率高达92%以上。全不锈钢联众板材精工细制，台面一体成型，防虫，防漏电，防辐射三防结构，采用防水灌封技术，标准防水设计。炉身面板国标厚1.5MM，前梁国标厚1.2MM，背板厚国标1.0MM，侧板、后封板、底板国标厚0.8MM，门板国标厚1.0MM。</w:t>
            </w:r>
          </w:p>
          <w:p w14:paraId="3E9BCCEE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 xml:space="preserve">.采用德国进口双通道IGBT驱动芯片，确保IGBT在连续过流情况下仍得到可靠保护；双核32位MCU微处理器，能结合不同信息源进行多种数据的处理诊断和运算控制。采用32位高速数字信号处理器，性能卓越，内包含30多种自动保护功能锁相，用时记忆功功能，机芯功能灵活，可以做到1机多显；扩展485通信，定时定温，.智能微电脑控制系统，超温保护、自动故障检测、电压过高过低保护，做智能烹饪设备。                                                                            </w:t>
            </w:r>
          </w:p>
          <w:p w14:paraId="6F7CEF89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.循环进出风口配合无刷风机，铲片式散热速度快，降噪静音。</w:t>
            </w:r>
          </w:p>
          <w:p w14:paraId="432E9807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.显示功能：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.彩屏的数码显示，显示器IPX8防水技术，提供相应证书、火力大小采用高精密磁控防水感应技术，精准掌控火力，宽电压范围，恒功率输出。开关组件在30℃环境中0到8档，功率显示(显示屏带有中文故障原因，方便维修处理)。故障代码显示(双LED显示系统，都可以显示用电量，当前输出功率，故障代码都有清晰的中文显示)。</w:t>
            </w:r>
          </w:p>
          <w:p w14:paraId="74F21A56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.电磁炉具有预约开机时间功能，调节加热时间和自动停止加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热功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 xml:space="preserve">能。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.双控系统：1、双系统火力控制，可启动LED无损触屏和把手变位器控两种火力调节，其中一个损坏，另外一个可以正常使用。2、可以通过LED无损触屏快速启动3种常用功能：定时(精确至秒)，定温(精确至度)，预约(精确至秒)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.</w:t>
            </w:r>
          </w:p>
          <w:p w14:paraId="696FD056">
            <w:pPr>
              <w:spacing w:line="340" w:lineRule="exact"/>
              <w:ind w:left="360" w:hanging="480" w:hanging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7:所投产品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通过商用电磁炉线盘连续48小时烧水测试无绝缘漆脱落.冒烟及散发刺激性异味的检测报告。</w:t>
            </w:r>
          </w:p>
          <w:p w14:paraId="4EFE00DC">
            <w:pPr>
              <w:pStyle w:val="2"/>
              <w:ind w:left="480" w:leftChars="0" w:hanging="480" w:hanging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8：所投产品通过GB 4806.9-2016食品接触用金属材料及制品食品安全国家标准</w:t>
            </w:r>
          </w:p>
          <w:p w14:paraId="76881638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▲9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:所投产品通过食品接触产品安全认证证书，产品标准和技术要求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GB4806.1-2016GB4806.9-2016。</w:t>
            </w:r>
          </w:p>
          <w:p w14:paraId="5E8C50DE">
            <w:pPr>
              <w:pStyle w:val="2"/>
              <w:ind w:left="480" w:leftChars="0" w:hanging="480" w:hanging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▲10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：所投产品通过GB4706.1-2005《家用和类似用途电器的安全部分:要求》报告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ab/>
            </w:r>
          </w:p>
          <w:p w14:paraId="4285ACC0">
            <w:pPr>
              <w:pStyle w:val="2"/>
              <w:ind w:left="480" w:leftChars="0" w:hanging="480" w:hanging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▲11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：所投产品通过GB4706.52-2008《家用和类似用途电器的安全商用电炉灶、烤箱、灶和灶单元的特殊要求报告。</w:t>
            </w:r>
          </w:p>
          <w:p w14:paraId="213C1A4D">
            <w:pPr>
              <w:pStyle w:val="5"/>
              <w:ind w:left="480" w:leftChars="0" w:hanging="480" w:hanging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▲12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：所投产品通过GB/117626.4-2008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《电磁兼容试验和测量技术电快速瞬变脉冲群抗扰度试验)报告。</w:t>
            </w:r>
          </w:p>
          <w:p w14:paraId="1098A339">
            <w:pPr>
              <w:ind w:left="480" w:hanging="480" w:hanging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▲13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：所投产品通过GB4706.1-2005《家用和类似用途电器的安全第1部分:通用要求》报告。</w:t>
            </w:r>
          </w:p>
          <w:p w14:paraId="2F0D7924">
            <w:pPr>
              <w:pStyle w:val="2"/>
              <w:ind w:left="480" w:leftChars="0" w:hanging="480" w:hanging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▲14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：所投产品通过GB/T 4208-2017中第14.2.8条款要求进行防水试验，防水等级达到（IP X8)。</w:t>
            </w:r>
          </w:p>
          <w:p w14:paraId="471B5A16">
            <w:pPr>
              <w:spacing w:line="340" w:lineRule="exact"/>
              <w:ind w:left="480" w:hanging="480" w:hanging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▲15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：所投产品符合GB/T 27922-2011《商品售后服务评价体系》及 SB/T 10962-2013《商品经营企业服务质量评价体系》商用电磁灶的生产和销售及售后服务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星售后服务证书。</w:t>
            </w:r>
          </w:p>
          <w:p w14:paraId="12B2B4F9">
            <w:pPr>
              <w:spacing w:line="34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尺寸：1900*1050*（800+400）功率：20kwx2 电压：380V </w:t>
            </w:r>
          </w:p>
          <w:p w14:paraId="508EC1F0">
            <w:pPr>
              <w:spacing w:line="340" w:lineRule="exact"/>
              <w:jc w:val="left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 xml:space="preserve">              </w:t>
            </w:r>
            <w:r>
              <w:rPr>
                <w:rFonts w:hint="eastAsia" w:ascii="宋体" w:eastAsia="宋体" w:cs="宋体"/>
                <w:sz w:val="18"/>
                <w:szCs w:val="18"/>
                <w:lang w:eastAsia="zh-CN"/>
              </w:rPr>
              <w:t xml:space="preserve">                  </w:t>
            </w:r>
            <w:r>
              <w:rPr>
                <w:rFonts w:hint="eastAsia" w:ascii="宋体" w:eastAsia="宋体" w:cs="宋体"/>
                <w:sz w:val="15"/>
                <w:szCs w:val="15"/>
                <w:lang w:eastAsia="zh-CN"/>
              </w:rPr>
              <w:t xml:space="preserve">                                                                                  </w:t>
            </w:r>
            <w:r>
              <w:rPr>
                <w:rFonts w:hint="eastAsia" w:ascii="宋体" w:eastAsia="宋体" w:cs="宋体"/>
                <w:sz w:val="24"/>
                <w:lang w:eastAsia="zh-CN"/>
              </w:rPr>
              <w:t xml:space="preserve">                   </w:t>
            </w:r>
          </w:p>
        </w:tc>
        <w:tc>
          <w:tcPr>
            <w:tcW w:w="454" w:type="dxa"/>
            <w:vAlign w:val="center"/>
          </w:tcPr>
          <w:p w14:paraId="3DFC00E8">
            <w:pPr>
              <w:spacing w:line="340" w:lineRule="exact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台</w:t>
            </w:r>
          </w:p>
        </w:tc>
        <w:tc>
          <w:tcPr>
            <w:tcW w:w="525" w:type="dxa"/>
            <w:vAlign w:val="center"/>
          </w:tcPr>
          <w:p w14:paraId="72799F0F">
            <w:pPr>
              <w:spacing w:line="340" w:lineRule="exact"/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 w14:paraId="22C08C55">
            <w:pPr>
              <w:spacing w:line="340" w:lineRule="exact"/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14000</w:t>
            </w:r>
          </w:p>
        </w:tc>
        <w:tc>
          <w:tcPr>
            <w:tcW w:w="1107" w:type="dxa"/>
            <w:vAlign w:val="center"/>
          </w:tcPr>
          <w:p w14:paraId="5E0A3DA2">
            <w:pPr>
              <w:spacing w:line="340" w:lineRule="exact"/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28000</w:t>
            </w:r>
          </w:p>
        </w:tc>
      </w:tr>
      <w:tr w14:paraId="6AB8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341" w:type="dxa"/>
            <w:vAlign w:val="center"/>
          </w:tcPr>
          <w:p w14:paraId="4B77B273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合计</w:t>
            </w:r>
          </w:p>
        </w:tc>
        <w:tc>
          <w:tcPr>
            <w:tcW w:w="9747" w:type="dxa"/>
            <w:gridSpan w:val="6"/>
            <w:vAlign w:val="center"/>
          </w:tcPr>
          <w:p w14:paraId="2CBC4896">
            <w:pPr>
              <w:spacing w:line="34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sz w:val="24"/>
              </w:rPr>
              <w:t>大写：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贰万捌仟元整</w:t>
            </w:r>
            <w:r>
              <w:rPr>
                <w:rFonts w:ascii="宋体" w:cs="宋体"/>
                <w:sz w:val="24"/>
              </w:rPr>
              <w:t xml:space="preserve">                 </w:t>
            </w:r>
            <w:r>
              <w:rPr>
                <w:rFonts w:hint="eastAsia" w:ascii="宋体" w:cs="宋体"/>
                <w:sz w:val="24"/>
              </w:rPr>
              <w:t>小写：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28000</w:t>
            </w:r>
            <w:r>
              <w:rPr>
                <w:rFonts w:hint="eastAsia" w:ascii="宋体" w:cs="宋体"/>
                <w:sz w:val="24"/>
              </w:rPr>
              <w:t>元</w:t>
            </w:r>
          </w:p>
        </w:tc>
      </w:tr>
    </w:tbl>
    <w:p w14:paraId="12CFC9A0">
      <w:pPr>
        <w:rPr>
          <w:b/>
          <w:bCs/>
          <w:sz w:val="10"/>
          <w:szCs w:val="10"/>
        </w:rPr>
      </w:pPr>
    </w:p>
    <w:p w14:paraId="637D150E">
      <w:pPr>
        <w:rPr>
          <w:b/>
          <w:bCs/>
          <w:sz w:val="10"/>
          <w:szCs w:val="10"/>
        </w:rPr>
      </w:pPr>
    </w:p>
    <w:p w14:paraId="7B821D1F">
      <w:pPr>
        <w:rPr>
          <w:b/>
          <w:bCs/>
          <w:sz w:val="10"/>
          <w:szCs w:val="10"/>
        </w:rPr>
      </w:pPr>
    </w:p>
    <w:p w14:paraId="08758D87">
      <w:pPr>
        <w:rPr>
          <w:b/>
          <w:bCs/>
          <w:sz w:val="10"/>
          <w:szCs w:val="10"/>
        </w:rPr>
      </w:pPr>
    </w:p>
    <w:p w14:paraId="7778553F">
      <w:pPr>
        <w:rPr>
          <w:b/>
          <w:bCs/>
          <w:sz w:val="10"/>
          <w:szCs w:val="10"/>
        </w:rPr>
      </w:pPr>
    </w:p>
    <w:p w14:paraId="422992F4">
      <w:pPr>
        <w:rPr>
          <w:b/>
          <w:bCs/>
          <w:sz w:val="10"/>
          <w:szCs w:val="10"/>
        </w:rPr>
      </w:pPr>
    </w:p>
    <w:p w14:paraId="6D464C19">
      <w:pPr>
        <w:rPr>
          <w:b/>
          <w:bCs/>
          <w:sz w:val="10"/>
          <w:szCs w:val="10"/>
        </w:rPr>
      </w:pPr>
    </w:p>
    <w:p w14:paraId="7C55EDC9">
      <w:pPr>
        <w:rPr>
          <w:b/>
          <w:bCs/>
          <w:sz w:val="10"/>
          <w:szCs w:val="10"/>
        </w:rPr>
      </w:pPr>
    </w:p>
    <w:p w14:paraId="47C08E44">
      <w:pPr>
        <w:rPr>
          <w:b/>
          <w:bCs/>
          <w:sz w:val="10"/>
          <w:szCs w:val="10"/>
        </w:rPr>
      </w:pPr>
    </w:p>
    <w:p w14:paraId="0C372010">
      <w:pPr>
        <w:rPr>
          <w:b/>
          <w:bCs/>
          <w:sz w:val="10"/>
          <w:szCs w:val="10"/>
        </w:rPr>
      </w:pPr>
    </w:p>
    <w:p w14:paraId="4DBC6F95">
      <w:pPr>
        <w:rPr>
          <w:b/>
          <w:bCs/>
          <w:sz w:val="10"/>
          <w:szCs w:val="10"/>
        </w:rPr>
      </w:pPr>
    </w:p>
    <w:p w14:paraId="19DB0CF8">
      <w:pPr>
        <w:rPr>
          <w:sz w:val="28"/>
          <w:szCs w:val="28"/>
        </w:rPr>
      </w:pPr>
    </w:p>
    <w:p w14:paraId="62A44EBD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25206587">
      <w:pPr>
        <w:bidi w:val="0"/>
        <w:rPr>
          <w:lang w:val="en-US" w:eastAsia="zh-CN"/>
        </w:rPr>
      </w:pPr>
    </w:p>
    <w:p w14:paraId="288E58EC">
      <w:pPr>
        <w:bidi w:val="0"/>
        <w:rPr>
          <w:lang w:val="en-US" w:eastAsia="zh-CN"/>
        </w:rPr>
      </w:pPr>
    </w:p>
    <w:p w14:paraId="2CA738E0">
      <w:pPr>
        <w:bidi w:val="0"/>
        <w:rPr>
          <w:lang w:val="en-US" w:eastAsia="zh-CN"/>
        </w:rPr>
      </w:pPr>
    </w:p>
    <w:p w14:paraId="6E9E0439">
      <w:pPr>
        <w:bidi w:val="0"/>
        <w:rPr>
          <w:lang w:val="en-US" w:eastAsia="zh-CN"/>
        </w:rPr>
      </w:pPr>
    </w:p>
    <w:p w14:paraId="78387C9A">
      <w:pPr>
        <w:bidi w:val="0"/>
        <w:rPr>
          <w:lang w:val="en-US" w:eastAsia="zh-CN"/>
        </w:rPr>
      </w:pPr>
    </w:p>
    <w:p w14:paraId="36C17D72">
      <w:pPr>
        <w:bidi w:val="0"/>
        <w:rPr>
          <w:lang w:val="en-US" w:eastAsia="zh-CN"/>
        </w:rPr>
      </w:pPr>
    </w:p>
    <w:p w14:paraId="56EF7029">
      <w:pPr>
        <w:bidi w:val="0"/>
        <w:rPr>
          <w:lang w:val="en-US" w:eastAsia="zh-CN"/>
        </w:rPr>
      </w:pPr>
    </w:p>
    <w:p w14:paraId="33C1DE94">
      <w:pPr>
        <w:bidi w:val="0"/>
        <w:rPr>
          <w:lang w:val="en-US" w:eastAsia="zh-CN"/>
        </w:rPr>
      </w:pPr>
    </w:p>
    <w:p w14:paraId="45BC3DEC">
      <w:pPr>
        <w:bidi w:val="0"/>
        <w:rPr>
          <w:lang w:val="en-US" w:eastAsia="zh-CN"/>
        </w:rPr>
      </w:pPr>
    </w:p>
    <w:p w14:paraId="2B013614">
      <w:pPr>
        <w:bidi w:val="0"/>
        <w:rPr>
          <w:lang w:val="en-US" w:eastAsia="zh-CN"/>
        </w:rPr>
      </w:pPr>
    </w:p>
    <w:p w14:paraId="328BAB9C">
      <w:pPr>
        <w:bidi w:val="0"/>
        <w:rPr>
          <w:lang w:val="en-US" w:eastAsia="zh-CN"/>
        </w:rPr>
      </w:pPr>
    </w:p>
    <w:p w14:paraId="151A1E9B">
      <w:pPr>
        <w:tabs>
          <w:tab w:val="left" w:pos="119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800" w:bottom="102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0BB10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8AE75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9FEA1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F9079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27245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C0D76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E5EC4"/>
    <w:rsid w:val="0001319C"/>
    <w:rsid w:val="00013CA0"/>
    <w:rsid w:val="00031F09"/>
    <w:rsid w:val="00097043"/>
    <w:rsid w:val="000B0C75"/>
    <w:rsid w:val="000F178F"/>
    <w:rsid w:val="00100F47"/>
    <w:rsid w:val="00152823"/>
    <w:rsid w:val="00160169"/>
    <w:rsid w:val="001668FD"/>
    <w:rsid w:val="001B2177"/>
    <w:rsid w:val="001B2F2F"/>
    <w:rsid w:val="001B72A3"/>
    <w:rsid w:val="001C0A16"/>
    <w:rsid w:val="001C260F"/>
    <w:rsid w:val="001C5238"/>
    <w:rsid w:val="001F174B"/>
    <w:rsid w:val="001F1964"/>
    <w:rsid w:val="001F5D7E"/>
    <w:rsid w:val="00203F66"/>
    <w:rsid w:val="00210BF3"/>
    <w:rsid w:val="00226F7A"/>
    <w:rsid w:val="00277A06"/>
    <w:rsid w:val="002915ED"/>
    <w:rsid w:val="002B051B"/>
    <w:rsid w:val="002F3FA0"/>
    <w:rsid w:val="00321895"/>
    <w:rsid w:val="003657C4"/>
    <w:rsid w:val="003B1E45"/>
    <w:rsid w:val="00410BE0"/>
    <w:rsid w:val="00413B88"/>
    <w:rsid w:val="004918E3"/>
    <w:rsid w:val="00492D1D"/>
    <w:rsid w:val="004A0808"/>
    <w:rsid w:val="004B0898"/>
    <w:rsid w:val="004E4F1A"/>
    <w:rsid w:val="005701B9"/>
    <w:rsid w:val="005A3160"/>
    <w:rsid w:val="005B0999"/>
    <w:rsid w:val="006018DC"/>
    <w:rsid w:val="0060780F"/>
    <w:rsid w:val="00615026"/>
    <w:rsid w:val="00615545"/>
    <w:rsid w:val="00653A18"/>
    <w:rsid w:val="00683A0A"/>
    <w:rsid w:val="00694AFE"/>
    <w:rsid w:val="006D06C7"/>
    <w:rsid w:val="006D138E"/>
    <w:rsid w:val="007449E6"/>
    <w:rsid w:val="007A5D14"/>
    <w:rsid w:val="007C03C8"/>
    <w:rsid w:val="0080260F"/>
    <w:rsid w:val="008124B5"/>
    <w:rsid w:val="00830C85"/>
    <w:rsid w:val="008312E5"/>
    <w:rsid w:val="00864A30"/>
    <w:rsid w:val="00897BEC"/>
    <w:rsid w:val="009362FE"/>
    <w:rsid w:val="00992C28"/>
    <w:rsid w:val="00996E48"/>
    <w:rsid w:val="009B4610"/>
    <w:rsid w:val="009B4CAD"/>
    <w:rsid w:val="009E37E2"/>
    <w:rsid w:val="009F5FBB"/>
    <w:rsid w:val="00A41DF5"/>
    <w:rsid w:val="00A4282A"/>
    <w:rsid w:val="00A6781B"/>
    <w:rsid w:val="00AA1223"/>
    <w:rsid w:val="00AC328D"/>
    <w:rsid w:val="00AD0A94"/>
    <w:rsid w:val="00AE33C9"/>
    <w:rsid w:val="00AF55AE"/>
    <w:rsid w:val="00B02BC3"/>
    <w:rsid w:val="00B328B3"/>
    <w:rsid w:val="00B63DF4"/>
    <w:rsid w:val="00B729CA"/>
    <w:rsid w:val="00B80C68"/>
    <w:rsid w:val="00BE5C95"/>
    <w:rsid w:val="00C072F8"/>
    <w:rsid w:val="00C106E9"/>
    <w:rsid w:val="00C23B76"/>
    <w:rsid w:val="00C43A06"/>
    <w:rsid w:val="00C67676"/>
    <w:rsid w:val="00C76B55"/>
    <w:rsid w:val="00C83E0F"/>
    <w:rsid w:val="00CA7CE5"/>
    <w:rsid w:val="00CC5918"/>
    <w:rsid w:val="00CD31F1"/>
    <w:rsid w:val="00CE37C5"/>
    <w:rsid w:val="00D200B9"/>
    <w:rsid w:val="00D9306F"/>
    <w:rsid w:val="00DF1350"/>
    <w:rsid w:val="00E03DE8"/>
    <w:rsid w:val="00E267AD"/>
    <w:rsid w:val="00E31EB8"/>
    <w:rsid w:val="00E462F9"/>
    <w:rsid w:val="00E73A73"/>
    <w:rsid w:val="00EC65D9"/>
    <w:rsid w:val="00ED68C5"/>
    <w:rsid w:val="00EF5239"/>
    <w:rsid w:val="00F06A26"/>
    <w:rsid w:val="00F35358"/>
    <w:rsid w:val="00F608B1"/>
    <w:rsid w:val="00FD5E73"/>
    <w:rsid w:val="00FD6F94"/>
    <w:rsid w:val="00FE3333"/>
    <w:rsid w:val="01F8353E"/>
    <w:rsid w:val="02BE185D"/>
    <w:rsid w:val="03110EDB"/>
    <w:rsid w:val="037303A4"/>
    <w:rsid w:val="05E732EC"/>
    <w:rsid w:val="06E65352"/>
    <w:rsid w:val="08CC24BF"/>
    <w:rsid w:val="09ED2E9B"/>
    <w:rsid w:val="0AC301F4"/>
    <w:rsid w:val="0B53783F"/>
    <w:rsid w:val="0BDF05C2"/>
    <w:rsid w:val="0C045B8B"/>
    <w:rsid w:val="0CE82647"/>
    <w:rsid w:val="1050426B"/>
    <w:rsid w:val="178A1D29"/>
    <w:rsid w:val="1E7810A3"/>
    <w:rsid w:val="234B02F3"/>
    <w:rsid w:val="286F376C"/>
    <w:rsid w:val="28FD63BA"/>
    <w:rsid w:val="2986721F"/>
    <w:rsid w:val="2AE97F8D"/>
    <w:rsid w:val="2B227C95"/>
    <w:rsid w:val="2D40315E"/>
    <w:rsid w:val="2D4A7B39"/>
    <w:rsid w:val="2DBA51FE"/>
    <w:rsid w:val="2DFC5FA6"/>
    <w:rsid w:val="2EEB534C"/>
    <w:rsid w:val="2FC93B41"/>
    <w:rsid w:val="300E3119"/>
    <w:rsid w:val="31260554"/>
    <w:rsid w:val="366A38AF"/>
    <w:rsid w:val="36EA5EE9"/>
    <w:rsid w:val="36FE5EC4"/>
    <w:rsid w:val="377D4E5B"/>
    <w:rsid w:val="3806314B"/>
    <w:rsid w:val="38653A79"/>
    <w:rsid w:val="392C04C3"/>
    <w:rsid w:val="39E35258"/>
    <w:rsid w:val="3A627EFE"/>
    <w:rsid w:val="3E7E5894"/>
    <w:rsid w:val="41121498"/>
    <w:rsid w:val="443F7874"/>
    <w:rsid w:val="44966044"/>
    <w:rsid w:val="459505C9"/>
    <w:rsid w:val="48257908"/>
    <w:rsid w:val="4C6C1AC5"/>
    <w:rsid w:val="4CCB4AEB"/>
    <w:rsid w:val="4EE173D3"/>
    <w:rsid w:val="523C1F27"/>
    <w:rsid w:val="55D1679A"/>
    <w:rsid w:val="571132F2"/>
    <w:rsid w:val="57E736D6"/>
    <w:rsid w:val="57E81CCC"/>
    <w:rsid w:val="59147438"/>
    <w:rsid w:val="5BD44959"/>
    <w:rsid w:val="5D877200"/>
    <w:rsid w:val="5EBF71D5"/>
    <w:rsid w:val="5F461372"/>
    <w:rsid w:val="5F4973A1"/>
    <w:rsid w:val="61D84DFD"/>
    <w:rsid w:val="620D3540"/>
    <w:rsid w:val="63897863"/>
    <w:rsid w:val="63974B7F"/>
    <w:rsid w:val="64CE2822"/>
    <w:rsid w:val="657A1B8D"/>
    <w:rsid w:val="68D866E3"/>
    <w:rsid w:val="6A9E4A45"/>
    <w:rsid w:val="6B523023"/>
    <w:rsid w:val="6FEC339F"/>
    <w:rsid w:val="71066EA0"/>
    <w:rsid w:val="71487F5F"/>
    <w:rsid w:val="71D724FC"/>
    <w:rsid w:val="726D4D03"/>
    <w:rsid w:val="72C60FF3"/>
    <w:rsid w:val="73F805C1"/>
    <w:rsid w:val="743B50B2"/>
    <w:rsid w:val="78D0780F"/>
    <w:rsid w:val="7EED7BE4"/>
    <w:rsid w:val="7F227BB1"/>
    <w:rsid w:val="7F5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99" w:semiHidden="0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locked/>
    <w:uiPriority w:val="0"/>
    <w:pPr>
      <w:autoSpaceDE w:val="0"/>
      <w:autoSpaceDN w:val="0"/>
      <w:adjustRightInd w:val="0"/>
      <w:spacing w:after="120" w:line="240" w:lineRule="auto"/>
      <w:ind w:left="420" w:leftChars="200" w:firstLine="420" w:firstLineChars="200"/>
      <w:textAlignment w:val="baseline"/>
    </w:pPr>
    <w:rPr>
      <w:rFonts w:ascii="Times New Roman" w:hAnsi="Times New Roman"/>
      <w:spacing w:val="0"/>
      <w:kern w:val="0"/>
      <w:sz w:val="28"/>
    </w:rPr>
  </w:style>
  <w:style w:type="paragraph" w:styleId="3">
    <w:name w:val="Body Text Indent"/>
    <w:basedOn w:val="1"/>
    <w:next w:val="4"/>
    <w:qFormat/>
    <w:locked/>
    <w:uiPriority w:val="0"/>
    <w:pPr>
      <w:ind w:left="630" w:leftChars="300"/>
    </w:pPr>
    <w:rPr>
      <w:rFonts w:ascii="黑体" w:eastAsia="黑体"/>
    </w:rPr>
  </w:style>
  <w:style w:type="paragraph" w:styleId="4">
    <w:name w:val="Normal Indent"/>
    <w:basedOn w:val="1"/>
    <w:next w:val="3"/>
    <w:qFormat/>
    <w:locked/>
    <w:uiPriority w:val="0"/>
    <w:pPr>
      <w:ind w:firstLine="420"/>
    </w:pPr>
    <w:rPr>
      <w:szCs w:val="20"/>
    </w:rPr>
  </w:style>
  <w:style w:type="paragraph" w:styleId="5">
    <w:name w:val="Body Text First Indent"/>
    <w:basedOn w:val="6"/>
    <w:next w:val="1"/>
    <w:qFormat/>
    <w:locked/>
    <w:uiPriority w:val="99"/>
    <w:pPr>
      <w:widowControl/>
      <w:spacing w:before="120"/>
      <w:ind w:firstLine="100" w:firstLineChars="100"/>
    </w:pPr>
    <w:rPr>
      <w:snapToGrid w:val="0"/>
      <w:color w:val="000000"/>
      <w:kern w:val="0"/>
      <w:sz w:val="24"/>
      <w:szCs w:val="18"/>
    </w:rPr>
  </w:style>
  <w:style w:type="paragraph" w:styleId="6">
    <w:name w:val="Body Text"/>
    <w:basedOn w:val="1"/>
    <w:next w:val="1"/>
    <w:qFormat/>
    <w:locked/>
    <w:uiPriority w:val="0"/>
    <w:pPr>
      <w:spacing w:after="120"/>
    </w:pPr>
    <w:rPr>
      <w:sz w:val="28"/>
    </w:rPr>
  </w:style>
  <w:style w:type="paragraph" w:styleId="7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oter Char"/>
    <w:basedOn w:val="11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Header Char"/>
    <w:basedOn w:val="11"/>
    <w:link w:val="8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1103</Words>
  <Characters>1331</Characters>
  <Lines>0</Lines>
  <Paragraphs>0</Paragraphs>
  <TotalTime>7</TotalTime>
  <ScaleCrop>false</ScaleCrop>
  <LinksUpToDate>false</LinksUpToDate>
  <CharactersWithSpaces>1708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2017-04-16T09:02:00Z</dcterms:created>
  <dc:creator>Administrator</dc:creator>
  <cp:lastModifiedBy>Administrator</cp:lastModifiedBy>
  <cp:lastPrinted>2019-04-01T14:08:00Z</cp:lastPrinted>
  <dcterms:modified xsi:type="dcterms:W3CDTF">2025-06-09T06:07:33Z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eyJoZGlkIjoiMzlhNGE3NDE2NmEwMjQ5MjY0ODJjMDYyMWJmNDFmZmMiLCJ1c2VySWQiOiIxNDg2NjE3MzIyIn0=</vt:lpwstr>
  </property>
  <property fmtid="{D5CDD505-2E9C-101B-9397-08002B2CF9AE}" pid="4" name="ICV">
    <vt:lpwstr>7FC68A522FA54FABBD80B791F55215EF_13</vt:lpwstr>
  </property>
</Properties>
</file>