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2"/>
        <w:ind w:left="1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</w:p>
    <w:p>
      <w:pPr>
        <w:spacing w:before="100" w:after="100" w:line="360" w:lineRule="auto"/>
        <w:ind w:firstLine="643" w:firstLineChars="20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宇通牌</w:t>
      </w:r>
      <w:r>
        <w:rPr>
          <w:rFonts w:asciiTheme="majorEastAsia" w:hAnsiTheme="majorEastAsia" w:eastAsiaTheme="majorEastAsia"/>
          <w:b/>
          <w:sz w:val="32"/>
          <w:szCs w:val="32"/>
        </w:rPr>
        <w:t>ZK5028TXUBEV巡逻车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参数要求</w:t>
      </w:r>
    </w:p>
    <w:tbl>
      <w:tblPr>
        <w:tblStyle w:val="6"/>
        <w:tblW w:w="580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532"/>
        <w:gridCol w:w="953"/>
        <w:gridCol w:w="2151"/>
        <w:gridCol w:w="534"/>
        <w:gridCol w:w="6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pct"/>
          <w:trHeight w:val="634" w:hRule="atLeast"/>
          <w:jc w:val="center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功能分类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品牌以及型号参数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pct"/>
          <w:trHeight w:val="540" w:hRule="atLeast"/>
          <w:jc w:val="center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底盘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基型车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整车尺寸：4535×1870×1650mm（具体以实际检测为准）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最大总质量：2180kg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乘员人数（人）：5人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轴距：2750mm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最高车速：150km/h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发动机型号：TZ180XS130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燃油种类：纯电动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14.6英寸中控触摸显示屏、10.25英寸液晶显示屏、自动驻车、安全气囊、上坡辅助、倒车雷达、倒车影像、胎压报警装置、远程启动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pct"/>
          <w:trHeight w:val="540" w:hRule="atLeast"/>
          <w:jc w:val="center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改装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改装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1套定制化装备柜、公安制式外观</w:t>
            </w:r>
          </w:p>
        </w:tc>
      </w:tr>
    </w:tbl>
    <w:p>
      <w:pPr>
        <w:pStyle w:val="2"/>
        <w:spacing w:before="212"/>
        <w:ind w:left="1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6915"/>
        </w:tabs>
        <w:jc w:val="left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40" w:line="276" w:lineRule="auto"/>
    </w:pPr>
    <w:rPr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E6415-B907-4C61-95D1-72622A358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ZZYT</Company>
  <Pages>1</Pages>
  <Words>39</Words>
  <Characters>226</Characters>
  <Lines>1</Lines>
  <Paragraphs>1</Paragraphs>
  <TotalTime>77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2022-02-10T03:15:00Z</dcterms:created>
  <dc:creator>李想</dc:creator>
  <cp:lastModifiedBy>Administrator</cp:lastModifiedBy>
  <cp:lastPrinted>2022-03-24T02:46:00Z</cp:lastPrinted>
  <dcterms:modified xsi:type="dcterms:W3CDTF">2024-09-13T00:34:50Z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