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5806"/>
      </w:tblGrid>
      <w:tr w14:paraId="4C17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716" w:type="dxa"/>
            <w:vAlign w:val="center"/>
          </w:tcPr>
          <w:p w14:paraId="11417A5F">
            <w:pPr>
              <w:numPr>
                <w:ilvl w:val="0"/>
                <w:numId w:val="0"/>
              </w:numPr>
              <w:jc w:val="center"/>
              <w:rPr>
                <w:rFonts w:hint="default" w:ascii="宋体" w:hAnsi="宋体" w:eastAsia="宋体" w:cs="宋体"/>
                <w:b/>
                <w:bCs/>
                <w:color w:val="000000"/>
                <w:spacing w:val="0"/>
                <w:w w:val="100"/>
                <w:kern w:val="2"/>
                <w:position w:val="0"/>
                <w:sz w:val="24"/>
                <w:szCs w:val="24"/>
                <w:u w:val="none" w:color="000000"/>
                <w:vertAlign w:val="baseline"/>
                <w:lang w:val="en-US" w:eastAsia="zh-CN"/>
              </w:rPr>
            </w:pPr>
            <w:r>
              <w:rPr>
                <w:rFonts w:hint="eastAsia" w:ascii="宋体" w:hAnsi="宋体" w:eastAsia="宋体" w:cs="宋体"/>
                <w:b/>
                <w:bCs/>
                <w:color w:val="000000"/>
                <w:spacing w:val="0"/>
                <w:w w:val="100"/>
                <w:kern w:val="2"/>
                <w:position w:val="0"/>
                <w:sz w:val="24"/>
                <w:szCs w:val="24"/>
                <w:u w:val="none" w:color="000000"/>
                <w:vertAlign w:val="baseline"/>
                <w:lang w:val="en-US" w:eastAsia="zh-CN"/>
              </w:rPr>
              <w:t>电子卖场采购品目录</w:t>
            </w:r>
          </w:p>
        </w:tc>
        <w:tc>
          <w:tcPr>
            <w:tcW w:w="5806" w:type="dxa"/>
            <w:vAlign w:val="center"/>
          </w:tcPr>
          <w:p w14:paraId="4B59A305">
            <w:pPr>
              <w:numPr>
                <w:ilvl w:val="0"/>
                <w:numId w:val="0"/>
              </w:numPr>
              <w:jc w:val="center"/>
              <w:rPr>
                <w:rFonts w:hint="default" w:ascii="宋体" w:hAnsi="宋体" w:eastAsia="宋体" w:cs="宋体"/>
                <w:b/>
                <w:bCs/>
                <w:color w:val="000000"/>
                <w:spacing w:val="0"/>
                <w:w w:val="100"/>
                <w:kern w:val="2"/>
                <w:position w:val="0"/>
                <w:sz w:val="24"/>
                <w:szCs w:val="24"/>
                <w:u w:val="none" w:color="000000"/>
                <w:vertAlign w:val="baseline"/>
                <w:lang w:val="en-US" w:eastAsia="zh-CN"/>
              </w:rPr>
            </w:pPr>
            <w:r>
              <w:rPr>
                <w:rFonts w:hint="eastAsia" w:ascii="宋体" w:hAnsi="宋体" w:eastAsia="宋体" w:cs="宋体"/>
                <w:b/>
                <w:bCs/>
                <w:color w:val="000000"/>
                <w:spacing w:val="0"/>
                <w:w w:val="100"/>
                <w:kern w:val="2"/>
                <w:position w:val="0"/>
                <w:sz w:val="24"/>
                <w:szCs w:val="24"/>
                <w:u w:val="none" w:color="000000"/>
                <w:vertAlign w:val="baseline"/>
                <w:lang w:val="en-US" w:eastAsia="zh-CN"/>
              </w:rPr>
              <w:t>商品类目</w:t>
            </w:r>
          </w:p>
        </w:tc>
      </w:tr>
      <w:tr w14:paraId="74ED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716" w:type="dxa"/>
            <w:shd w:val="clear" w:color="auto" w:fill="FFFF00"/>
            <w:vAlign w:val="center"/>
          </w:tcPr>
          <w:p w14:paraId="339C23D6">
            <w:pPr>
              <w:numPr>
                <w:ilvl w:val="0"/>
                <w:numId w:val="0"/>
              </w:numPr>
              <w:jc w:val="center"/>
              <w:rPr>
                <w:rFonts w:hint="eastAsia" w:ascii="宋体" w:hAnsi="宋体" w:eastAsia="宋体" w:cs="宋体"/>
                <w:b/>
                <w:bCs/>
                <w:color w:val="000000"/>
                <w:spacing w:val="0"/>
                <w:w w:val="100"/>
                <w:kern w:val="2"/>
                <w:position w:val="0"/>
                <w:sz w:val="24"/>
                <w:szCs w:val="24"/>
                <w:u w:val="none" w:color="000000"/>
                <w:vertAlign w:val="baseline"/>
                <w:lang w:val="en-US" w:eastAsia="zh-CN"/>
              </w:rPr>
            </w:pPr>
          </w:p>
        </w:tc>
        <w:tc>
          <w:tcPr>
            <w:tcW w:w="5806" w:type="dxa"/>
            <w:shd w:val="clear" w:color="auto" w:fill="FFFF00"/>
            <w:vAlign w:val="center"/>
          </w:tcPr>
          <w:p w14:paraId="3739B053">
            <w:pPr>
              <w:numPr>
                <w:ilvl w:val="0"/>
                <w:numId w:val="0"/>
              </w:numPr>
              <w:jc w:val="center"/>
              <w:rPr>
                <w:rFonts w:hint="eastAsia" w:ascii="宋体" w:hAnsi="宋体" w:eastAsia="宋体" w:cs="宋体"/>
                <w:b/>
                <w:bCs/>
                <w:color w:val="000000"/>
                <w:spacing w:val="0"/>
                <w:w w:val="100"/>
                <w:kern w:val="2"/>
                <w:position w:val="0"/>
                <w:sz w:val="24"/>
                <w:szCs w:val="24"/>
                <w:u w:val="none" w:color="000000"/>
                <w:vertAlign w:val="baseline"/>
                <w:lang w:val="en-US" w:eastAsia="zh-CN"/>
              </w:rPr>
            </w:pPr>
          </w:p>
        </w:tc>
      </w:tr>
    </w:tbl>
    <w:p w14:paraId="451ED7C3">
      <w:pPr>
        <w:numPr>
          <w:ilvl w:val="0"/>
          <w:numId w:val="0"/>
        </w:numPr>
        <w:ind w:leftChars="0"/>
        <w:rPr>
          <w:rFonts w:hint="eastAsia" w:ascii="宋体" w:hAnsi="宋体" w:eastAsia="宋体" w:cs="宋体"/>
          <w:b/>
          <w:bCs/>
          <w:color w:val="000000"/>
          <w:spacing w:val="0"/>
          <w:w w:val="100"/>
          <w:kern w:val="2"/>
          <w:position w:val="0"/>
          <w:sz w:val="28"/>
          <w:szCs w:val="28"/>
          <w:u w:val="none" w:color="000000"/>
          <w:vertAlign w:val="baseline"/>
          <w:lang w:val="en-US" w:eastAsia="zh-CN"/>
        </w:rPr>
      </w:pPr>
    </w:p>
    <w:p w14:paraId="23247EDC">
      <w:pPr>
        <w:numPr>
          <w:ilvl w:val="0"/>
          <w:numId w:val="0"/>
        </w:numPr>
        <w:ind w:leftChars="0"/>
        <w:rPr>
          <w:rFonts w:hint="eastAsia" w:ascii="宋体" w:hAnsi="宋体" w:eastAsia="宋体" w:cs="宋体"/>
          <w:b/>
          <w:bCs/>
          <w:color w:val="000000"/>
          <w:spacing w:val="0"/>
          <w:w w:val="100"/>
          <w:kern w:val="2"/>
          <w:position w:val="0"/>
          <w:sz w:val="28"/>
          <w:szCs w:val="28"/>
          <w:u w:val="none" w:color="000000"/>
          <w:vertAlign w:val="baseline"/>
          <w:lang w:val="zh-TW" w:eastAsia="zh-TW"/>
        </w:rPr>
      </w:pPr>
      <w:r>
        <w:rPr>
          <w:rFonts w:hint="eastAsia" w:ascii="宋体" w:hAnsi="宋体" w:eastAsia="宋体" w:cs="宋体"/>
          <w:b/>
          <w:bCs/>
          <w:color w:val="000000"/>
          <w:spacing w:val="0"/>
          <w:w w:val="100"/>
          <w:kern w:val="2"/>
          <w:position w:val="0"/>
          <w:sz w:val="28"/>
          <w:szCs w:val="28"/>
          <w:u w:val="none" w:color="000000"/>
          <w:vertAlign w:val="baseline"/>
          <w:lang w:val="en-US" w:eastAsia="zh-CN"/>
        </w:rPr>
        <w:t>一、</w:t>
      </w:r>
      <w:r>
        <w:rPr>
          <w:rFonts w:hint="eastAsia" w:ascii="宋体" w:hAnsi="宋体" w:eastAsia="宋体" w:cs="宋体"/>
          <w:b/>
          <w:bCs/>
          <w:color w:val="000000"/>
          <w:spacing w:val="0"/>
          <w:w w:val="100"/>
          <w:kern w:val="2"/>
          <w:position w:val="0"/>
          <w:sz w:val="28"/>
          <w:szCs w:val="28"/>
          <w:u w:val="none" w:color="000000"/>
          <w:vertAlign w:val="baseline"/>
          <w:lang w:val="zh-TW" w:eastAsia="zh-TW"/>
        </w:rPr>
        <w:t>投标商资格</w:t>
      </w:r>
      <w:bookmarkStart w:id="0" w:name="_GoBack"/>
      <w:bookmarkEnd w:id="0"/>
    </w:p>
    <w:p w14:paraId="2EC51865">
      <w:pPr>
        <w:autoSpaceDE w:val="0"/>
        <w:autoSpaceDN w:val="0"/>
        <w:rPr>
          <w:rFonts w:ascii="宋体" w:hAnsi="宋体" w:cs="宋体"/>
          <w:szCs w:val="21"/>
        </w:rPr>
      </w:pPr>
      <w:r>
        <w:rPr>
          <w:rFonts w:hint="eastAsia" w:ascii="宋体" w:hAnsi="宋体" w:cs="宋体"/>
          <w:szCs w:val="21"/>
        </w:rPr>
        <w:t>1．符合《中华人民共和国政府采购法》第二十二条的规定：</w:t>
      </w:r>
    </w:p>
    <w:p w14:paraId="68F0E625">
      <w:pPr>
        <w:autoSpaceDE w:val="0"/>
        <w:autoSpaceDN w:val="0"/>
        <w:rPr>
          <w:rFonts w:ascii="宋体" w:hAnsi="宋体" w:cs="宋体"/>
          <w:szCs w:val="21"/>
        </w:rPr>
      </w:pPr>
      <w:r>
        <w:rPr>
          <w:rFonts w:hint="eastAsia" w:ascii="宋体" w:hAnsi="宋体" w:cs="宋体"/>
          <w:szCs w:val="21"/>
        </w:rPr>
        <w:t>1）具有独立承担民事责任能力的独立法人；</w:t>
      </w:r>
    </w:p>
    <w:p w14:paraId="516C623F">
      <w:pPr>
        <w:autoSpaceDE w:val="0"/>
        <w:autoSpaceDN w:val="0"/>
        <w:rPr>
          <w:rFonts w:ascii="宋体" w:hAnsi="宋体" w:cs="宋体"/>
          <w:szCs w:val="21"/>
        </w:rPr>
      </w:pPr>
      <w:r>
        <w:rPr>
          <w:rFonts w:hint="eastAsia" w:ascii="宋体" w:hAnsi="宋体" w:cs="宋体"/>
          <w:szCs w:val="21"/>
        </w:rPr>
        <w:t>2）具有良好的商业信誉和健全的财务会计制度；</w:t>
      </w:r>
    </w:p>
    <w:p w14:paraId="583BD953">
      <w:pPr>
        <w:autoSpaceDE w:val="0"/>
        <w:autoSpaceDN w:val="0"/>
        <w:rPr>
          <w:rFonts w:ascii="宋体" w:hAnsi="宋体" w:cs="宋体"/>
          <w:szCs w:val="21"/>
        </w:rPr>
      </w:pPr>
      <w:r>
        <w:rPr>
          <w:rFonts w:hint="eastAsia" w:ascii="宋体" w:hAnsi="宋体" w:cs="宋体"/>
          <w:szCs w:val="21"/>
        </w:rPr>
        <w:t>3）具有履行合同所必需的设备和专业技术能力；</w:t>
      </w:r>
    </w:p>
    <w:p w14:paraId="0FFA37CD">
      <w:pPr>
        <w:autoSpaceDE w:val="0"/>
        <w:autoSpaceDN w:val="0"/>
        <w:rPr>
          <w:rFonts w:ascii="宋体" w:hAnsi="宋体" w:cs="宋体"/>
          <w:szCs w:val="21"/>
        </w:rPr>
      </w:pPr>
      <w:r>
        <w:rPr>
          <w:rFonts w:hint="eastAsia" w:ascii="宋体" w:hAnsi="宋体" w:cs="宋体"/>
          <w:szCs w:val="21"/>
        </w:rPr>
        <w:t>4）有依法缴纳税收和社会保障资金的良好记录；</w:t>
      </w:r>
    </w:p>
    <w:p w14:paraId="4E4BA118">
      <w:pPr>
        <w:autoSpaceDE w:val="0"/>
        <w:autoSpaceDN w:val="0"/>
        <w:rPr>
          <w:rFonts w:ascii="宋体" w:hAnsi="宋体" w:cs="宋体"/>
          <w:szCs w:val="21"/>
        </w:rPr>
      </w:pPr>
      <w:r>
        <w:rPr>
          <w:rFonts w:hint="eastAsia" w:ascii="宋体" w:hAnsi="宋体" w:cs="宋体"/>
          <w:szCs w:val="21"/>
        </w:rPr>
        <w:t>5）参加在线询价前三年内，在经营活动中没有重大违法记录需要特别声明“没有因违反《浙江省政府采购供应商注册及诚信管理暂行办法》被列入‘黑名单’，在处罚有效期；</w:t>
      </w:r>
    </w:p>
    <w:p w14:paraId="27F359B6">
      <w:pPr>
        <w:autoSpaceDE w:val="0"/>
        <w:autoSpaceDN w:val="0"/>
        <w:rPr>
          <w:rFonts w:ascii="宋体" w:hAnsi="宋体" w:cs="宋体"/>
          <w:szCs w:val="21"/>
        </w:rPr>
      </w:pPr>
      <w:r>
        <w:rPr>
          <w:rFonts w:hint="eastAsia" w:ascii="宋体" w:hAnsi="宋体" w:cs="宋体"/>
          <w:szCs w:val="21"/>
        </w:rPr>
        <w:t>6）法律、行政法规规定的其他条件。</w:t>
      </w:r>
    </w:p>
    <w:p w14:paraId="4288323E">
      <w:pPr>
        <w:autoSpaceDE w:val="0"/>
        <w:autoSpaceDN w:val="0"/>
        <w:rPr>
          <w:rFonts w:ascii="宋体" w:hAnsi="宋体" w:cs="宋体"/>
          <w:szCs w:val="21"/>
        </w:rPr>
      </w:pPr>
      <w:r>
        <w:rPr>
          <w:rFonts w:hint="eastAsia" w:ascii="宋体" w:hAnsi="宋体" w:cs="宋体"/>
          <w:szCs w:val="21"/>
        </w:rPr>
        <w:t>2.特定条件：</w:t>
      </w:r>
      <w:r>
        <w:rPr>
          <w:rFonts w:hint="eastAsia" w:ascii="宋体" w:hAnsi="宋体" w:cs="宋体"/>
          <w:color w:val="000000"/>
          <w:szCs w:val="21"/>
          <w:u w:val="single"/>
        </w:rPr>
        <w:t>具备独立法人资格，所投产品具有医疗器械生产或经营许可证或经营备案凭证，及在有效期内的医疗器械注册证或制造认可表（非医疗器械的附说明）。</w:t>
      </w:r>
    </w:p>
    <w:p w14:paraId="62898FE1">
      <w:pPr>
        <w:rPr>
          <w:rFonts w:ascii="宋体" w:hAnsi="宋体" w:cs="宋体"/>
          <w:b/>
          <w:bCs/>
          <w:szCs w:val="21"/>
          <w:shd w:val="solid" w:color="FFFFFF" w:fill="auto"/>
        </w:rPr>
      </w:pPr>
      <w:r>
        <w:rPr>
          <w:rFonts w:hint="eastAsia" w:ascii="宋体" w:hAnsi="宋体" w:cs="宋体"/>
          <w:kern w:val="0"/>
          <w:szCs w:val="21"/>
        </w:rPr>
        <w:t>3.不接受联合体招标。</w:t>
      </w:r>
    </w:p>
    <w:p w14:paraId="7BAFAF69">
      <w:pPr>
        <w:numPr>
          <w:ilvl w:val="0"/>
          <w:numId w:val="0"/>
        </w:numPr>
        <w:ind w:leftChars="0"/>
        <w:rPr>
          <w:rFonts w:hint="eastAsia" w:ascii="宋体" w:hAnsi="宋体" w:eastAsia="宋体" w:cs="宋体"/>
          <w:b/>
          <w:bCs/>
          <w:color w:val="000000"/>
          <w:spacing w:val="0"/>
          <w:w w:val="100"/>
          <w:kern w:val="2"/>
          <w:position w:val="0"/>
          <w:sz w:val="28"/>
          <w:szCs w:val="28"/>
          <w:u w:val="none" w:color="000000"/>
          <w:vertAlign w:val="baseline"/>
          <w:lang w:val="zh-TW" w:eastAsia="zh-CN"/>
        </w:rPr>
      </w:pPr>
      <w:r>
        <w:rPr>
          <w:rFonts w:hint="eastAsia" w:ascii="宋体" w:hAnsi="宋体" w:eastAsia="宋体" w:cs="宋体"/>
          <w:b/>
          <w:bCs/>
          <w:color w:val="000000"/>
          <w:spacing w:val="0"/>
          <w:w w:val="100"/>
          <w:kern w:val="2"/>
          <w:position w:val="0"/>
          <w:sz w:val="28"/>
          <w:szCs w:val="28"/>
          <w:u w:val="none" w:color="000000"/>
          <w:vertAlign w:val="baseline"/>
          <w:lang w:val="zh-TW" w:eastAsia="zh-CN"/>
        </w:rPr>
        <w:t>二、技术参数</w:t>
      </w:r>
    </w:p>
    <w:tbl>
      <w:tblPr>
        <w:tblStyle w:val="3"/>
        <w:tblW w:w="8363" w:type="dxa"/>
        <w:tblInd w:w="1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5"/>
        <w:gridCol w:w="3110"/>
        <w:gridCol w:w="1500"/>
        <w:gridCol w:w="1319"/>
        <w:gridCol w:w="1299"/>
      </w:tblGrid>
      <w:tr w14:paraId="02A98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55A1B775">
            <w:pPr>
              <w:snapToGrid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标项号</w:t>
            </w:r>
          </w:p>
        </w:tc>
        <w:tc>
          <w:tcPr>
            <w:tcW w:w="3110" w:type="dxa"/>
            <w:tcBorders>
              <w:top w:val="single" w:color="auto" w:sz="4" w:space="0"/>
              <w:left w:val="single" w:color="auto" w:sz="4" w:space="0"/>
              <w:bottom w:val="single" w:color="auto" w:sz="4" w:space="0"/>
              <w:right w:val="single" w:color="auto" w:sz="4" w:space="0"/>
            </w:tcBorders>
            <w:noWrap w:val="0"/>
            <w:vAlign w:val="top"/>
          </w:tcPr>
          <w:p w14:paraId="78F78671">
            <w:pPr>
              <w:snapToGrid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采购内容</w:t>
            </w:r>
          </w:p>
        </w:tc>
        <w:tc>
          <w:tcPr>
            <w:tcW w:w="1500" w:type="dxa"/>
            <w:tcBorders>
              <w:top w:val="single" w:color="auto" w:sz="4" w:space="0"/>
              <w:left w:val="single" w:color="auto" w:sz="4" w:space="0"/>
              <w:bottom w:val="single" w:color="auto" w:sz="4" w:space="0"/>
              <w:right w:val="single" w:color="auto" w:sz="4" w:space="0"/>
            </w:tcBorders>
            <w:noWrap w:val="0"/>
            <w:vAlign w:val="top"/>
          </w:tcPr>
          <w:p w14:paraId="74964441">
            <w:pPr>
              <w:snapToGrid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单位及数量</w:t>
            </w:r>
          </w:p>
        </w:tc>
        <w:tc>
          <w:tcPr>
            <w:tcW w:w="1319" w:type="dxa"/>
            <w:tcBorders>
              <w:top w:val="single" w:color="auto" w:sz="4" w:space="0"/>
              <w:left w:val="single" w:color="auto" w:sz="4" w:space="0"/>
              <w:bottom w:val="single" w:color="auto" w:sz="4" w:space="0"/>
              <w:right w:val="single" w:color="auto" w:sz="4" w:space="0"/>
            </w:tcBorders>
            <w:noWrap w:val="0"/>
            <w:vAlign w:val="top"/>
          </w:tcPr>
          <w:p w14:paraId="7059C2ED">
            <w:pPr>
              <w:snapToGrid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预算金额</w:t>
            </w:r>
          </w:p>
        </w:tc>
        <w:tc>
          <w:tcPr>
            <w:tcW w:w="1299" w:type="dxa"/>
            <w:tcBorders>
              <w:top w:val="single" w:color="auto" w:sz="4" w:space="0"/>
              <w:left w:val="single" w:color="auto" w:sz="4" w:space="0"/>
              <w:bottom w:val="single" w:color="auto" w:sz="4" w:space="0"/>
              <w:right w:val="single" w:color="auto" w:sz="4" w:space="0"/>
            </w:tcBorders>
            <w:noWrap w:val="0"/>
            <w:vAlign w:val="top"/>
          </w:tcPr>
          <w:p w14:paraId="192142B2">
            <w:pPr>
              <w:snapToGrid w:val="0"/>
              <w:spacing w:line="44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类别</w:t>
            </w:r>
          </w:p>
        </w:tc>
      </w:tr>
      <w:tr w14:paraId="6D51D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135" w:type="dxa"/>
            <w:tcBorders>
              <w:top w:val="single" w:color="auto" w:sz="4" w:space="0"/>
              <w:left w:val="single" w:color="auto" w:sz="4" w:space="0"/>
              <w:right w:val="single" w:color="auto" w:sz="4" w:space="0"/>
            </w:tcBorders>
            <w:noWrap w:val="0"/>
            <w:vAlign w:val="center"/>
          </w:tcPr>
          <w:p w14:paraId="59979B41">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110" w:type="dxa"/>
            <w:tcBorders>
              <w:top w:val="single" w:color="auto" w:sz="4" w:space="0"/>
              <w:left w:val="single" w:color="auto" w:sz="4" w:space="0"/>
              <w:right w:val="single" w:color="auto" w:sz="4" w:space="0"/>
            </w:tcBorders>
            <w:noWrap w:val="0"/>
            <w:vAlign w:val="center"/>
          </w:tcPr>
          <w:p w14:paraId="2B0ACA63">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移动硬盘</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2D1BE9D">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4台</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97554CE">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1.6万</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54A0E9E7">
            <w:pPr>
              <w:snapToGrid w:val="0"/>
              <w:spacing w:line="440" w:lineRule="exact"/>
              <w:jc w:val="center"/>
              <w:rPr>
                <w:rFonts w:hint="eastAsia" w:ascii="宋体" w:hAnsi="宋体" w:eastAsia="宋体" w:cs="宋体"/>
                <w:color w:val="000000"/>
                <w:sz w:val="21"/>
                <w:szCs w:val="21"/>
                <w:lang w:val="en-US" w:eastAsia="zh-CN"/>
              </w:rPr>
            </w:pPr>
          </w:p>
        </w:tc>
      </w:tr>
    </w:tbl>
    <w:p w14:paraId="336E2106">
      <w:pPr>
        <w:rPr>
          <w:rFonts w:hint="eastAsia"/>
          <w:lang w:val="en-US" w:eastAsia="zh-CN"/>
        </w:rPr>
      </w:pP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6874"/>
        <w:gridCol w:w="854"/>
      </w:tblGrid>
      <w:tr w14:paraId="3623F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7CEB287D">
            <w:pPr>
              <w:jc w:val="center"/>
              <w:rPr>
                <w:rFonts w:hint="default" w:ascii="宋体" w:hAnsi="宋体" w:eastAsiaTheme="minorEastAsia"/>
                <w:b/>
                <w:bCs/>
                <w:szCs w:val="21"/>
                <w:lang w:val="en-US" w:eastAsia="zh-CN"/>
              </w:rPr>
            </w:pPr>
            <w:r>
              <w:rPr>
                <w:rFonts w:hint="eastAsia" w:ascii="宋体" w:hAnsi="宋体"/>
                <w:b/>
                <w:bCs/>
                <w:szCs w:val="21"/>
                <w:lang w:val="en-US" w:eastAsia="zh-CN"/>
              </w:rPr>
              <w:t>一</w:t>
            </w:r>
          </w:p>
        </w:tc>
        <w:tc>
          <w:tcPr>
            <w:tcW w:w="4033" w:type="pct"/>
            <w:vAlign w:val="center"/>
          </w:tcPr>
          <w:p w14:paraId="5BE6040A">
            <w:pPr>
              <w:rPr>
                <w:rFonts w:hint="eastAsia"/>
                <w:b/>
                <w:bCs/>
                <w:color w:val="000000"/>
                <w:szCs w:val="21"/>
              </w:rPr>
            </w:pPr>
            <w:r>
              <w:rPr>
                <w:rFonts w:hint="eastAsia"/>
                <w:b/>
                <w:bCs/>
                <w:color w:val="000000"/>
                <w:szCs w:val="21"/>
              </w:rPr>
              <w:t>整机要求：西部数据（WD）移动硬盘桌面存储</w:t>
            </w:r>
            <w:r>
              <w:rPr>
                <w:rFonts w:hint="eastAsia"/>
                <w:b/>
                <w:bCs/>
                <w:color w:val="000000"/>
                <w:szCs w:val="21"/>
                <w:lang w:eastAsia="zh-CN"/>
              </w:rPr>
              <w:t>、</w:t>
            </w:r>
            <w:r>
              <w:rPr>
                <w:rFonts w:hint="eastAsia"/>
                <w:b/>
                <w:bCs/>
                <w:color w:val="000000"/>
                <w:szCs w:val="21"/>
              </w:rPr>
              <w:t>机械硬盘 台式企业级办公</w:t>
            </w:r>
          </w:p>
        </w:tc>
        <w:tc>
          <w:tcPr>
            <w:tcW w:w="501" w:type="pct"/>
            <w:vAlign w:val="center"/>
          </w:tcPr>
          <w:p w14:paraId="63455C84">
            <w:pPr>
              <w:pStyle w:val="6"/>
              <w:ind w:firstLine="0" w:firstLineChars="0"/>
              <w:rPr>
                <w:b/>
                <w:bCs/>
                <w:szCs w:val="21"/>
              </w:rPr>
            </w:pPr>
          </w:p>
        </w:tc>
      </w:tr>
      <w:tr w14:paraId="16602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3BF1E952">
            <w:pPr>
              <w:jc w:val="center"/>
              <w:rPr>
                <w:rFonts w:hint="eastAsia" w:ascii="宋体" w:hAnsi="宋体" w:eastAsiaTheme="minorEastAsia"/>
                <w:b/>
                <w:bCs/>
                <w:szCs w:val="21"/>
                <w:lang w:eastAsia="zh-CN"/>
              </w:rPr>
            </w:pPr>
            <w:r>
              <w:rPr>
                <w:rFonts w:hint="eastAsia" w:ascii="宋体" w:hAnsi="宋体"/>
                <w:b/>
                <w:bCs/>
                <w:szCs w:val="21"/>
                <w:lang w:val="en-US" w:eastAsia="zh-CN"/>
              </w:rPr>
              <w:t>二</w:t>
            </w:r>
          </w:p>
        </w:tc>
        <w:tc>
          <w:tcPr>
            <w:tcW w:w="4033" w:type="pct"/>
            <w:vAlign w:val="center"/>
          </w:tcPr>
          <w:p w14:paraId="70F2DA56">
            <w:pPr>
              <w:rPr>
                <w:b/>
                <w:bCs/>
                <w:color w:val="000000"/>
                <w:szCs w:val="21"/>
              </w:rPr>
            </w:pPr>
            <w:r>
              <w:rPr>
                <w:rFonts w:hint="eastAsia"/>
                <w:b/>
                <w:bCs/>
                <w:color w:val="000000"/>
                <w:szCs w:val="21"/>
                <w:lang w:eastAsia="zh-CN"/>
              </w:rPr>
              <w:t>设备</w:t>
            </w:r>
            <w:r>
              <w:rPr>
                <w:rFonts w:hint="eastAsia"/>
                <w:b/>
                <w:bCs/>
                <w:color w:val="000000"/>
                <w:szCs w:val="21"/>
              </w:rPr>
              <w:t>参数：</w:t>
            </w:r>
          </w:p>
        </w:tc>
        <w:tc>
          <w:tcPr>
            <w:tcW w:w="501" w:type="pct"/>
          </w:tcPr>
          <w:p w14:paraId="2C8C3180">
            <w:pPr>
              <w:pStyle w:val="6"/>
              <w:ind w:firstLine="0" w:firstLineChars="0"/>
              <w:rPr>
                <w:szCs w:val="21"/>
              </w:rPr>
            </w:pPr>
          </w:p>
        </w:tc>
      </w:tr>
      <w:tr w14:paraId="6CC29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7C5BF0E0">
            <w:pPr>
              <w:jc w:val="center"/>
              <w:rPr>
                <w:rFonts w:hint="default" w:ascii="宋体" w:hAnsi="宋体"/>
                <w:szCs w:val="21"/>
                <w:lang w:val="en-US" w:eastAsia="zh-CN"/>
              </w:rPr>
            </w:pPr>
            <w:r>
              <w:rPr>
                <w:rFonts w:hint="eastAsia" w:ascii="宋体" w:hAnsi="宋体"/>
                <w:szCs w:val="21"/>
                <w:lang w:val="en-US" w:eastAsia="zh-CN"/>
              </w:rPr>
              <w:t>1</w:t>
            </w:r>
          </w:p>
        </w:tc>
        <w:tc>
          <w:tcPr>
            <w:tcW w:w="4033" w:type="pct"/>
            <w:vAlign w:val="center"/>
          </w:tcPr>
          <w:p w14:paraId="146BB52F">
            <w:pPr>
              <w:rPr>
                <w:rFonts w:hint="default"/>
                <w:bCs/>
                <w:color w:val="000000"/>
                <w:szCs w:val="21"/>
                <w:lang w:val="en-US" w:eastAsia="zh-CN"/>
              </w:rPr>
            </w:pPr>
            <w:r>
              <w:rPr>
                <w:rFonts w:hint="eastAsia"/>
                <w:bCs/>
                <w:color w:val="000000"/>
                <w:szCs w:val="21"/>
                <w:lang w:val="en-US" w:eastAsia="zh-CN"/>
              </w:rPr>
              <w:t>存储容量：≥16TB</w:t>
            </w:r>
          </w:p>
        </w:tc>
        <w:tc>
          <w:tcPr>
            <w:tcW w:w="501" w:type="pct"/>
          </w:tcPr>
          <w:p w14:paraId="7B160055">
            <w:pPr>
              <w:pStyle w:val="6"/>
              <w:ind w:firstLine="0" w:firstLineChars="0"/>
              <w:rPr>
                <w:szCs w:val="21"/>
              </w:rPr>
            </w:pPr>
          </w:p>
        </w:tc>
      </w:tr>
      <w:tr w14:paraId="12E85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1404755B">
            <w:pPr>
              <w:jc w:val="center"/>
              <w:rPr>
                <w:rFonts w:hint="eastAsia" w:ascii="宋体" w:hAnsi="宋体" w:eastAsiaTheme="minorEastAsia"/>
                <w:szCs w:val="21"/>
                <w:lang w:eastAsia="zh-CN"/>
              </w:rPr>
            </w:pPr>
            <w:r>
              <w:rPr>
                <w:rFonts w:hint="eastAsia" w:ascii="宋体" w:hAnsi="宋体"/>
                <w:szCs w:val="21"/>
                <w:lang w:val="en-US" w:eastAsia="zh-CN"/>
              </w:rPr>
              <w:t>2</w:t>
            </w:r>
          </w:p>
        </w:tc>
        <w:tc>
          <w:tcPr>
            <w:tcW w:w="4033" w:type="pct"/>
            <w:vAlign w:val="center"/>
          </w:tcPr>
          <w:p w14:paraId="3942C01D">
            <w:pPr>
              <w:rPr>
                <w:rFonts w:hint="eastAsia" w:eastAsiaTheme="minorEastAsia"/>
                <w:bCs/>
                <w:color w:val="000000"/>
                <w:szCs w:val="21"/>
                <w:lang w:eastAsia="zh-CN"/>
              </w:rPr>
            </w:pPr>
            <w:r>
              <w:rPr>
                <w:rFonts w:hint="eastAsia"/>
                <w:bCs/>
                <w:color w:val="000000"/>
                <w:szCs w:val="21"/>
                <w:lang w:eastAsia="zh-CN"/>
              </w:rPr>
              <w:t>系列：移动机械硬盘</w:t>
            </w:r>
          </w:p>
        </w:tc>
        <w:tc>
          <w:tcPr>
            <w:tcW w:w="501" w:type="pct"/>
          </w:tcPr>
          <w:p w14:paraId="5995FD47">
            <w:pPr>
              <w:pStyle w:val="6"/>
              <w:ind w:firstLine="0" w:firstLineChars="0"/>
              <w:rPr>
                <w:szCs w:val="21"/>
              </w:rPr>
            </w:pPr>
          </w:p>
        </w:tc>
      </w:tr>
      <w:tr w14:paraId="1EF9A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58FDEAB4">
            <w:pPr>
              <w:jc w:val="center"/>
              <w:rPr>
                <w:rFonts w:hint="eastAsia" w:ascii="宋体" w:hAnsi="宋体" w:eastAsiaTheme="minorEastAsia"/>
                <w:szCs w:val="21"/>
                <w:lang w:eastAsia="zh-CN"/>
              </w:rPr>
            </w:pPr>
            <w:r>
              <w:rPr>
                <w:rFonts w:hint="eastAsia" w:ascii="宋体" w:hAnsi="宋体"/>
                <w:szCs w:val="21"/>
                <w:lang w:val="en-US" w:eastAsia="zh-CN"/>
              </w:rPr>
              <w:t>3</w:t>
            </w:r>
          </w:p>
        </w:tc>
        <w:tc>
          <w:tcPr>
            <w:tcW w:w="4033" w:type="pct"/>
            <w:vAlign w:val="center"/>
          </w:tcPr>
          <w:p w14:paraId="6E44D0B5">
            <w:pPr>
              <w:rPr>
                <w:rFonts w:hint="default" w:eastAsiaTheme="minorEastAsia"/>
                <w:bCs/>
                <w:color w:val="000000"/>
                <w:szCs w:val="21"/>
                <w:lang w:val="en-US" w:eastAsia="zh-CN"/>
              </w:rPr>
            </w:pPr>
            <w:r>
              <w:rPr>
                <w:rFonts w:hint="eastAsia"/>
                <w:bCs/>
                <w:color w:val="000000"/>
                <w:szCs w:val="21"/>
                <w:lang w:eastAsia="zh-CN"/>
              </w:rPr>
              <w:t>支持系统：</w:t>
            </w:r>
            <w:r>
              <w:rPr>
                <w:rFonts w:hint="eastAsia"/>
                <w:bCs/>
                <w:color w:val="000000"/>
                <w:szCs w:val="21"/>
                <w:lang w:val="en-US" w:eastAsia="zh-CN"/>
              </w:rPr>
              <w:t>win7，win10</w:t>
            </w:r>
          </w:p>
        </w:tc>
        <w:tc>
          <w:tcPr>
            <w:tcW w:w="501" w:type="pct"/>
          </w:tcPr>
          <w:p w14:paraId="17BAD4DD">
            <w:pPr>
              <w:pStyle w:val="6"/>
              <w:ind w:firstLine="0" w:firstLineChars="0"/>
              <w:rPr>
                <w:szCs w:val="21"/>
              </w:rPr>
            </w:pPr>
          </w:p>
        </w:tc>
      </w:tr>
      <w:tr w14:paraId="2D766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1BF3C542">
            <w:pPr>
              <w:jc w:val="center"/>
              <w:rPr>
                <w:rFonts w:hint="default" w:ascii="宋体" w:hAnsi="宋体" w:eastAsiaTheme="minorEastAsia"/>
                <w:szCs w:val="21"/>
                <w:lang w:val="en-US" w:eastAsia="zh-CN"/>
              </w:rPr>
            </w:pPr>
            <w:r>
              <w:rPr>
                <w:rFonts w:hint="eastAsia" w:ascii="宋体" w:hAnsi="宋体"/>
                <w:szCs w:val="21"/>
                <w:lang w:val="en-US" w:eastAsia="zh-CN"/>
              </w:rPr>
              <w:t>4</w:t>
            </w:r>
          </w:p>
        </w:tc>
        <w:tc>
          <w:tcPr>
            <w:tcW w:w="4033" w:type="pct"/>
            <w:vAlign w:val="center"/>
          </w:tcPr>
          <w:p w14:paraId="3CAD1B2B">
            <w:pPr>
              <w:rPr>
                <w:rFonts w:hint="eastAsia" w:eastAsiaTheme="minorEastAsia"/>
                <w:bCs/>
                <w:color w:val="000000"/>
                <w:szCs w:val="21"/>
                <w:lang w:eastAsia="zh-CN"/>
              </w:rPr>
            </w:pPr>
            <w:r>
              <w:rPr>
                <w:rFonts w:hint="eastAsia"/>
                <w:bCs/>
                <w:color w:val="000000"/>
                <w:szCs w:val="21"/>
                <w:lang w:eastAsia="zh-CN"/>
              </w:rPr>
              <w:t>类型：桌面储存，加密</w:t>
            </w:r>
            <w:r>
              <w:rPr>
                <w:rFonts w:hint="eastAsia"/>
                <w:bCs/>
                <w:color w:val="000000"/>
                <w:szCs w:val="21"/>
                <w:lang w:val="en-US" w:eastAsia="zh-CN"/>
              </w:rPr>
              <w:t>备份</w:t>
            </w:r>
            <w:r>
              <w:rPr>
                <w:rFonts w:hint="eastAsia"/>
                <w:bCs/>
                <w:color w:val="000000"/>
                <w:szCs w:val="21"/>
                <w:lang w:eastAsia="zh-CN"/>
              </w:rPr>
              <w:t>储存</w:t>
            </w:r>
          </w:p>
        </w:tc>
        <w:tc>
          <w:tcPr>
            <w:tcW w:w="501" w:type="pct"/>
          </w:tcPr>
          <w:p w14:paraId="027A974B">
            <w:pPr>
              <w:pStyle w:val="6"/>
              <w:ind w:firstLine="0" w:firstLineChars="0"/>
              <w:rPr>
                <w:szCs w:val="21"/>
              </w:rPr>
            </w:pPr>
          </w:p>
        </w:tc>
      </w:tr>
      <w:tr w14:paraId="1F6CE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5257AEA4">
            <w:pPr>
              <w:jc w:val="center"/>
              <w:rPr>
                <w:rFonts w:hint="default" w:ascii="宋体" w:hAnsi="宋体" w:eastAsiaTheme="minorEastAsia"/>
                <w:b w:val="0"/>
                <w:bCs w:val="0"/>
                <w:szCs w:val="21"/>
                <w:lang w:val="en-US" w:eastAsia="zh-CN"/>
              </w:rPr>
            </w:pPr>
            <w:r>
              <w:rPr>
                <w:rFonts w:hint="eastAsia" w:ascii="宋体" w:hAnsi="宋体"/>
                <w:b w:val="0"/>
                <w:bCs w:val="0"/>
                <w:szCs w:val="21"/>
                <w:lang w:val="en-US" w:eastAsia="zh-CN"/>
              </w:rPr>
              <w:t>5</w:t>
            </w:r>
          </w:p>
        </w:tc>
        <w:tc>
          <w:tcPr>
            <w:tcW w:w="4033" w:type="pct"/>
            <w:vAlign w:val="center"/>
          </w:tcPr>
          <w:p w14:paraId="5FECE337">
            <w:pPr>
              <w:rPr>
                <w:rFonts w:hint="default" w:eastAsiaTheme="minorEastAsia"/>
                <w:b w:val="0"/>
                <w:bCs w:val="0"/>
                <w:color w:val="000000"/>
                <w:szCs w:val="21"/>
                <w:lang w:val="en-US" w:eastAsia="zh-CN"/>
              </w:rPr>
            </w:pPr>
            <w:r>
              <w:rPr>
                <w:rFonts w:hint="eastAsia"/>
                <w:b w:val="0"/>
                <w:bCs w:val="0"/>
                <w:color w:val="000000"/>
                <w:szCs w:val="21"/>
                <w:lang w:val="en-US" w:eastAsia="zh-CN"/>
              </w:rPr>
              <w:t>接口类型：USB3.0</w:t>
            </w:r>
          </w:p>
        </w:tc>
        <w:tc>
          <w:tcPr>
            <w:tcW w:w="501" w:type="pct"/>
          </w:tcPr>
          <w:p w14:paraId="78F078AB">
            <w:pPr>
              <w:pStyle w:val="6"/>
              <w:ind w:firstLine="0" w:firstLineChars="0"/>
              <w:rPr>
                <w:szCs w:val="21"/>
              </w:rPr>
            </w:pPr>
          </w:p>
        </w:tc>
      </w:tr>
      <w:tr w14:paraId="4CC51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0010552B">
            <w:pPr>
              <w:jc w:val="center"/>
              <w:rPr>
                <w:rFonts w:hint="default" w:ascii="宋体" w:hAnsi="宋体" w:eastAsiaTheme="minorEastAsia"/>
                <w:szCs w:val="21"/>
                <w:lang w:val="en-US" w:eastAsia="zh-CN"/>
              </w:rPr>
            </w:pPr>
            <w:r>
              <w:rPr>
                <w:rFonts w:hint="eastAsia" w:ascii="宋体" w:hAnsi="宋体"/>
                <w:szCs w:val="21"/>
                <w:lang w:val="en-US" w:eastAsia="zh-CN"/>
              </w:rPr>
              <w:t>6</w:t>
            </w:r>
          </w:p>
        </w:tc>
        <w:tc>
          <w:tcPr>
            <w:tcW w:w="4033" w:type="pct"/>
            <w:vAlign w:val="center"/>
          </w:tcPr>
          <w:p w14:paraId="76157BBE">
            <w:pPr>
              <w:rPr>
                <w:rFonts w:hint="default" w:eastAsiaTheme="minorEastAsia"/>
                <w:bCs/>
                <w:color w:val="000000"/>
                <w:szCs w:val="21"/>
                <w:lang w:val="en-US" w:eastAsia="zh-CN"/>
              </w:rPr>
            </w:pPr>
            <w:r>
              <w:rPr>
                <w:rFonts w:hint="eastAsia"/>
                <w:bCs/>
                <w:color w:val="000000"/>
                <w:szCs w:val="21"/>
                <w:lang w:val="en-US" w:eastAsia="zh-CN"/>
              </w:rPr>
              <w:t>硬盘尺寸：3.5英寸</w:t>
            </w:r>
          </w:p>
        </w:tc>
        <w:tc>
          <w:tcPr>
            <w:tcW w:w="501" w:type="pct"/>
          </w:tcPr>
          <w:p w14:paraId="481D98E0">
            <w:pPr>
              <w:pStyle w:val="6"/>
              <w:ind w:firstLine="0" w:firstLineChars="0"/>
              <w:rPr>
                <w:szCs w:val="21"/>
              </w:rPr>
            </w:pPr>
          </w:p>
        </w:tc>
      </w:tr>
      <w:tr w14:paraId="77B5C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5AF675DF">
            <w:pPr>
              <w:jc w:val="center"/>
              <w:rPr>
                <w:rFonts w:hint="default" w:ascii="宋体" w:hAnsi="宋体"/>
                <w:szCs w:val="21"/>
                <w:lang w:val="en-US" w:eastAsia="zh-CN"/>
              </w:rPr>
            </w:pPr>
            <w:r>
              <w:rPr>
                <w:rFonts w:hint="eastAsia" w:ascii="宋体" w:hAnsi="宋体"/>
                <w:szCs w:val="21"/>
                <w:lang w:val="en-US" w:eastAsia="zh-CN"/>
              </w:rPr>
              <w:t>7</w:t>
            </w:r>
          </w:p>
        </w:tc>
        <w:tc>
          <w:tcPr>
            <w:tcW w:w="4033" w:type="pct"/>
            <w:vAlign w:val="center"/>
          </w:tcPr>
          <w:p w14:paraId="443DCED8">
            <w:pPr>
              <w:rPr>
                <w:rFonts w:hint="eastAsia"/>
                <w:bCs/>
                <w:color w:val="000000"/>
                <w:szCs w:val="21"/>
                <w:lang w:val="en-US" w:eastAsia="zh-CN"/>
              </w:rPr>
            </w:pPr>
            <w:r>
              <w:rPr>
                <w:rFonts w:hint="eastAsia"/>
                <w:bCs/>
                <w:color w:val="000000"/>
                <w:szCs w:val="21"/>
                <w:lang w:val="en-US" w:eastAsia="zh-CN"/>
              </w:rPr>
              <w:t>NTFS 格式</w:t>
            </w:r>
          </w:p>
        </w:tc>
        <w:tc>
          <w:tcPr>
            <w:tcW w:w="501" w:type="pct"/>
          </w:tcPr>
          <w:p w14:paraId="31E3FCF0">
            <w:pPr>
              <w:pStyle w:val="6"/>
              <w:ind w:firstLine="0" w:firstLineChars="0"/>
              <w:rPr>
                <w:szCs w:val="21"/>
              </w:rPr>
            </w:pPr>
          </w:p>
        </w:tc>
      </w:tr>
      <w:tr w14:paraId="61063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6655EE23">
            <w:pPr>
              <w:jc w:val="center"/>
              <w:rPr>
                <w:rFonts w:hint="default" w:ascii="宋体" w:hAnsi="宋体" w:eastAsiaTheme="minorEastAsia"/>
                <w:szCs w:val="21"/>
                <w:lang w:val="en-US" w:eastAsia="zh-CN"/>
              </w:rPr>
            </w:pPr>
            <w:r>
              <w:rPr>
                <w:rFonts w:hint="eastAsia" w:ascii="宋体" w:hAnsi="宋体"/>
                <w:szCs w:val="21"/>
                <w:lang w:val="en-US" w:eastAsia="zh-CN"/>
              </w:rPr>
              <w:t>8</w:t>
            </w:r>
          </w:p>
        </w:tc>
        <w:tc>
          <w:tcPr>
            <w:tcW w:w="4033" w:type="pct"/>
            <w:vAlign w:val="center"/>
          </w:tcPr>
          <w:p w14:paraId="0B0A4135">
            <w:pPr>
              <w:rPr>
                <w:rFonts w:hint="eastAsia" w:eastAsiaTheme="minorEastAsia"/>
                <w:bCs/>
                <w:color w:val="000000"/>
                <w:szCs w:val="21"/>
                <w:lang w:eastAsia="zh-CN"/>
              </w:rPr>
            </w:pPr>
            <w:r>
              <w:rPr>
                <w:rFonts w:hint="eastAsia"/>
                <w:bCs/>
                <w:color w:val="000000"/>
                <w:szCs w:val="21"/>
                <w:lang w:val="en-US" w:eastAsia="zh-CN"/>
              </w:rPr>
              <w:t>提供</w:t>
            </w:r>
            <w:r>
              <w:rPr>
                <w:rFonts w:hint="eastAsia"/>
                <w:bCs/>
                <w:color w:val="000000"/>
                <w:szCs w:val="21"/>
                <w:lang w:eastAsia="zh-CN"/>
              </w:rPr>
              <w:t>只换不修，三年质保</w:t>
            </w:r>
          </w:p>
        </w:tc>
        <w:tc>
          <w:tcPr>
            <w:tcW w:w="501" w:type="pct"/>
          </w:tcPr>
          <w:p w14:paraId="34FC3AF0">
            <w:pPr>
              <w:pStyle w:val="6"/>
              <w:ind w:firstLine="0" w:firstLineChars="0"/>
              <w:rPr>
                <w:szCs w:val="21"/>
              </w:rPr>
            </w:pPr>
          </w:p>
        </w:tc>
      </w:tr>
      <w:tr w14:paraId="306C8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tcPr>
          <w:p w14:paraId="428333CA">
            <w:pPr>
              <w:jc w:val="center"/>
              <w:rPr>
                <w:rFonts w:hint="eastAsia" w:eastAsiaTheme="minorEastAsia"/>
                <w:b/>
                <w:lang w:eastAsia="zh-CN"/>
              </w:rPr>
            </w:pPr>
            <w:r>
              <w:rPr>
                <w:rFonts w:hint="eastAsia"/>
                <w:b/>
                <w:lang w:val="en-US" w:eastAsia="zh-CN"/>
              </w:rPr>
              <w:t>三</w:t>
            </w:r>
          </w:p>
        </w:tc>
        <w:tc>
          <w:tcPr>
            <w:tcW w:w="4033" w:type="pct"/>
          </w:tcPr>
          <w:p w14:paraId="5CD9F387">
            <w:pPr>
              <w:jc w:val="left"/>
              <w:rPr>
                <w:rFonts w:hint="eastAsia" w:eastAsiaTheme="minorEastAsia"/>
                <w:b/>
                <w:lang w:eastAsia="zh-CN"/>
              </w:rPr>
            </w:pPr>
            <w:r>
              <w:rPr>
                <w:rFonts w:hint="eastAsia"/>
                <w:b/>
                <w:lang w:val="en-US" w:eastAsia="zh-CN"/>
              </w:rPr>
              <w:t>单台</w:t>
            </w:r>
            <w:r>
              <w:rPr>
                <w:rFonts w:hint="eastAsia"/>
                <w:b/>
              </w:rPr>
              <w:t>配置要求</w:t>
            </w:r>
            <w:r>
              <w:rPr>
                <w:rFonts w:hint="eastAsia"/>
                <w:b/>
                <w:lang w:eastAsia="zh-CN"/>
              </w:rPr>
              <w:t>：</w:t>
            </w:r>
          </w:p>
        </w:tc>
        <w:tc>
          <w:tcPr>
            <w:tcW w:w="501" w:type="pct"/>
          </w:tcPr>
          <w:p w14:paraId="07A6E599">
            <w:pPr>
              <w:pStyle w:val="6"/>
              <w:ind w:firstLine="0" w:firstLineChars="0"/>
              <w:rPr>
                <w:szCs w:val="21"/>
              </w:rPr>
            </w:pPr>
          </w:p>
        </w:tc>
      </w:tr>
      <w:tr w14:paraId="1B0EB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774EEC62">
            <w:pPr>
              <w:jc w:val="center"/>
              <w:rPr>
                <w:rFonts w:ascii="宋体" w:hAnsi="宋体"/>
                <w:szCs w:val="21"/>
              </w:rPr>
            </w:pPr>
            <w:r>
              <w:rPr>
                <w:rFonts w:ascii="宋体" w:hAnsi="宋体"/>
                <w:szCs w:val="21"/>
              </w:rPr>
              <w:t>1</w:t>
            </w:r>
          </w:p>
        </w:tc>
        <w:tc>
          <w:tcPr>
            <w:tcW w:w="4033" w:type="pct"/>
            <w:vAlign w:val="center"/>
          </w:tcPr>
          <w:p w14:paraId="4483F1C8">
            <w:pPr>
              <w:rPr>
                <w:rFonts w:ascii="宋体" w:hAnsi="宋体" w:cs="宋体"/>
                <w:szCs w:val="21"/>
              </w:rPr>
            </w:pPr>
            <w:r>
              <w:rPr>
                <w:rFonts w:hint="eastAsia" w:ascii="宋体" w:hAnsi="宋体"/>
                <w:szCs w:val="21"/>
              </w:rPr>
              <w:t xml:space="preserve">主机  </w:t>
            </w:r>
          </w:p>
        </w:tc>
        <w:tc>
          <w:tcPr>
            <w:tcW w:w="501" w:type="pct"/>
          </w:tcPr>
          <w:p w14:paraId="12707043">
            <w:pPr>
              <w:pStyle w:val="6"/>
              <w:ind w:firstLine="0" w:firstLineChars="0"/>
              <w:rPr>
                <w:szCs w:val="21"/>
              </w:rPr>
            </w:pPr>
          </w:p>
        </w:tc>
      </w:tr>
      <w:tr w14:paraId="106F0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pct"/>
            <w:vAlign w:val="center"/>
          </w:tcPr>
          <w:p w14:paraId="3E59A742">
            <w:pPr>
              <w:jc w:val="center"/>
              <w:rPr>
                <w:rFonts w:ascii="宋体" w:hAnsi="宋体"/>
                <w:szCs w:val="21"/>
              </w:rPr>
            </w:pPr>
            <w:r>
              <w:rPr>
                <w:rFonts w:ascii="宋体" w:hAnsi="宋体"/>
                <w:szCs w:val="21"/>
              </w:rPr>
              <w:t>2</w:t>
            </w:r>
          </w:p>
        </w:tc>
        <w:tc>
          <w:tcPr>
            <w:tcW w:w="4033" w:type="pct"/>
            <w:vAlign w:val="center"/>
          </w:tcPr>
          <w:p w14:paraId="60EC9893">
            <w:pPr>
              <w:rPr>
                <w:rFonts w:hint="eastAsia" w:ascii="宋体" w:hAnsi="宋体" w:eastAsiaTheme="minorEastAsia"/>
                <w:szCs w:val="21"/>
                <w:lang w:val="en-US" w:eastAsia="zh-CN"/>
              </w:rPr>
            </w:pPr>
            <w:r>
              <w:rPr>
                <w:rFonts w:hint="eastAsia" w:ascii="宋体" w:hAnsi="宋体"/>
                <w:szCs w:val="21"/>
                <w:lang w:val="en-US" w:eastAsia="zh-CN"/>
              </w:rPr>
              <w:t>数据线</w:t>
            </w:r>
          </w:p>
        </w:tc>
        <w:tc>
          <w:tcPr>
            <w:tcW w:w="501" w:type="pct"/>
          </w:tcPr>
          <w:p w14:paraId="57A25A2E">
            <w:pPr>
              <w:pStyle w:val="6"/>
              <w:ind w:firstLine="0" w:firstLineChars="0"/>
              <w:rPr>
                <w:szCs w:val="21"/>
              </w:rPr>
            </w:pPr>
          </w:p>
        </w:tc>
      </w:tr>
      <w:tr w14:paraId="417895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14:paraId="1C0CE4A0">
            <w:pPr>
              <w:autoSpaceDE w:val="0"/>
              <w:autoSpaceDN w:val="0"/>
              <w:adjustRightInd w:val="0"/>
              <w:spacing w:line="280" w:lineRule="exact"/>
              <w:jc w:val="center"/>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四</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69A99987">
            <w:pPr>
              <w:autoSpaceDE w:val="0"/>
              <w:autoSpaceDN w:val="0"/>
              <w:adjustRightInd w:val="0"/>
              <w:jc w:val="left"/>
              <w:rPr>
                <w:rFonts w:hint="eastAsia" w:ascii="宋体" w:hAnsi="宋体" w:eastAsia="宋体" w:cs="Times New Roman"/>
                <w:b/>
                <w:bCs/>
                <w:color w:val="auto"/>
                <w:kern w:val="2"/>
                <w:sz w:val="21"/>
                <w:szCs w:val="21"/>
                <w:lang w:val="en-US" w:eastAsia="zh-CN" w:bidi="ar-SA"/>
              </w:rPr>
            </w:pPr>
            <w:r>
              <w:rPr>
                <w:rFonts w:hint="eastAsia" w:ascii="宋体" w:hAnsi="宋体"/>
                <w:b/>
                <w:bCs/>
                <w:color w:val="auto"/>
                <w:sz w:val="21"/>
                <w:szCs w:val="21"/>
              </w:rPr>
              <w:t>售后服务</w:t>
            </w:r>
          </w:p>
        </w:tc>
        <w:tc>
          <w:tcPr>
            <w:tcW w:w="501" w:type="pct"/>
            <w:tcBorders>
              <w:top w:val="single" w:color="auto" w:sz="6" w:space="0"/>
              <w:left w:val="single" w:color="auto" w:sz="4" w:space="0"/>
              <w:bottom w:val="single" w:color="auto" w:sz="6" w:space="0"/>
              <w:right w:val="single" w:color="auto" w:sz="6" w:space="0"/>
            </w:tcBorders>
            <w:noWrap w:val="0"/>
            <w:vAlign w:val="top"/>
          </w:tcPr>
          <w:p w14:paraId="1BF8E15D">
            <w:pPr>
              <w:autoSpaceDE w:val="0"/>
              <w:autoSpaceDN w:val="0"/>
              <w:adjustRightInd w:val="0"/>
              <w:spacing w:line="280" w:lineRule="exact"/>
              <w:rPr>
                <w:rFonts w:ascii="宋体" w:hAnsi="宋体" w:cs="宋体"/>
                <w:color w:val="auto"/>
                <w:szCs w:val="21"/>
                <w:lang w:val="zh-CN"/>
              </w:rPr>
            </w:pPr>
          </w:p>
        </w:tc>
      </w:tr>
      <w:tr w14:paraId="1C29132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14:paraId="2256BBB7">
            <w:pPr>
              <w:autoSpaceDE w:val="0"/>
              <w:autoSpaceDN w:val="0"/>
              <w:adjustRightInd w:val="0"/>
              <w:spacing w:line="280" w:lineRule="exact"/>
              <w:rPr>
                <w:rFonts w:hint="default" w:ascii="宋体" w:hAnsi="宋体" w:cs="宋体"/>
                <w:color w:val="auto"/>
                <w:sz w:val="21"/>
                <w:szCs w:val="21"/>
                <w:lang w:val="en-US"/>
              </w:rPr>
            </w:pPr>
            <w:r>
              <w:rPr>
                <w:rFonts w:hint="eastAsia" w:ascii="宋体" w:hAnsi="宋体"/>
                <w:color w:val="auto"/>
                <w:sz w:val="21"/>
                <w:szCs w:val="21"/>
                <w:lang w:val="en-US" w:eastAsia="zh-CN"/>
              </w:rPr>
              <w:t>4.1</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7DDEA474">
            <w:pPr>
              <w:autoSpaceDE w:val="0"/>
              <w:autoSpaceDN w:val="0"/>
              <w:adjustRightInd w:val="0"/>
              <w:rPr>
                <w:rFonts w:ascii="宋体" w:hAnsi="宋体"/>
                <w:color w:val="auto"/>
                <w:sz w:val="21"/>
                <w:szCs w:val="21"/>
              </w:rPr>
            </w:pPr>
            <w:r>
              <w:rPr>
                <w:rFonts w:hint="eastAsia" w:ascii="宋体" w:hAnsi="宋体"/>
                <w:color w:val="auto"/>
                <w:sz w:val="21"/>
                <w:szCs w:val="21"/>
              </w:rPr>
              <w:t>维修</w:t>
            </w:r>
          </w:p>
        </w:tc>
        <w:tc>
          <w:tcPr>
            <w:tcW w:w="501" w:type="pct"/>
            <w:tcBorders>
              <w:top w:val="single" w:color="auto" w:sz="6" w:space="0"/>
              <w:left w:val="single" w:color="auto" w:sz="4" w:space="0"/>
              <w:bottom w:val="single" w:color="auto" w:sz="6" w:space="0"/>
              <w:right w:val="single" w:color="auto" w:sz="6" w:space="0"/>
            </w:tcBorders>
            <w:noWrap w:val="0"/>
            <w:vAlign w:val="top"/>
          </w:tcPr>
          <w:p w14:paraId="45AA52F0">
            <w:pPr>
              <w:autoSpaceDE w:val="0"/>
              <w:autoSpaceDN w:val="0"/>
              <w:adjustRightInd w:val="0"/>
              <w:spacing w:line="280" w:lineRule="exact"/>
              <w:rPr>
                <w:rFonts w:ascii="宋体" w:hAnsi="宋体" w:cs="宋体"/>
                <w:color w:val="auto"/>
                <w:szCs w:val="21"/>
                <w:lang w:val="zh-CN"/>
              </w:rPr>
            </w:pPr>
          </w:p>
        </w:tc>
      </w:tr>
      <w:tr w14:paraId="2B4B94D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14:paraId="73C5465F">
            <w:pPr>
              <w:autoSpaceDE w:val="0"/>
              <w:autoSpaceDN w:val="0"/>
              <w:adjustRightInd w:val="0"/>
              <w:spacing w:line="280" w:lineRule="exact"/>
              <w:rPr>
                <w:rFonts w:ascii="宋体" w:hAnsi="宋体" w:cs="宋体"/>
                <w:color w:val="auto"/>
                <w:sz w:val="21"/>
                <w:szCs w:val="21"/>
                <w:lang w:val="zh-CN"/>
              </w:rPr>
            </w:pPr>
            <w:r>
              <w:rPr>
                <w:rFonts w:hint="eastAsia" w:ascii="宋体" w:hAnsi="宋体"/>
                <w:color w:val="auto"/>
                <w:sz w:val="21"/>
                <w:szCs w:val="21"/>
                <w:lang w:val="en-US" w:eastAsia="zh-CN"/>
              </w:rPr>
              <w:t>4</w:t>
            </w:r>
            <w:r>
              <w:rPr>
                <w:rFonts w:ascii="宋体" w:hAnsi="宋体"/>
                <w:color w:val="auto"/>
                <w:sz w:val="21"/>
                <w:szCs w:val="21"/>
              </w:rPr>
              <w:t>.1.1</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2714E3BC">
            <w:pPr>
              <w:autoSpaceDE w:val="0"/>
              <w:autoSpaceDN w:val="0"/>
              <w:adjustRightInd w:val="0"/>
              <w:rPr>
                <w:rFonts w:ascii="宋体" w:hAnsi="宋体"/>
                <w:color w:val="auto"/>
                <w:sz w:val="21"/>
                <w:szCs w:val="21"/>
              </w:rPr>
            </w:pPr>
            <w:r>
              <w:rPr>
                <w:rFonts w:hint="eastAsia" w:ascii="宋体" w:hAnsi="宋体"/>
                <w:color w:val="auto"/>
                <w:sz w:val="21"/>
                <w:szCs w:val="21"/>
                <w:highlight w:val="none"/>
              </w:rPr>
              <w:t>设备验收合格，投</w:t>
            </w:r>
            <w:r>
              <w:rPr>
                <w:rFonts w:hint="eastAsia" w:ascii="宋体" w:hAnsi="宋体" w:eastAsia="宋体" w:cs="宋体"/>
                <w:color w:val="auto"/>
                <w:sz w:val="21"/>
                <w:szCs w:val="21"/>
                <w:highlight w:val="none"/>
              </w:rPr>
              <w:t>入使用后</w:t>
            </w:r>
            <w:r>
              <w:rPr>
                <w:rFonts w:hint="eastAsia" w:ascii="宋体" w:hAnsi="宋体" w:eastAsia="宋体" w:cs="宋体"/>
                <w:color w:val="auto"/>
                <w:sz w:val="21"/>
                <w:szCs w:val="21"/>
                <w:highlight w:val="none"/>
                <w:lang w:val="en-US" w:eastAsia="zh-CN"/>
              </w:rPr>
              <w:t>免费整机保修</w:t>
            </w:r>
            <w:r>
              <w:rPr>
                <w:rFonts w:hint="eastAsia" w:ascii="宋体" w:hAnsi="宋体" w:eastAsia="宋体" w:cs="宋体"/>
                <w:color w:val="FF0000"/>
                <w:sz w:val="21"/>
                <w:szCs w:val="21"/>
                <w:highlight w:val="none"/>
                <w:lang w:val="en-US" w:eastAsia="zh-CN"/>
              </w:rPr>
              <w:t>三</w:t>
            </w:r>
            <w:r>
              <w:rPr>
                <w:rFonts w:hint="eastAsia" w:ascii="宋体" w:hAnsi="宋体" w:cs="宋体"/>
                <w:b/>
                <w:bCs/>
                <w:color w:val="FF0000"/>
                <w:sz w:val="21"/>
                <w:szCs w:val="21"/>
                <w:lang w:val="en-US" w:eastAsia="zh-CN"/>
              </w:rPr>
              <w:t>年</w:t>
            </w:r>
            <w:r>
              <w:rPr>
                <w:rFonts w:hint="eastAsia" w:ascii="宋体" w:hAnsi="宋体" w:eastAsia="宋体" w:cs="宋体"/>
                <w:color w:val="auto"/>
                <w:sz w:val="21"/>
                <w:szCs w:val="21"/>
                <w:highlight w:val="none"/>
              </w:rPr>
              <w:t>，需提供原厂保修承诺。保修后免收维修费，保证零配件供应8年以上；保修起始时间以医院验收合格，投入使用之日为准，不得用任何方式将设备到货至安装完毕验收后的该段时间，部分的或全部的计入设备的保修期</w:t>
            </w:r>
          </w:p>
        </w:tc>
        <w:tc>
          <w:tcPr>
            <w:tcW w:w="501" w:type="pct"/>
            <w:tcBorders>
              <w:top w:val="single" w:color="auto" w:sz="6" w:space="0"/>
              <w:left w:val="single" w:color="auto" w:sz="4" w:space="0"/>
              <w:bottom w:val="single" w:color="auto" w:sz="6" w:space="0"/>
              <w:right w:val="single" w:color="auto" w:sz="6" w:space="0"/>
            </w:tcBorders>
            <w:noWrap w:val="0"/>
            <w:vAlign w:val="top"/>
          </w:tcPr>
          <w:p w14:paraId="039A27BB">
            <w:pPr>
              <w:autoSpaceDE w:val="0"/>
              <w:autoSpaceDN w:val="0"/>
              <w:adjustRightInd w:val="0"/>
              <w:spacing w:line="280" w:lineRule="exact"/>
              <w:rPr>
                <w:rFonts w:ascii="宋体" w:hAnsi="宋体" w:cs="宋体"/>
                <w:color w:val="auto"/>
                <w:szCs w:val="21"/>
                <w:lang w:val="zh-CN"/>
              </w:rPr>
            </w:pPr>
          </w:p>
        </w:tc>
      </w:tr>
      <w:tr w14:paraId="300108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14:paraId="2FA88A72">
            <w:pPr>
              <w:autoSpaceDE w:val="0"/>
              <w:autoSpaceDN w:val="0"/>
              <w:adjustRightInd w:val="0"/>
              <w:spacing w:line="280" w:lineRule="exact"/>
              <w:rPr>
                <w:rFonts w:hint="default" w:ascii="宋体" w:hAnsi="宋体"/>
                <w:color w:val="auto"/>
                <w:sz w:val="21"/>
                <w:szCs w:val="21"/>
                <w:lang w:val="en-US" w:eastAsia="zh-CN"/>
              </w:rPr>
            </w:pPr>
            <w:r>
              <w:rPr>
                <w:rFonts w:hint="eastAsia" w:ascii="宋体" w:hAnsi="宋体"/>
                <w:color w:val="auto"/>
                <w:sz w:val="21"/>
                <w:szCs w:val="21"/>
                <w:lang w:val="en-US" w:eastAsia="zh-CN"/>
              </w:rPr>
              <w:t>4.1.2</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1FA99DDC">
            <w:pPr>
              <w:autoSpaceDE w:val="0"/>
              <w:autoSpaceDN w:val="0"/>
              <w:adjustRightInd w:val="0"/>
              <w:rPr>
                <w:rFonts w:hint="eastAsia" w:ascii="宋体" w:hAnsi="宋体"/>
                <w:szCs w:val="21"/>
              </w:rPr>
            </w:pPr>
            <w:r>
              <w:rPr>
                <w:rFonts w:hint="eastAsia" w:ascii="宋体" w:hAnsi="宋体"/>
                <w:szCs w:val="21"/>
              </w:rPr>
              <w:t>安装设备时必须提供操作使用培训与维修技术培训</w:t>
            </w:r>
          </w:p>
        </w:tc>
        <w:tc>
          <w:tcPr>
            <w:tcW w:w="501" w:type="pct"/>
            <w:tcBorders>
              <w:top w:val="single" w:color="auto" w:sz="6" w:space="0"/>
              <w:left w:val="single" w:color="auto" w:sz="4" w:space="0"/>
              <w:bottom w:val="single" w:color="auto" w:sz="6" w:space="0"/>
              <w:right w:val="single" w:color="auto" w:sz="6" w:space="0"/>
            </w:tcBorders>
            <w:noWrap w:val="0"/>
            <w:vAlign w:val="top"/>
          </w:tcPr>
          <w:p w14:paraId="680C9CD7">
            <w:pPr>
              <w:autoSpaceDE w:val="0"/>
              <w:autoSpaceDN w:val="0"/>
              <w:adjustRightInd w:val="0"/>
              <w:spacing w:line="280" w:lineRule="exact"/>
              <w:rPr>
                <w:rFonts w:ascii="宋体" w:hAnsi="宋体" w:cs="宋体"/>
                <w:color w:val="auto"/>
                <w:szCs w:val="21"/>
                <w:lang w:val="zh-CN"/>
              </w:rPr>
            </w:pPr>
          </w:p>
        </w:tc>
      </w:tr>
      <w:tr w14:paraId="0E5F82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14:paraId="1A2D2314">
            <w:pPr>
              <w:autoSpaceDE w:val="0"/>
              <w:autoSpaceDN w:val="0"/>
              <w:adjustRightInd w:val="0"/>
              <w:spacing w:line="280" w:lineRule="exact"/>
              <w:rPr>
                <w:rFonts w:hint="default" w:ascii="宋体" w:hAnsi="宋体"/>
                <w:color w:val="auto"/>
                <w:sz w:val="21"/>
                <w:szCs w:val="21"/>
                <w:lang w:val="en-US" w:eastAsia="zh-CN"/>
              </w:rPr>
            </w:pPr>
            <w:r>
              <w:rPr>
                <w:rFonts w:hint="eastAsia" w:ascii="宋体" w:hAnsi="宋体"/>
                <w:color w:val="auto"/>
                <w:sz w:val="21"/>
                <w:szCs w:val="21"/>
                <w:lang w:val="en-US" w:eastAsia="zh-CN"/>
              </w:rPr>
              <w:t>4.1.3</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72059D6B">
            <w:pPr>
              <w:autoSpaceDE w:val="0"/>
              <w:autoSpaceDN w:val="0"/>
              <w:adjustRightInd w:val="0"/>
              <w:rPr>
                <w:rFonts w:hint="eastAsia" w:ascii="宋体" w:hAnsi="宋体"/>
                <w:szCs w:val="21"/>
              </w:rPr>
            </w:pPr>
            <w:r>
              <w:rPr>
                <w:rFonts w:hint="eastAsia" w:ascii="宋体" w:hAnsi="宋体"/>
                <w:szCs w:val="21"/>
              </w:rPr>
              <w:t>维修响应时间＜</w:t>
            </w:r>
            <w:r>
              <w:rPr>
                <w:rFonts w:ascii="宋体" w:hAnsi="宋体"/>
                <w:szCs w:val="21"/>
              </w:rPr>
              <w:t>2</w:t>
            </w:r>
            <w:r>
              <w:rPr>
                <w:rFonts w:hint="eastAsia" w:ascii="宋体" w:hAnsi="宋体"/>
                <w:szCs w:val="21"/>
              </w:rPr>
              <w:t>小时，</w:t>
            </w:r>
            <w:r>
              <w:rPr>
                <w:rFonts w:ascii="宋体" w:hAnsi="宋体"/>
                <w:szCs w:val="21"/>
              </w:rPr>
              <w:t>48</w:t>
            </w:r>
            <w:r>
              <w:rPr>
                <w:rFonts w:hint="eastAsia" w:ascii="宋体" w:hAnsi="宋体"/>
                <w:szCs w:val="21"/>
              </w:rPr>
              <w:t>小时内上门维修，提供</w:t>
            </w:r>
            <w:r>
              <w:rPr>
                <w:rFonts w:ascii="宋体" w:hAnsi="宋体"/>
                <w:szCs w:val="21"/>
              </w:rPr>
              <w:t>24</w:t>
            </w:r>
            <w:r>
              <w:rPr>
                <w:rFonts w:hint="eastAsia" w:ascii="宋体" w:hAnsi="宋体"/>
                <w:szCs w:val="21"/>
              </w:rPr>
              <w:t>小时维修电话。</w:t>
            </w:r>
          </w:p>
        </w:tc>
        <w:tc>
          <w:tcPr>
            <w:tcW w:w="501" w:type="pct"/>
            <w:tcBorders>
              <w:top w:val="single" w:color="auto" w:sz="6" w:space="0"/>
              <w:left w:val="single" w:color="auto" w:sz="4" w:space="0"/>
              <w:bottom w:val="single" w:color="auto" w:sz="6" w:space="0"/>
              <w:right w:val="single" w:color="auto" w:sz="6" w:space="0"/>
            </w:tcBorders>
            <w:noWrap w:val="0"/>
            <w:vAlign w:val="top"/>
          </w:tcPr>
          <w:p w14:paraId="7454879A">
            <w:pPr>
              <w:autoSpaceDE w:val="0"/>
              <w:autoSpaceDN w:val="0"/>
              <w:adjustRightInd w:val="0"/>
              <w:spacing w:line="280" w:lineRule="exact"/>
              <w:rPr>
                <w:rFonts w:ascii="宋体" w:hAnsi="宋体" w:cs="宋体"/>
                <w:color w:val="auto"/>
                <w:szCs w:val="21"/>
                <w:lang w:val="zh-CN"/>
              </w:rPr>
            </w:pPr>
          </w:p>
        </w:tc>
      </w:tr>
      <w:tr w14:paraId="3116B26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14:paraId="5223F61A">
            <w:pPr>
              <w:autoSpaceDE w:val="0"/>
              <w:autoSpaceDN w:val="0"/>
              <w:adjustRightInd w:val="0"/>
              <w:spacing w:line="280" w:lineRule="exact"/>
              <w:rPr>
                <w:rFonts w:ascii="宋体" w:hAnsi="宋体" w:cs="宋体"/>
                <w:color w:val="auto"/>
                <w:szCs w:val="21"/>
                <w:lang w:val="zh-CN"/>
              </w:rPr>
            </w:pPr>
            <w:r>
              <w:rPr>
                <w:rFonts w:hint="eastAsia" w:ascii="宋体" w:hAnsi="宋体"/>
                <w:color w:val="auto"/>
                <w:szCs w:val="21"/>
                <w:lang w:val="en-US" w:eastAsia="zh-CN"/>
              </w:rPr>
              <w:t>4</w:t>
            </w:r>
            <w:r>
              <w:rPr>
                <w:rFonts w:hint="eastAsia" w:ascii="宋体" w:hAnsi="宋体"/>
                <w:color w:val="auto"/>
                <w:szCs w:val="21"/>
              </w:rPr>
              <w:t>.2</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232F0BA3">
            <w:pPr>
              <w:autoSpaceDE w:val="0"/>
              <w:autoSpaceDN w:val="0"/>
              <w:adjustRightInd w:val="0"/>
              <w:rPr>
                <w:rFonts w:hint="eastAsia" w:ascii="宋体" w:hAnsi="宋体"/>
                <w:color w:val="auto"/>
                <w:szCs w:val="21"/>
              </w:rPr>
            </w:pPr>
            <w:r>
              <w:rPr>
                <w:rFonts w:hint="eastAsia" w:ascii="宋体" w:hAnsi="宋体"/>
                <w:color w:val="auto"/>
                <w:szCs w:val="21"/>
              </w:rPr>
              <w:t>附加必备条件：</w:t>
            </w:r>
          </w:p>
          <w:p w14:paraId="7A660A1E">
            <w:pPr>
              <w:rPr>
                <w:rFonts w:hint="eastAsia" w:ascii="宋体" w:hAnsi="宋体"/>
                <w:color w:val="auto"/>
                <w:szCs w:val="21"/>
                <w:lang w:eastAsia="zh-CN"/>
              </w:rPr>
            </w:pPr>
            <w:r>
              <w:rPr>
                <w:rFonts w:hint="eastAsia" w:ascii="宋体" w:hAnsi="宋体"/>
                <w:color w:val="auto"/>
                <w:szCs w:val="21"/>
              </w:rPr>
              <w:t>提供符合上述参数和配置要求的详细配置清单</w:t>
            </w:r>
            <w:r>
              <w:rPr>
                <w:rFonts w:hint="eastAsia" w:ascii="宋体" w:hAnsi="宋体"/>
                <w:color w:val="auto"/>
                <w:szCs w:val="21"/>
                <w:lang w:eastAsia="zh-CN"/>
              </w:rPr>
              <w:t>；</w:t>
            </w:r>
          </w:p>
          <w:p w14:paraId="3D7FF1D0">
            <w:pPr>
              <w:rPr>
                <w:rFonts w:hint="eastAsia" w:ascii="宋体" w:hAnsi="宋体"/>
                <w:color w:val="auto"/>
                <w:szCs w:val="21"/>
                <w:lang w:eastAsia="zh-CN"/>
              </w:rPr>
            </w:pPr>
            <w:r>
              <w:rPr>
                <w:rFonts w:hint="eastAsia" w:ascii="宋体" w:hAnsi="宋体"/>
                <w:color w:val="auto"/>
                <w:szCs w:val="21"/>
              </w:rPr>
              <w:t>列出上述已明确选件及未作要求但可提供选件的清单</w:t>
            </w:r>
            <w:r>
              <w:rPr>
                <w:rFonts w:hint="eastAsia" w:ascii="宋体" w:hAnsi="宋体"/>
                <w:color w:val="auto"/>
                <w:szCs w:val="21"/>
                <w:lang w:eastAsia="zh-CN"/>
              </w:rPr>
              <w:t>；</w:t>
            </w:r>
          </w:p>
          <w:p w14:paraId="19177D4F">
            <w:pPr>
              <w:rPr>
                <w:rFonts w:hint="eastAsia" w:ascii="宋体" w:hAnsi="宋体"/>
                <w:color w:val="auto"/>
                <w:szCs w:val="21"/>
                <w:lang w:eastAsia="zh-CN"/>
              </w:rPr>
            </w:pPr>
            <w:r>
              <w:rPr>
                <w:rFonts w:hint="eastAsia" w:ascii="宋体" w:hAnsi="宋体"/>
                <w:color w:val="auto"/>
                <w:szCs w:val="21"/>
              </w:rPr>
              <w:t>所有配置为同品牌原装产品</w:t>
            </w:r>
            <w:r>
              <w:rPr>
                <w:rFonts w:ascii="宋体" w:hAnsi="宋体"/>
                <w:color w:val="auto"/>
                <w:szCs w:val="21"/>
              </w:rPr>
              <w:t>(</w:t>
            </w:r>
            <w:r>
              <w:rPr>
                <w:rFonts w:hint="eastAsia" w:ascii="宋体" w:hAnsi="宋体"/>
                <w:color w:val="auto"/>
                <w:szCs w:val="21"/>
              </w:rPr>
              <w:t>除注明要求例外</w:t>
            </w:r>
            <w:r>
              <w:rPr>
                <w:rFonts w:ascii="宋体" w:hAnsi="宋体"/>
                <w:color w:val="auto"/>
                <w:szCs w:val="21"/>
              </w:rPr>
              <w:t>)</w:t>
            </w:r>
            <w:r>
              <w:rPr>
                <w:rFonts w:hint="eastAsia" w:ascii="宋体" w:hAnsi="宋体"/>
                <w:color w:val="auto"/>
                <w:szCs w:val="21"/>
                <w:lang w:eastAsia="zh-CN"/>
              </w:rPr>
              <w:t>；</w:t>
            </w:r>
          </w:p>
          <w:p w14:paraId="679BFD19">
            <w:pPr>
              <w:rPr>
                <w:rFonts w:hint="eastAsia" w:ascii="宋体" w:hAnsi="宋体"/>
                <w:color w:val="auto"/>
                <w:szCs w:val="21"/>
              </w:rPr>
            </w:pPr>
            <w:r>
              <w:rPr>
                <w:rFonts w:hint="eastAsia" w:ascii="宋体" w:hAnsi="宋体"/>
                <w:color w:val="auto"/>
                <w:szCs w:val="21"/>
              </w:rPr>
              <w:t>所有设备必须是全新的，未曾使用过的原装产品</w:t>
            </w:r>
            <w:r>
              <w:rPr>
                <w:rFonts w:hint="eastAsia" w:ascii="宋体" w:hAnsi="宋体"/>
                <w:color w:val="auto"/>
                <w:szCs w:val="21"/>
                <w:lang w:eastAsia="zh-CN"/>
              </w:rPr>
              <w:t>，</w:t>
            </w:r>
            <w:r>
              <w:rPr>
                <w:rFonts w:hint="eastAsia" w:ascii="宋体" w:hAnsi="宋体"/>
                <w:color w:val="auto"/>
                <w:szCs w:val="21"/>
              </w:rPr>
              <w:t>禁止提供代工、贴牌产品；</w:t>
            </w:r>
          </w:p>
          <w:p w14:paraId="6CD2523D">
            <w:pPr>
              <w:rPr>
                <w:rFonts w:hint="eastAsia"/>
                <w:lang w:eastAsia="zh-CN"/>
              </w:rPr>
            </w:pPr>
          </w:p>
        </w:tc>
        <w:tc>
          <w:tcPr>
            <w:tcW w:w="501" w:type="pct"/>
            <w:tcBorders>
              <w:top w:val="single" w:color="auto" w:sz="6" w:space="0"/>
              <w:left w:val="single" w:color="auto" w:sz="4" w:space="0"/>
              <w:bottom w:val="single" w:color="auto" w:sz="6" w:space="0"/>
              <w:right w:val="single" w:color="auto" w:sz="6" w:space="0"/>
            </w:tcBorders>
            <w:noWrap w:val="0"/>
            <w:vAlign w:val="top"/>
          </w:tcPr>
          <w:p w14:paraId="00B82CF6">
            <w:pPr>
              <w:autoSpaceDE w:val="0"/>
              <w:autoSpaceDN w:val="0"/>
              <w:adjustRightInd w:val="0"/>
              <w:spacing w:line="280" w:lineRule="exact"/>
              <w:rPr>
                <w:rFonts w:ascii="宋体" w:hAnsi="宋体" w:cs="宋体"/>
                <w:color w:val="auto"/>
                <w:szCs w:val="21"/>
                <w:lang w:val="zh-CN"/>
              </w:rPr>
            </w:pPr>
          </w:p>
        </w:tc>
      </w:tr>
      <w:tr w14:paraId="7BBE1B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14:paraId="7C3CC817">
            <w:pPr>
              <w:autoSpaceDE w:val="0"/>
              <w:autoSpaceDN w:val="0"/>
              <w:adjustRightInd w:val="0"/>
              <w:spacing w:line="280" w:lineRule="exact"/>
              <w:jc w:val="center"/>
              <w:rPr>
                <w:rFonts w:ascii="宋体" w:hAnsi="宋体" w:cs="宋体"/>
                <w:b/>
                <w:bCs/>
                <w:color w:val="auto"/>
                <w:szCs w:val="21"/>
                <w:lang w:val="zh-CN"/>
              </w:rPr>
            </w:pPr>
            <w:r>
              <w:rPr>
                <w:rFonts w:hint="eastAsia" w:ascii="宋体" w:hAnsi="宋体"/>
                <w:b/>
                <w:bCs/>
                <w:color w:val="auto"/>
                <w:szCs w:val="21"/>
                <w:lang w:val="en-US" w:eastAsia="zh-CN"/>
              </w:rPr>
              <w:t>五</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40FE158E">
            <w:pPr>
              <w:autoSpaceDE w:val="0"/>
              <w:autoSpaceDN w:val="0"/>
              <w:adjustRightInd w:val="0"/>
              <w:rPr>
                <w:rFonts w:ascii="宋体" w:hAnsi="宋体"/>
                <w:b/>
                <w:bCs/>
                <w:color w:val="auto"/>
                <w:szCs w:val="21"/>
              </w:rPr>
            </w:pPr>
            <w:r>
              <w:rPr>
                <w:rFonts w:hint="eastAsia" w:ascii="宋体" w:hAnsi="宋体"/>
                <w:b/>
                <w:bCs/>
                <w:color w:val="auto"/>
                <w:szCs w:val="21"/>
              </w:rPr>
              <w:t>安装及验收要求</w:t>
            </w:r>
          </w:p>
        </w:tc>
        <w:tc>
          <w:tcPr>
            <w:tcW w:w="501" w:type="pct"/>
            <w:tcBorders>
              <w:top w:val="single" w:color="auto" w:sz="6" w:space="0"/>
              <w:left w:val="single" w:color="auto" w:sz="4" w:space="0"/>
              <w:bottom w:val="single" w:color="auto" w:sz="6" w:space="0"/>
              <w:right w:val="single" w:color="auto" w:sz="6" w:space="0"/>
            </w:tcBorders>
            <w:noWrap w:val="0"/>
            <w:vAlign w:val="top"/>
          </w:tcPr>
          <w:p w14:paraId="2564FD21">
            <w:pPr>
              <w:autoSpaceDE w:val="0"/>
              <w:autoSpaceDN w:val="0"/>
              <w:adjustRightInd w:val="0"/>
              <w:spacing w:line="280" w:lineRule="exact"/>
              <w:rPr>
                <w:rFonts w:ascii="宋体" w:hAnsi="宋体" w:cs="宋体"/>
                <w:color w:val="auto"/>
                <w:szCs w:val="21"/>
                <w:lang w:val="zh-CN"/>
              </w:rPr>
            </w:pPr>
          </w:p>
        </w:tc>
      </w:tr>
      <w:tr w14:paraId="5093EB2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14:paraId="6FE715B8">
            <w:pPr>
              <w:autoSpaceDE w:val="0"/>
              <w:autoSpaceDN w:val="0"/>
              <w:adjustRightInd w:val="0"/>
              <w:spacing w:line="280" w:lineRule="exact"/>
              <w:rPr>
                <w:rFonts w:hint="eastAsia" w:ascii="宋体" w:hAnsi="宋体" w:cs="宋体" w:eastAsiaTheme="minorEastAsia"/>
                <w:color w:val="auto"/>
                <w:szCs w:val="21"/>
                <w:lang w:val="zh-CN" w:eastAsia="zh-CN"/>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1</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60F56CCB">
            <w:pPr>
              <w:autoSpaceDE w:val="0"/>
              <w:autoSpaceDN w:val="0"/>
              <w:adjustRightInd w:val="0"/>
              <w:rPr>
                <w:rFonts w:ascii="宋体" w:hAnsi="宋体"/>
                <w:color w:val="auto"/>
                <w:szCs w:val="21"/>
              </w:rPr>
            </w:pPr>
            <w:r>
              <w:rPr>
                <w:rFonts w:hint="eastAsia" w:ascii="宋体" w:hAnsi="宋体"/>
                <w:color w:val="auto"/>
                <w:szCs w:val="21"/>
              </w:rPr>
              <w:t>安装地点：由销售方免费将货送至医院安装现场</w:t>
            </w:r>
          </w:p>
        </w:tc>
        <w:tc>
          <w:tcPr>
            <w:tcW w:w="501" w:type="pct"/>
            <w:tcBorders>
              <w:top w:val="single" w:color="auto" w:sz="6" w:space="0"/>
              <w:left w:val="single" w:color="auto" w:sz="4" w:space="0"/>
              <w:bottom w:val="single" w:color="auto" w:sz="6" w:space="0"/>
              <w:right w:val="single" w:color="auto" w:sz="6" w:space="0"/>
            </w:tcBorders>
            <w:noWrap w:val="0"/>
            <w:vAlign w:val="top"/>
          </w:tcPr>
          <w:p w14:paraId="0A4F41CD">
            <w:pPr>
              <w:autoSpaceDE w:val="0"/>
              <w:autoSpaceDN w:val="0"/>
              <w:adjustRightInd w:val="0"/>
              <w:spacing w:line="280" w:lineRule="exact"/>
              <w:rPr>
                <w:rFonts w:ascii="宋体" w:hAnsi="宋体" w:cs="宋体"/>
                <w:color w:val="auto"/>
                <w:szCs w:val="21"/>
                <w:lang w:val="zh-CN"/>
              </w:rPr>
            </w:pPr>
          </w:p>
        </w:tc>
      </w:tr>
      <w:tr w14:paraId="45B84EF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14:paraId="25DD1024">
            <w:pPr>
              <w:autoSpaceDE w:val="0"/>
              <w:autoSpaceDN w:val="0"/>
              <w:adjustRightInd w:val="0"/>
              <w:spacing w:line="280" w:lineRule="exact"/>
              <w:rPr>
                <w:rFonts w:hint="eastAsia" w:ascii="宋体" w:hAnsi="宋体" w:cs="宋体" w:eastAsiaTheme="minorEastAsia"/>
                <w:color w:val="auto"/>
                <w:szCs w:val="21"/>
                <w:highlight w:val="none"/>
                <w:lang w:val="zh-CN"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2</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2D99868A">
            <w:pPr>
              <w:autoSpaceDE w:val="0"/>
              <w:autoSpaceDN w:val="0"/>
              <w:adjustRightInd w:val="0"/>
              <w:rPr>
                <w:rFonts w:ascii="宋体" w:hAnsi="宋体"/>
                <w:color w:val="auto"/>
                <w:szCs w:val="21"/>
                <w:highlight w:val="none"/>
              </w:rPr>
            </w:pPr>
            <w:r>
              <w:rPr>
                <w:rFonts w:hint="eastAsia" w:ascii="宋体" w:hAnsi="宋体" w:cs="宋体"/>
                <w:color w:val="auto"/>
                <w:szCs w:val="21"/>
                <w:highlight w:val="none"/>
                <w:lang w:val="en-US" w:eastAsia="zh-CN"/>
              </w:rPr>
              <w:t>安装标准：符合国家有关安全技术规范和技术标准，负责医院安装工作。设备进场安装期间对医院原有装饰面或构造物有破坏的需按原做法要求进行修复。设备安装产生的垃圾由中标单位负责处理外运</w:t>
            </w:r>
          </w:p>
        </w:tc>
        <w:tc>
          <w:tcPr>
            <w:tcW w:w="501" w:type="pct"/>
            <w:tcBorders>
              <w:top w:val="single" w:color="auto" w:sz="6" w:space="0"/>
              <w:left w:val="single" w:color="auto" w:sz="4" w:space="0"/>
              <w:bottom w:val="single" w:color="auto" w:sz="6" w:space="0"/>
              <w:right w:val="single" w:color="auto" w:sz="6" w:space="0"/>
            </w:tcBorders>
            <w:noWrap w:val="0"/>
            <w:vAlign w:val="top"/>
          </w:tcPr>
          <w:p w14:paraId="2B1006EC">
            <w:pPr>
              <w:autoSpaceDE w:val="0"/>
              <w:autoSpaceDN w:val="0"/>
              <w:adjustRightInd w:val="0"/>
              <w:spacing w:line="280" w:lineRule="exact"/>
              <w:rPr>
                <w:rFonts w:ascii="宋体" w:hAnsi="宋体" w:cs="宋体"/>
                <w:color w:val="auto"/>
                <w:szCs w:val="21"/>
                <w:lang w:val="zh-CN"/>
              </w:rPr>
            </w:pPr>
          </w:p>
        </w:tc>
      </w:tr>
      <w:tr w14:paraId="434CDC5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14:paraId="5C9312E1">
            <w:pPr>
              <w:autoSpaceDE w:val="0"/>
              <w:autoSpaceDN w:val="0"/>
              <w:adjustRightInd w:val="0"/>
              <w:spacing w:line="280" w:lineRule="exact"/>
              <w:rPr>
                <w:rFonts w:hint="eastAsia" w:ascii="宋体" w:hAnsi="宋体" w:cs="宋体" w:eastAsiaTheme="minorEastAsia"/>
                <w:color w:val="auto"/>
                <w:szCs w:val="21"/>
                <w:lang w:val="zh-CN" w:eastAsia="zh-CN"/>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3</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1404F62B">
            <w:pPr>
              <w:autoSpaceDE w:val="0"/>
              <w:autoSpaceDN w:val="0"/>
              <w:adjustRightInd w:val="0"/>
              <w:rPr>
                <w:rFonts w:ascii="宋体" w:hAnsi="宋体"/>
                <w:color w:val="auto"/>
                <w:szCs w:val="21"/>
              </w:rPr>
            </w:pPr>
            <w:r>
              <w:rPr>
                <w:rFonts w:hint="eastAsia" w:ascii="宋体" w:hAnsi="宋体" w:cs="宋体"/>
                <w:color w:val="auto"/>
                <w:szCs w:val="21"/>
                <w:lang w:val="en-US" w:eastAsia="zh-CN"/>
              </w:rPr>
              <w:t>验收标准：应与产品原始样本技术数据及标书技术文件一致，符合国家有关技术规范和技术标准</w:t>
            </w:r>
          </w:p>
        </w:tc>
        <w:tc>
          <w:tcPr>
            <w:tcW w:w="501" w:type="pct"/>
            <w:tcBorders>
              <w:top w:val="single" w:color="auto" w:sz="6" w:space="0"/>
              <w:left w:val="single" w:color="auto" w:sz="4" w:space="0"/>
              <w:bottom w:val="single" w:color="auto" w:sz="6" w:space="0"/>
              <w:right w:val="single" w:color="auto" w:sz="6" w:space="0"/>
            </w:tcBorders>
            <w:noWrap w:val="0"/>
            <w:vAlign w:val="top"/>
          </w:tcPr>
          <w:p w14:paraId="271FA282">
            <w:pPr>
              <w:autoSpaceDE w:val="0"/>
              <w:autoSpaceDN w:val="0"/>
              <w:adjustRightInd w:val="0"/>
              <w:spacing w:line="280" w:lineRule="exact"/>
              <w:rPr>
                <w:rFonts w:ascii="宋体" w:hAnsi="宋体" w:cs="宋体"/>
                <w:color w:val="auto"/>
                <w:szCs w:val="21"/>
                <w:lang w:val="zh-CN"/>
              </w:rPr>
            </w:pPr>
          </w:p>
        </w:tc>
      </w:tr>
      <w:tr w14:paraId="6EE35BA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14:paraId="66EC3FC3">
            <w:pPr>
              <w:autoSpaceDE w:val="0"/>
              <w:autoSpaceDN w:val="0"/>
              <w:adjustRightInd w:val="0"/>
              <w:spacing w:line="280" w:lineRule="exact"/>
              <w:rPr>
                <w:rFonts w:hint="eastAsia" w:ascii="宋体" w:hAnsi="宋体" w:cs="宋体" w:eastAsiaTheme="minorEastAsia"/>
                <w:color w:val="auto"/>
                <w:szCs w:val="21"/>
                <w:lang w:val="zh-CN" w:eastAsia="zh-CN"/>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4</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6FF9D59A">
            <w:pPr>
              <w:autoSpaceDE w:val="0"/>
              <w:autoSpaceDN w:val="0"/>
              <w:adjustRightInd w:val="0"/>
              <w:rPr>
                <w:rFonts w:ascii="宋体" w:hAnsi="宋体"/>
                <w:color w:val="auto"/>
                <w:szCs w:val="21"/>
              </w:rPr>
            </w:pPr>
            <w:r>
              <w:rPr>
                <w:rFonts w:hint="eastAsia" w:ascii="宋体" w:hAnsi="宋体" w:cs="宋体"/>
                <w:color w:val="auto"/>
                <w:szCs w:val="21"/>
                <w:lang w:val="en-US" w:eastAsia="zh-CN"/>
              </w:rPr>
              <w:t>如是计量强制检定设备，验收时需提供计量合格证</w:t>
            </w:r>
          </w:p>
        </w:tc>
        <w:tc>
          <w:tcPr>
            <w:tcW w:w="501" w:type="pct"/>
            <w:tcBorders>
              <w:top w:val="single" w:color="auto" w:sz="6" w:space="0"/>
              <w:left w:val="single" w:color="auto" w:sz="4" w:space="0"/>
              <w:bottom w:val="single" w:color="auto" w:sz="6" w:space="0"/>
              <w:right w:val="single" w:color="auto" w:sz="6" w:space="0"/>
            </w:tcBorders>
            <w:noWrap w:val="0"/>
            <w:vAlign w:val="top"/>
          </w:tcPr>
          <w:p w14:paraId="0AC10348">
            <w:pPr>
              <w:autoSpaceDE w:val="0"/>
              <w:autoSpaceDN w:val="0"/>
              <w:adjustRightInd w:val="0"/>
              <w:spacing w:line="280" w:lineRule="exact"/>
              <w:rPr>
                <w:rFonts w:ascii="宋体" w:hAnsi="宋体" w:cs="宋体"/>
                <w:color w:val="auto"/>
                <w:szCs w:val="21"/>
                <w:lang w:val="zh-CN"/>
              </w:rPr>
            </w:pPr>
          </w:p>
        </w:tc>
      </w:tr>
      <w:tr w14:paraId="3752D45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jc w:val="center"/>
        </w:trPr>
        <w:tc>
          <w:tcPr>
            <w:tcW w:w="465" w:type="pct"/>
            <w:tcBorders>
              <w:top w:val="single" w:color="auto" w:sz="6" w:space="0"/>
              <w:left w:val="single" w:color="auto" w:sz="6" w:space="0"/>
              <w:bottom w:val="single" w:color="auto" w:sz="6" w:space="0"/>
              <w:right w:val="single" w:color="auto" w:sz="4" w:space="0"/>
            </w:tcBorders>
            <w:noWrap w:val="0"/>
            <w:vAlign w:val="top"/>
          </w:tcPr>
          <w:p w14:paraId="02BD22AF">
            <w:pPr>
              <w:autoSpaceDE w:val="0"/>
              <w:autoSpaceDN w:val="0"/>
              <w:adjustRightInd w:val="0"/>
              <w:spacing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5.5</w:t>
            </w:r>
          </w:p>
        </w:tc>
        <w:tc>
          <w:tcPr>
            <w:tcW w:w="4033" w:type="pct"/>
            <w:tcBorders>
              <w:top w:val="single" w:color="auto" w:sz="6" w:space="0"/>
              <w:left w:val="single" w:color="auto" w:sz="4" w:space="0"/>
              <w:bottom w:val="single" w:color="auto" w:sz="6" w:space="0"/>
              <w:right w:val="single" w:color="auto" w:sz="4" w:space="0"/>
            </w:tcBorders>
            <w:noWrap w:val="0"/>
            <w:vAlign w:val="top"/>
          </w:tcPr>
          <w:p w14:paraId="6B7F766B">
            <w:pPr>
              <w:autoSpaceDE w:val="0"/>
              <w:autoSpaceDN w:val="0"/>
              <w:adjustRightInd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供应商应当根据医院管理要求，将提供的设备接入全院相关信息系统，并承担接口费用，提供的设备应当允许医院其他系统接入。确因设备本身无此功能难以实现的，须经医院信息、设备管理部门同意。</w:t>
            </w:r>
          </w:p>
        </w:tc>
        <w:tc>
          <w:tcPr>
            <w:tcW w:w="501" w:type="pct"/>
            <w:tcBorders>
              <w:top w:val="single" w:color="auto" w:sz="6" w:space="0"/>
              <w:left w:val="single" w:color="auto" w:sz="4" w:space="0"/>
              <w:bottom w:val="single" w:color="auto" w:sz="6" w:space="0"/>
              <w:right w:val="single" w:color="auto" w:sz="6" w:space="0"/>
            </w:tcBorders>
            <w:noWrap w:val="0"/>
            <w:vAlign w:val="top"/>
          </w:tcPr>
          <w:p w14:paraId="2392D7AC">
            <w:pPr>
              <w:autoSpaceDE w:val="0"/>
              <w:autoSpaceDN w:val="0"/>
              <w:adjustRightInd w:val="0"/>
              <w:spacing w:line="280" w:lineRule="exact"/>
              <w:rPr>
                <w:rFonts w:ascii="宋体" w:hAnsi="宋体" w:cs="宋体"/>
                <w:color w:val="auto"/>
                <w:szCs w:val="21"/>
                <w:lang w:val="zh-CN"/>
              </w:rPr>
            </w:pPr>
          </w:p>
        </w:tc>
      </w:tr>
    </w:tbl>
    <w:p w14:paraId="0759A34F">
      <w:pPr>
        <w:rPr>
          <w:rFonts w:hint="eastAsia"/>
          <w:lang w:val="en-US" w:eastAsia="zh-CN"/>
        </w:rPr>
      </w:pPr>
    </w:p>
    <w:p w14:paraId="4B18572E">
      <w:pPr>
        <w:numPr>
          <w:ilvl w:val="0"/>
          <w:numId w:val="0"/>
        </w:numPr>
        <w:ind w:leftChars="0"/>
        <w:rPr>
          <w:rFonts w:hint="eastAsia" w:ascii="宋体" w:hAnsi="宋体" w:eastAsia="宋体" w:cs="宋体"/>
          <w:b/>
          <w:bCs/>
          <w:color w:val="000000"/>
          <w:spacing w:val="0"/>
          <w:w w:val="100"/>
          <w:kern w:val="2"/>
          <w:position w:val="0"/>
          <w:sz w:val="28"/>
          <w:szCs w:val="28"/>
          <w:u w:val="none" w:color="000000"/>
          <w:vertAlign w:val="baseline"/>
          <w:lang w:val="en-US" w:eastAsia="zh-CN"/>
        </w:rPr>
      </w:pPr>
      <w:r>
        <w:rPr>
          <w:rFonts w:hint="eastAsia" w:ascii="宋体" w:hAnsi="宋体" w:eastAsia="宋体" w:cs="宋体"/>
          <w:b/>
          <w:bCs/>
          <w:color w:val="000000"/>
          <w:spacing w:val="0"/>
          <w:w w:val="100"/>
          <w:kern w:val="2"/>
          <w:position w:val="0"/>
          <w:sz w:val="28"/>
          <w:szCs w:val="28"/>
          <w:u w:val="none" w:color="000000"/>
          <w:vertAlign w:val="baseline"/>
          <w:lang w:val="en-US" w:eastAsia="zh-CN"/>
        </w:rPr>
        <w:t>三、商务需求</w:t>
      </w:r>
    </w:p>
    <w:p w14:paraId="2B5BFC43">
      <w:pPr>
        <w:ind w:firstLine="420" w:firstLineChars="200"/>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一、投标人资格</w:t>
      </w:r>
    </w:p>
    <w:p w14:paraId="166872F2">
      <w:pPr>
        <w:spacing w:line="400" w:lineRule="exact"/>
        <w:ind w:firstLine="420" w:firstLineChars="200"/>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w:t>
      </w:r>
    </w:p>
    <w:p w14:paraId="45DE0D6B">
      <w:pPr>
        <w:spacing w:line="400" w:lineRule="exact"/>
        <w:ind w:firstLine="420" w:firstLineChars="200"/>
        <w:rPr>
          <w:rFonts w:hint="eastAsia" w:ascii="宋体" w:hAnsi="宋体" w:eastAsia="宋体" w:cs="宋体"/>
          <w:b/>
          <w:color w:val="FF0000"/>
          <w:kern w:val="2"/>
          <w:sz w:val="21"/>
          <w:szCs w:val="21"/>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二、</w:t>
      </w:r>
      <w:r>
        <w:rPr>
          <w:rFonts w:hint="eastAsia" w:ascii="宋体" w:hAnsi="宋体" w:eastAsia="宋体" w:cs="宋体"/>
          <w:b/>
          <w:color w:val="FF0000"/>
          <w:kern w:val="2"/>
          <w:sz w:val="21"/>
          <w:szCs w:val="21"/>
          <w:lang w:val="en-US" w:eastAsia="zh-CN" w:bidi="ar-SA"/>
        </w:rPr>
        <w:t>本询价单内容均为实质性条款，不允许出现负偏离</w:t>
      </w:r>
      <w:r>
        <w:rPr>
          <w:rFonts w:hint="eastAsia" w:ascii="宋体" w:hAnsi="宋体" w:cs="宋体"/>
          <w:b/>
          <w:color w:val="FF0000"/>
          <w:kern w:val="2"/>
          <w:sz w:val="21"/>
          <w:szCs w:val="21"/>
          <w:lang w:val="en-US" w:eastAsia="zh-CN" w:bidi="ar-SA"/>
        </w:rPr>
        <w:t>，</w:t>
      </w:r>
      <w:r>
        <w:rPr>
          <w:rFonts w:hint="eastAsia" w:ascii="宋体" w:hAnsi="宋体" w:cs="宋体"/>
          <w:b/>
          <w:bCs/>
          <w:color w:val="FF0000"/>
          <w:szCs w:val="21"/>
        </w:rPr>
        <w:t>作无效投标处理</w:t>
      </w:r>
      <w:r>
        <w:rPr>
          <w:rFonts w:hint="eastAsia" w:ascii="宋体" w:hAnsi="宋体" w:eastAsia="宋体" w:cs="宋体"/>
          <w:b/>
          <w:color w:val="FF0000"/>
          <w:kern w:val="2"/>
          <w:sz w:val="21"/>
          <w:szCs w:val="21"/>
          <w:lang w:val="en-US" w:eastAsia="zh-CN" w:bidi="ar-SA"/>
        </w:rPr>
        <w:t>。</w:t>
      </w:r>
    </w:p>
    <w:p w14:paraId="743A169B">
      <w:pPr>
        <w:spacing w:line="400" w:lineRule="exact"/>
        <w:ind w:firstLine="420" w:firstLineChars="200"/>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三、不能符合技术要求的品牌供应商请不要报价。投标人需在投标报价清单中标明所投产品的品牌及型号。</w:t>
      </w:r>
    </w:p>
    <w:p w14:paraId="53506C2C">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四、询价结果确认</w:t>
      </w:r>
    </w:p>
    <w:p w14:paraId="613473FE">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zh-CN"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询价结果产生后，采购单位通知预中标单位,预中标单位须在</w:t>
      </w:r>
      <w:r>
        <w:rPr>
          <w:rFonts w:hint="eastAsia" w:ascii="宋体" w:hAnsi="宋体" w:eastAsia="宋体" w:cs="宋体"/>
          <w:color w:val="FF0000"/>
          <w:spacing w:val="0"/>
          <w:w w:val="100"/>
          <w:kern w:val="2"/>
          <w:position w:val="0"/>
          <w:sz w:val="21"/>
          <w:szCs w:val="21"/>
          <w:u w:val="none"/>
          <w:vertAlign w:val="baseline"/>
          <w:lang w:val="en-US" w:eastAsia="zh-CN" w:bidi="ar-SA"/>
        </w:rPr>
        <w:t>1天</w:t>
      </w:r>
      <w:r>
        <w:rPr>
          <w:rFonts w:hint="eastAsia" w:ascii="宋体" w:hAnsi="宋体" w:eastAsia="宋体" w:cs="宋体"/>
          <w:color w:val="auto"/>
          <w:spacing w:val="0"/>
          <w:w w:val="100"/>
          <w:kern w:val="2"/>
          <w:position w:val="0"/>
          <w:sz w:val="21"/>
          <w:szCs w:val="21"/>
          <w:u w:val="none"/>
          <w:vertAlign w:val="baseline"/>
          <w:lang w:val="en-US" w:eastAsia="zh-CN" w:bidi="ar-SA"/>
        </w:rPr>
        <w:t>内拿样机到采购单位,由采购单位技术人员对参数及软件进行核对。完全符合后, 中标单位需在</w:t>
      </w:r>
      <w:r>
        <w:rPr>
          <w:rFonts w:hint="eastAsia" w:ascii="宋体" w:hAnsi="宋体" w:eastAsia="宋体" w:cs="宋体"/>
          <w:color w:val="FF0000"/>
          <w:spacing w:val="0"/>
          <w:w w:val="100"/>
          <w:kern w:val="2"/>
          <w:position w:val="0"/>
          <w:sz w:val="21"/>
          <w:szCs w:val="21"/>
          <w:u w:val="none"/>
          <w:vertAlign w:val="baseline"/>
          <w:lang w:val="en-US" w:eastAsia="zh-CN" w:bidi="ar-SA"/>
        </w:rPr>
        <w:t>2天</w:t>
      </w:r>
      <w:r>
        <w:rPr>
          <w:rFonts w:hint="eastAsia" w:ascii="宋体" w:hAnsi="宋体" w:eastAsia="宋体" w:cs="宋体"/>
          <w:color w:val="auto"/>
          <w:spacing w:val="0"/>
          <w:w w:val="100"/>
          <w:kern w:val="2"/>
          <w:position w:val="0"/>
          <w:sz w:val="21"/>
          <w:szCs w:val="21"/>
          <w:u w:val="none"/>
          <w:vertAlign w:val="baseline"/>
          <w:lang w:val="en-US" w:eastAsia="zh-CN" w:bidi="ar-SA"/>
        </w:rPr>
        <w:t>内将中标设备送到客户指定地点。如存在不满足的或无法提供的,作无效标处理，并通知相关机构，应标处理预中标供应商需赔偿由此造成的一切损失：</w:t>
      </w:r>
    </w:p>
    <w:p w14:paraId="6FDA7406">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五、报价要求</w:t>
      </w:r>
    </w:p>
    <w:p w14:paraId="03142BF4">
      <w:pPr>
        <w:rPr>
          <w:rFonts w:hint="eastAsia" w:ascii="宋体" w:hAnsi="宋体" w:eastAsia="宋体" w:cs="宋体"/>
          <w:color w:val="auto"/>
          <w:spacing w:val="0"/>
          <w:w w:val="100"/>
          <w:kern w:val="2"/>
          <w:position w:val="0"/>
          <w:sz w:val="21"/>
          <w:szCs w:val="21"/>
          <w:u w:val="none"/>
          <w:vertAlign w:val="baseline"/>
          <w:lang w:val="zh-CN" w:eastAsia="zh-CN" w:bidi="ar-SA"/>
        </w:rPr>
      </w:pPr>
      <w:r>
        <w:rPr>
          <w:rFonts w:hint="eastAsia" w:ascii="宋体" w:hAnsi="宋体" w:eastAsia="宋体" w:cs="宋体"/>
          <w:color w:val="auto"/>
          <w:spacing w:val="0"/>
          <w:w w:val="100"/>
          <w:kern w:val="2"/>
          <w:position w:val="0"/>
          <w:sz w:val="21"/>
          <w:szCs w:val="21"/>
          <w:u w:val="none"/>
          <w:vertAlign w:val="baseline"/>
          <w:lang w:val="zh-CN" w:eastAsia="zh-CN" w:bidi="ar-SA"/>
        </w:rPr>
        <w:t xml:space="preserve">   本项目为“交钥匙”项目，供应商应充分考虑运输，安装，税费等所有费用。采购人不再支付其他任何费用。</w:t>
      </w:r>
    </w:p>
    <w:p w14:paraId="72267870">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六、供货及安装要求</w:t>
      </w:r>
    </w:p>
    <w:p w14:paraId="745A79C4">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中标后3天内将招标设备原包装送抵客户指定地点，并根据客户要求安装到指定位置。</w:t>
      </w:r>
    </w:p>
    <w:p w14:paraId="7A238237">
      <w:pPr>
        <w:spacing w:line="400" w:lineRule="exact"/>
        <w:ind w:firstLine="420" w:firstLineChars="200"/>
        <w:jc w:val="left"/>
        <w:rPr>
          <w:rFonts w:hint="eastAsia" w:ascii="宋体" w:hAnsi="宋体" w:eastAsia="宋体" w:cs="宋体"/>
          <w:color w:val="auto"/>
          <w:spacing w:val="0"/>
          <w:w w:val="100"/>
          <w:kern w:val="2"/>
          <w:position w:val="0"/>
          <w:sz w:val="21"/>
          <w:szCs w:val="21"/>
          <w:u w:val="none"/>
          <w:vertAlign w:val="baseline"/>
          <w:lang w:val="en-US" w:eastAsia="zh-CN" w:bidi="ar-SA"/>
        </w:rPr>
      </w:pPr>
      <w:r>
        <w:rPr>
          <w:rFonts w:hint="eastAsia" w:ascii="宋体" w:hAnsi="宋体" w:eastAsia="宋体" w:cs="宋体"/>
          <w:color w:val="auto"/>
          <w:spacing w:val="0"/>
          <w:w w:val="100"/>
          <w:kern w:val="2"/>
          <w:position w:val="0"/>
          <w:sz w:val="21"/>
          <w:szCs w:val="21"/>
          <w:u w:val="none"/>
          <w:vertAlign w:val="baseline"/>
          <w:lang w:val="en-US" w:eastAsia="zh-CN" w:bidi="ar-SA"/>
        </w:rPr>
        <w:t>七、付款</w:t>
      </w:r>
    </w:p>
    <w:p w14:paraId="4B2414C0">
      <w:pPr>
        <w:autoSpaceDE w:val="0"/>
        <w:autoSpaceDN w:val="0"/>
        <w:rPr>
          <w:rFonts w:hint="eastAsia" w:ascii="宋体" w:hAnsi="宋体" w:cs="宋体"/>
          <w:color w:val="000000"/>
          <w:szCs w:val="21"/>
          <w:u w:val="single"/>
        </w:rPr>
      </w:pPr>
      <w:r>
        <w:rPr>
          <w:rFonts w:hint="eastAsia" w:ascii="宋体" w:hAnsi="宋体" w:eastAsia="宋体" w:cs="宋体"/>
          <w:color w:val="auto"/>
          <w:spacing w:val="0"/>
          <w:w w:val="100"/>
          <w:kern w:val="2"/>
          <w:position w:val="0"/>
          <w:sz w:val="21"/>
          <w:szCs w:val="21"/>
          <w:u w:val="none"/>
          <w:vertAlign w:val="baseline"/>
          <w:lang w:val="en-US" w:eastAsia="zh-CN" w:bidi="ar-SA"/>
        </w:rPr>
        <w:t>付款方式：具体支付条款双方协商。</w:t>
      </w:r>
    </w:p>
    <w:p w14:paraId="71ABFC02">
      <w:pPr>
        <w:numPr>
          <w:ilvl w:val="0"/>
          <w:numId w:val="0"/>
        </w:numPr>
        <w:ind w:leftChars="0"/>
        <w:rPr>
          <w:rFonts w:hint="eastAsia" w:ascii="宋体" w:hAnsi="宋体" w:eastAsia="宋体" w:cs="宋体"/>
          <w:b/>
          <w:color w:val="000000"/>
          <w:kern w:val="0"/>
          <w:sz w:val="30"/>
          <w:szCs w:val="30"/>
          <w:lang w:val="zh-TW"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mU5NjM5MTJlMzE5ODMyNTVlMTFiZDA4OGY2MTkifQ=="/>
  </w:docVars>
  <w:rsids>
    <w:rsidRoot w:val="34405F5D"/>
    <w:rsid w:val="04B96FAE"/>
    <w:rsid w:val="05D435B9"/>
    <w:rsid w:val="0A7B108A"/>
    <w:rsid w:val="0D4C39DD"/>
    <w:rsid w:val="11EC1F76"/>
    <w:rsid w:val="1C57280B"/>
    <w:rsid w:val="250A26FB"/>
    <w:rsid w:val="2A066005"/>
    <w:rsid w:val="34405F5D"/>
    <w:rsid w:val="397760B8"/>
    <w:rsid w:val="3D683A3E"/>
    <w:rsid w:val="3F573F5E"/>
    <w:rsid w:val="47693BDE"/>
    <w:rsid w:val="500E5507"/>
    <w:rsid w:val="5ABF2EF3"/>
    <w:rsid w:val="5C653736"/>
    <w:rsid w:val="609F0E6B"/>
    <w:rsid w:val="6A5305E7"/>
    <w:rsid w:val="76853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仿宋_GB2312"/>
      <w:b/>
      <w:kern w:val="44"/>
      <w:sz w:val="44"/>
      <w:szCs w:val="2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1496</Words>
  <Characters>1588</Characters>
  <Lines>0</Lines>
  <Paragraphs>0</Paragraphs>
  <TotalTime>17</TotalTime>
  <ScaleCrop>false</ScaleCrop>
  <LinksUpToDate>false</LinksUpToDate>
  <CharactersWithSpaces>1596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2022-08-18T01:22:00Z</dcterms:created>
  <dc:creator>胖头鱼</dc:creator>
  <cp:lastModifiedBy>胖头鱼</cp:lastModifiedBy>
  <dcterms:modified xsi:type="dcterms:W3CDTF">2025-02-08T00:53:13Z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5EF84A377077415D8BD5B057C4E5D680_13</vt:lpwstr>
  </property>
  <property fmtid="{D5CDD505-2E9C-101B-9397-08002B2CF9AE}" pid="4" name="KSOTemplateDocerSaveRecord">
    <vt:lpwstr>eyJoZGlkIjoiMTk1YmU5NjM5MTJlMzE5ODMyNTVlMTFiZDA4OGY2MTkiLCJ1c2VySWQiOiI0MDg5MDgwNzcifQ==</vt:lpwstr>
  </property>
</Properties>
</file>