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E8A7C">
      <w:pPr>
        <w:pStyle w:val="6"/>
        <w:spacing w:before="72" w:line="226" w:lineRule="auto"/>
        <w:jc w:val="center"/>
        <w:outlineLvl w:val="0"/>
        <w:rPr>
          <w:rFonts w:hint="eastAsia"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关于烹饪营养膳食研发产业中心一体化实训室设备升级与优化配置</w:t>
      </w:r>
    </w:p>
    <w:p w14:paraId="7B9F1577">
      <w:pPr>
        <w:snapToGrid w:val="0"/>
        <w:spacing w:line="360" w:lineRule="auto"/>
        <w:jc w:val="center"/>
        <w:rPr>
          <w:rFonts w:hint="eastAsia"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项目在线询价说明</w:t>
      </w:r>
    </w:p>
    <w:p w14:paraId="2C3662E3">
      <w:pPr>
        <w:pStyle w:val="6"/>
        <w:spacing w:before="72" w:line="226" w:lineRule="auto"/>
        <w:jc w:val="left"/>
        <w:outlineLvl w:val="0"/>
        <w:rPr>
          <w:rFonts w:ascii="仿宋" w:hAnsi="仿宋" w:eastAsia="仿宋"/>
          <w:kern w:val="0"/>
        </w:rPr>
      </w:pPr>
      <w:r>
        <w:rPr>
          <w:rFonts w:hint="eastAsia" w:ascii="仿宋" w:hAnsi="仿宋" w:eastAsia="仿宋"/>
          <w:kern w:val="0"/>
        </w:rPr>
        <w:t>根据《中华人民共和国政府采购法》《浙江省政府采购电子卖场暂行管理办法》等相关规定，经政府采购监管部门批准，现就</w:t>
      </w:r>
      <w:r>
        <w:rPr>
          <w:rFonts w:hint="eastAsia" w:ascii="仿宋" w:hAnsi="仿宋" w:eastAsia="仿宋"/>
          <w:kern w:val="0"/>
          <w:lang w:val="en-US" w:eastAsia="zh-CN"/>
        </w:rPr>
        <w:t>烹饪营养膳食研发产业中心一体化实训室设备升级与优化配置项目</w:t>
      </w:r>
      <w:r>
        <w:rPr>
          <w:rFonts w:hint="eastAsia" w:ascii="仿宋" w:hAnsi="仿宋" w:eastAsia="仿宋"/>
          <w:kern w:val="0"/>
        </w:rPr>
        <w:t>在线询价说明项目进行在线询价，欢迎国内合格的供应商参与在线报价。</w:t>
      </w:r>
    </w:p>
    <w:p w14:paraId="43F3B912">
      <w:pPr>
        <w:numPr>
          <w:ilvl w:val="0"/>
          <w:numId w:val="1"/>
        </w:numPr>
        <w:snapToGrid w:val="0"/>
        <w:spacing w:line="360" w:lineRule="auto"/>
        <w:ind w:firstLine="474"/>
        <w:rPr>
          <w:rFonts w:ascii="仿宋" w:hAnsi="仿宋" w:eastAsia="仿宋"/>
          <w:b/>
          <w:kern w:val="0"/>
        </w:rPr>
      </w:pPr>
      <w:r>
        <w:rPr>
          <w:rFonts w:hint="eastAsia" w:ascii="仿宋" w:hAnsi="仿宋" w:eastAsia="仿宋"/>
          <w:b/>
          <w:kern w:val="0"/>
        </w:rPr>
        <w:t>在线询价项目编号</w:t>
      </w:r>
      <w:bookmarkStart w:id="0" w:name="B08_项目编号"/>
      <w:r>
        <w:rPr>
          <w:rFonts w:hint="eastAsia" w:ascii="仿宋" w:hAnsi="仿宋" w:eastAsia="仿宋"/>
          <w:b/>
          <w:kern w:val="0"/>
        </w:rPr>
        <w:t>：</w:t>
      </w:r>
      <w:bookmarkEnd w:id="0"/>
    </w:p>
    <w:p w14:paraId="754F082E">
      <w:pPr>
        <w:numPr>
          <w:ilvl w:val="0"/>
          <w:numId w:val="1"/>
        </w:numPr>
        <w:snapToGrid w:val="0"/>
        <w:spacing w:line="360" w:lineRule="auto"/>
        <w:ind w:firstLine="474" w:firstLineChars="225"/>
        <w:rPr>
          <w:rFonts w:hint="default" w:ascii="仿宋" w:hAnsi="仿宋" w:eastAsia="仿宋"/>
          <w:kern w:val="0"/>
          <w:lang w:val="en-US"/>
        </w:rPr>
      </w:pPr>
      <w:r>
        <w:rPr>
          <w:rFonts w:hint="eastAsia" w:ascii="仿宋" w:hAnsi="仿宋" w:eastAsia="仿宋"/>
          <w:b/>
          <w:kern w:val="0"/>
        </w:rPr>
        <w:t>采购组织类型：</w:t>
      </w:r>
      <w:r>
        <w:rPr>
          <w:rFonts w:hint="eastAsia" w:ascii="仿宋" w:hAnsi="仿宋" w:eastAsia="仿宋"/>
          <w:kern w:val="0"/>
          <w:lang w:val="en-US" w:eastAsia="zh-CN"/>
        </w:rPr>
        <w:t>分散采购-在线询价</w:t>
      </w:r>
      <w:bookmarkStart w:id="2" w:name="_GoBack"/>
      <w:bookmarkEnd w:id="2"/>
    </w:p>
    <w:p w14:paraId="641DFAF6">
      <w:pPr>
        <w:snapToGrid w:val="0"/>
        <w:spacing w:line="360" w:lineRule="auto"/>
        <w:ind w:firstLine="474" w:firstLineChars="225"/>
        <w:rPr>
          <w:rFonts w:ascii="仿宋" w:hAnsi="仿宋" w:eastAsia="仿宋"/>
          <w:kern w:val="0"/>
        </w:rPr>
      </w:pPr>
      <w:r>
        <w:rPr>
          <w:rFonts w:hint="eastAsia" w:ascii="仿宋" w:hAnsi="仿宋" w:eastAsia="仿宋"/>
          <w:b/>
          <w:kern w:val="0"/>
        </w:rPr>
        <w:t>三、在线询价项目概况</w:t>
      </w:r>
      <w:r>
        <w:rPr>
          <w:rFonts w:hint="eastAsia" w:ascii="仿宋" w:hAnsi="仿宋" w:eastAsia="仿宋"/>
          <w:kern w:val="0"/>
        </w:rPr>
        <w:t>：</w:t>
      </w:r>
    </w:p>
    <w:tbl>
      <w:tblPr>
        <w:tblStyle w:val="13"/>
        <w:tblW w:w="9034"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3260"/>
        <w:gridCol w:w="2205"/>
        <w:gridCol w:w="2693"/>
      </w:tblGrid>
      <w:tr w14:paraId="2A17D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dxa"/>
            <w:tcBorders>
              <w:top w:val="single" w:color="auto" w:sz="4" w:space="0"/>
              <w:bottom w:val="single" w:color="auto" w:sz="4" w:space="0"/>
              <w:right w:val="single" w:color="auto" w:sz="4" w:space="0"/>
            </w:tcBorders>
          </w:tcPr>
          <w:p w14:paraId="6318E2AE">
            <w:pPr>
              <w:snapToGrid w:val="0"/>
              <w:jc w:val="center"/>
              <w:rPr>
                <w:rFonts w:ascii="仿宋" w:hAnsi="仿宋" w:eastAsia="仿宋"/>
                <w:b/>
                <w:kern w:val="0"/>
              </w:rPr>
            </w:pPr>
            <w:r>
              <w:rPr>
                <w:rFonts w:hint="eastAsia" w:ascii="仿宋" w:hAnsi="仿宋" w:eastAsia="仿宋"/>
                <w:b/>
                <w:kern w:val="0"/>
              </w:rPr>
              <w:t>序号</w:t>
            </w:r>
          </w:p>
        </w:tc>
        <w:tc>
          <w:tcPr>
            <w:tcW w:w="3260" w:type="dxa"/>
            <w:tcBorders>
              <w:top w:val="single" w:color="auto" w:sz="4" w:space="0"/>
              <w:left w:val="single" w:color="auto" w:sz="4" w:space="0"/>
              <w:bottom w:val="single" w:color="auto" w:sz="4" w:space="0"/>
              <w:right w:val="single" w:color="auto" w:sz="4" w:space="0"/>
            </w:tcBorders>
          </w:tcPr>
          <w:p w14:paraId="2BEEC1EB">
            <w:pPr>
              <w:snapToGrid w:val="0"/>
              <w:jc w:val="center"/>
              <w:rPr>
                <w:rFonts w:ascii="仿宋" w:hAnsi="仿宋" w:eastAsia="仿宋"/>
                <w:b/>
                <w:kern w:val="0"/>
              </w:rPr>
            </w:pPr>
            <w:r>
              <w:rPr>
                <w:rFonts w:hint="eastAsia" w:ascii="仿宋" w:hAnsi="仿宋" w:eastAsia="仿宋"/>
                <w:b/>
                <w:kern w:val="0"/>
              </w:rPr>
              <w:t>采购内容</w:t>
            </w:r>
          </w:p>
        </w:tc>
        <w:tc>
          <w:tcPr>
            <w:tcW w:w="2205" w:type="dxa"/>
            <w:tcBorders>
              <w:top w:val="single" w:color="auto" w:sz="4" w:space="0"/>
              <w:left w:val="single" w:color="auto" w:sz="4" w:space="0"/>
              <w:bottom w:val="single" w:color="auto" w:sz="4" w:space="0"/>
              <w:right w:val="single" w:color="auto" w:sz="4" w:space="0"/>
            </w:tcBorders>
          </w:tcPr>
          <w:p w14:paraId="1FF32DF0">
            <w:pPr>
              <w:snapToGrid w:val="0"/>
              <w:jc w:val="center"/>
              <w:rPr>
                <w:rFonts w:ascii="仿宋" w:hAnsi="仿宋" w:eastAsia="仿宋"/>
                <w:b/>
                <w:kern w:val="0"/>
              </w:rPr>
            </w:pPr>
            <w:r>
              <w:rPr>
                <w:rFonts w:hint="eastAsia" w:ascii="仿宋" w:hAnsi="仿宋" w:eastAsia="仿宋"/>
                <w:b/>
                <w:kern w:val="0"/>
              </w:rPr>
              <w:t>数量</w:t>
            </w:r>
          </w:p>
        </w:tc>
        <w:tc>
          <w:tcPr>
            <w:tcW w:w="2693" w:type="dxa"/>
            <w:tcBorders>
              <w:top w:val="single" w:color="auto" w:sz="4" w:space="0"/>
              <w:left w:val="single" w:color="auto" w:sz="4" w:space="0"/>
              <w:bottom w:val="single" w:color="auto" w:sz="4" w:space="0"/>
            </w:tcBorders>
          </w:tcPr>
          <w:p w14:paraId="49725877">
            <w:pPr>
              <w:snapToGrid w:val="0"/>
              <w:jc w:val="center"/>
              <w:rPr>
                <w:rFonts w:ascii="仿宋" w:hAnsi="仿宋" w:eastAsia="仿宋"/>
                <w:b/>
                <w:kern w:val="0"/>
              </w:rPr>
            </w:pPr>
            <w:r>
              <w:rPr>
                <w:rFonts w:hint="eastAsia" w:ascii="仿宋" w:hAnsi="仿宋" w:eastAsia="仿宋"/>
                <w:b/>
                <w:kern w:val="0"/>
              </w:rPr>
              <w:t>备注</w:t>
            </w:r>
          </w:p>
        </w:tc>
      </w:tr>
      <w:tr w14:paraId="4133C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dxa"/>
            <w:tcBorders>
              <w:top w:val="single" w:color="auto" w:sz="4" w:space="0"/>
              <w:bottom w:val="single" w:color="auto" w:sz="4" w:space="0"/>
              <w:right w:val="single" w:color="auto" w:sz="4" w:space="0"/>
            </w:tcBorders>
            <w:vAlign w:val="center"/>
          </w:tcPr>
          <w:p w14:paraId="13F071FB">
            <w:pPr>
              <w:snapToGrid w:val="0"/>
              <w:jc w:val="center"/>
              <w:rPr>
                <w:rFonts w:ascii="仿宋" w:hAnsi="仿宋" w:eastAsia="仿宋"/>
                <w:kern w:val="0"/>
              </w:rPr>
            </w:pPr>
            <w:r>
              <w:rPr>
                <w:rFonts w:ascii="仿宋" w:hAnsi="仿宋" w:eastAsia="仿宋"/>
                <w:kern w:val="0"/>
              </w:rPr>
              <w:t>1</w:t>
            </w:r>
          </w:p>
        </w:tc>
        <w:tc>
          <w:tcPr>
            <w:tcW w:w="3260" w:type="dxa"/>
            <w:tcBorders>
              <w:top w:val="single" w:color="auto" w:sz="4" w:space="0"/>
              <w:left w:val="single" w:color="auto" w:sz="4" w:space="0"/>
              <w:bottom w:val="single" w:color="auto" w:sz="4" w:space="0"/>
              <w:right w:val="single" w:color="auto" w:sz="4" w:space="0"/>
            </w:tcBorders>
            <w:vAlign w:val="center"/>
          </w:tcPr>
          <w:p w14:paraId="0FEB5202">
            <w:pPr>
              <w:pStyle w:val="6"/>
              <w:spacing w:before="72" w:line="226" w:lineRule="auto"/>
              <w:jc w:val="left"/>
              <w:outlineLvl w:val="0"/>
              <w:rPr>
                <w:rFonts w:hint="default" w:ascii="仿宋" w:hAnsi="仿宋" w:eastAsia="仿宋"/>
                <w:bCs/>
                <w:kern w:val="0"/>
                <w:sz w:val="21"/>
                <w:szCs w:val="21"/>
                <w:lang w:val="en-US" w:eastAsia="zh-CN"/>
              </w:rPr>
            </w:pPr>
            <w:r>
              <w:rPr>
                <w:rFonts w:hint="eastAsia" w:ascii="Calibri" w:hAnsi="Calibri" w:eastAsia="宋体" w:cs="Times New Roman"/>
                <w:b/>
                <w:kern w:val="2"/>
                <w:sz w:val="21"/>
                <w:szCs w:val="21"/>
                <w:lang w:val="en-US" w:eastAsia="zh-CN" w:bidi="ar-SA"/>
              </w:rPr>
              <w:t>烹饪营养膳食研发产业中心一体化实训室设备升级与优化配置项目</w:t>
            </w:r>
          </w:p>
        </w:tc>
        <w:tc>
          <w:tcPr>
            <w:tcW w:w="2205" w:type="dxa"/>
            <w:tcBorders>
              <w:top w:val="single" w:color="auto" w:sz="4" w:space="0"/>
              <w:left w:val="single" w:color="auto" w:sz="4" w:space="0"/>
              <w:bottom w:val="single" w:color="auto" w:sz="4" w:space="0"/>
              <w:right w:val="single" w:color="auto" w:sz="4" w:space="0"/>
            </w:tcBorders>
            <w:vAlign w:val="center"/>
          </w:tcPr>
          <w:p w14:paraId="4792C433">
            <w:pPr>
              <w:snapToGrid w:val="0"/>
              <w:jc w:val="left"/>
              <w:rPr>
                <w:rFonts w:ascii="仿宋" w:hAnsi="仿宋" w:eastAsia="仿宋"/>
                <w:kern w:val="0"/>
              </w:rPr>
            </w:pPr>
            <w:r>
              <w:rPr>
                <w:rFonts w:ascii="仿宋" w:hAnsi="仿宋" w:eastAsia="仿宋"/>
                <w:kern w:val="0"/>
              </w:rPr>
              <w:t>1套</w:t>
            </w:r>
            <w:r>
              <w:rPr>
                <w:rFonts w:hint="eastAsia" w:ascii="仿宋" w:hAnsi="仿宋" w:eastAsia="仿宋"/>
                <w:kern w:val="0"/>
                <w:lang w:val="en-US" w:eastAsia="zh-CN"/>
              </w:rPr>
              <w:t>批</w:t>
            </w:r>
            <w:r>
              <w:rPr>
                <w:rFonts w:hint="eastAsia" w:ascii="仿宋" w:hAnsi="仿宋" w:eastAsia="仿宋"/>
                <w:kern w:val="0"/>
              </w:rPr>
              <w:t>（参数详见附件</w:t>
            </w:r>
            <w:r>
              <w:rPr>
                <w:rFonts w:ascii="仿宋" w:hAnsi="仿宋" w:eastAsia="仿宋"/>
                <w:kern w:val="0"/>
              </w:rPr>
              <w:t>1</w:t>
            </w:r>
            <w:r>
              <w:rPr>
                <w:rFonts w:hint="eastAsia" w:ascii="仿宋" w:hAnsi="仿宋" w:eastAsia="仿宋"/>
                <w:kern w:val="0"/>
              </w:rPr>
              <w:t>）</w:t>
            </w:r>
          </w:p>
        </w:tc>
        <w:tc>
          <w:tcPr>
            <w:tcW w:w="2693" w:type="dxa"/>
            <w:tcBorders>
              <w:top w:val="single" w:color="auto" w:sz="4" w:space="0"/>
              <w:left w:val="single" w:color="auto" w:sz="4" w:space="0"/>
              <w:bottom w:val="single" w:color="auto" w:sz="4" w:space="0"/>
            </w:tcBorders>
            <w:vAlign w:val="center"/>
          </w:tcPr>
          <w:p w14:paraId="6C6465DC">
            <w:pPr>
              <w:snapToGrid w:val="0"/>
              <w:jc w:val="left"/>
              <w:rPr>
                <w:rFonts w:ascii="仿宋" w:hAnsi="仿宋"/>
                <w:kern w:val="0"/>
              </w:rPr>
            </w:pPr>
            <w:r>
              <w:rPr>
                <w:rFonts w:ascii="仿宋" w:hAnsi="仿宋" w:eastAsia="仿宋"/>
                <w:kern w:val="0"/>
              </w:rPr>
              <w:t>1.</w:t>
            </w:r>
            <w:r>
              <w:rPr>
                <w:rFonts w:hint="eastAsia" w:ascii="仿宋" w:hAnsi="仿宋" w:eastAsia="仿宋"/>
                <w:kern w:val="0"/>
              </w:rPr>
              <w:t>本项目最高限价：￥</w:t>
            </w:r>
            <w:r>
              <w:rPr>
                <w:rFonts w:hint="eastAsia" w:ascii="仿宋" w:hAnsi="仿宋" w:eastAsia="仿宋" w:cs="仿宋"/>
                <w:color w:val="auto"/>
                <w:sz w:val="24"/>
                <w:szCs w:val="24"/>
                <w:highlight w:val="none"/>
                <w:lang w:val="en-US" w:eastAsia="zh-CN"/>
              </w:rPr>
              <w:t>51160</w:t>
            </w:r>
            <w:r>
              <w:rPr>
                <w:rFonts w:hint="eastAsia" w:ascii="宋体" w:hAnsi="宋体"/>
                <w:sz w:val="24"/>
              </w:rPr>
              <w:t>元</w:t>
            </w:r>
          </w:p>
          <w:p w14:paraId="0BBA767E">
            <w:pPr>
              <w:snapToGrid w:val="0"/>
              <w:jc w:val="left"/>
              <w:rPr>
                <w:rFonts w:ascii="仿宋" w:hAnsi="仿宋" w:eastAsia="仿宋"/>
                <w:kern w:val="0"/>
              </w:rPr>
            </w:pPr>
            <w:r>
              <w:rPr>
                <w:rFonts w:ascii="仿宋" w:hAnsi="仿宋" w:eastAsia="仿宋"/>
                <w:kern w:val="0"/>
              </w:rPr>
              <w:t>2.</w:t>
            </w:r>
            <w:r>
              <w:rPr>
                <w:rFonts w:hint="eastAsia" w:ascii="仿宋" w:hAnsi="仿宋" w:eastAsia="仿宋"/>
                <w:kern w:val="0"/>
              </w:rPr>
              <w:t>详细情况见采购需求</w:t>
            </w:r>
          </w:p>
        </w:tc>
      </w:tr>
    </w:tbl>
    <w:p w14:paraId="099445AA">
      <w:pPr>
        <w:snapToGrid w:val="0"/>
        <w:ind w:firstLine="630" w:firstLineChars="225"/>
        <w:rPr>
          <w:rFonts w:ascii="仿宋" w:hAnsi="仿宋" w:eastAsia="仿宋"/>
          <w:kern w:val="0"/>
          <w:sz w:val="28"/>
          <w:szCs w:val="28"/>
        </w:rPr>
      </w:pPr>
    </w:p>
    <w:p w14:paraId="7483FCEF">
      <w:pPr>
        <w:snapToGrid w:val="0"/>
        <w:spacing w:line="360" w:lineRule="auto"/>
        <w:ind w:firstLine="474" w:firstLineChars="225"/>
        <w:rPr>
          <w:rFonts w:ascii="仿宋" w:hAnsi="仿宋" w:eastAsia="仿宋"/>
          <w:b/>
          <w:kern w:val="0"/>
        </w:rPr>
      </w:pPr>
      <w:r>
        <w:rPr>
          <w:rFonts w:hint="eastAsia" w:ascii="仿宋" w:hAnsi="仿宋" w:eastAsia="仿宋"/>
          <w:b/>
          <w:kern w:val="0"/>
        </w:rPr>
        <w:t>四、在线询价供应商资格要求：</w:t>
      </w:r>
    </w:p>
    <w:p w14:paraId="48663654">
      <w:pPr>
        <w:snapToGrid w:val="0"/>
        <w:spacing w:line="360" w:lineRule="auto"/>
        <w:ind w:firstLine="472" w:firstLineChars="225"/>
        <w:rPr>
          <w:rFonts w:ascii="仿宋" w:hAnsi="仿宋" w:eastAsia="仿宋"/>
          <w:kern w:val="0"/>
        </w:rPr>
      </w:pPr>
      <w:r>
        <w:rPr>
          <w:rFonts w:ascii="仿宋" w:hAnsi="仿宋" w:eastAsia="仿宋"/>
          <w:kern w:val="0"/>
        </w:rPr>
        <w:t>1</w:t>
      </w:r>
      <w:r>
        <w:rPr>
          <w:rFonts w:hint="eastAsia" w:ascii="仿宋" w:hAnsi="仿宋" w:eastAsia="仿宋"/>
          <w:kern w:val="0"/>
        </w:rPr>
        <w:t>、符合政府采购法第二十二条规定的投标人资格条件。</w:t>
      </w:r>
    </w:p>
    <w:p w14:paraId="2B00CCEF">
      <w:pPr>
        <w:snapToGrid w:val="0"/>
        <w:spacing w:line="360" w:lineRule="auto"/>
        <w:ind w:firstLine="472" w:firstLineChars="225"/>
        <w:rPr>
          <w:rFonts w:ascii="仿宋" w:hAnsi="仿宋" w:eastAsia="仿宋"/>
          <w:kern w:val="0"/>
        </w:rPr>
      </w:pPr>
      <w:r>
        <w:rPr>
          <w:rFonts w:ascii="仿宋" w:hAnsi="仿宋" w:eastAsia="仿宋"/>
          <w:kern w:val="0"/>
        </w:rPr>
        <w:t>2</w:t>
      </w:r>
      <w:r>
        <w:rPr>
          <w:rFonts w:hint="eastAsia" w:ascii="仿宋" w:hAnsi="仿宋" w:eastAsia="仿宋"/>
          <w:kern w:val="0"/>
        </w:rPr>
        <w:t>、未被信用中国（</w:t>
      </w:r>
      <w:r>
        <w:rPr>
          <w:rFonts w:ascii="仿宋" w:hAnsi="仿宋" w:eastAsia="仿宋"/>
          <w:kern w:val="0"/>
        </w:rPr>
        <w:t>www.creditchina.gov.cn</w:t>
      </w:r>
      <w:r>
        <w:rPr>
          <w:rFonts w:hint="eastAsia" w:ascii="仿宋" w:hAnsi="仿宋" w:eastAsia="仿宋"/>
          <w:kern w:val="0"/>
        </w:rPr>
        <w:t>）、中国政府采购网（</w:t>
      </w:r>
      <w:r>
        <w:rPr>
          <w:rFonts w:ascii="仿宋" w:hAnsi="仿宋" w:eastAsia="仿宋"/>
          <w:kern w:val="0"/>
        </w:rPr>
        <w:t>www.ccgp.gov.cn</w:t>
      </w:r>
      <w:r>
        <w:rPr>
          <w:rFonts w:hint="eastAsia" w:ascii="仿宋" w:hAnsi="仿宋" w:eastAsia="仿宋"/>
          <w:kern w:val="0"/>
        </w:rPr>
        <w:t>）列入行政处罚、黑名单、失信被执行人、重大税收违法案件当事人名单、政府采购严重违法失信行为记录名单。</w:t>
      </w:r>
    </w:p>
    <w:p w14:paraId="69C5B44C">
      <w:pPr>
        <w:snapToGrid w:val="0"/>
        <w:spacing w:line="360" w:lineRule="auto"/>
        <w:ind w:firstLine="474" w:firstLineChars="225"/>
        <w:rPr>
          <w:rFonts w:ascii="仿宋" w:hAnsi="仿宋" w:eastAsia="仿宋"/>
          <w:kern w:val="0"/>
        </w:rPr>
      </w:pPr>
      <w:r>
        <w:rPr>
          <w:rFonts w:hint="eastAsia" w:ascii="仿宋" w:hAnsi="仿宋" w:eastAsia="仿宋"/>
          <w:b/>
          <w:kern w:val="0"/>
        </w:rPr>
        <w:t>五、在线询价响应开始时间：</w:t>
      </w:r>
      <w:r>
        <w:rPr>
          <w:rFonts w:hint="eastAsia" w:ascii="仿宋" w:hAnsi="仿宋" w:eastAsia="仿宋"/>
          <w:kern w:val="0"/>
        </w:rPr>
        <w:t>以“政采云”设定时间为准</w:t>
      </w:r>
    </w:p>
    <w:p w14:paraId="48336438">
      <w:pPr>
        <w:snapToGrid w:val="0"/>
        <w:spacing w:line="360" w:lineRule="auto"/>
        <w:ind w:firstLine="474" w:firstLineChars="225"/>
        <w:rPr>
          <w:rFonts w:ascii="仿宋" w:hAnsi="仿宋" w:eastAsia="仿宋"/>
          <w:kern w:val="0"/>
        </w:rPr>
      </w:pPr>
      <w:r>
        <w:rPr>
          <w:rFonts w:hint="eastAsia" w:ascii="仿宋" w:hAnsi="仿宋" w:eastAsia="仿宋"/>
          <w:b/>
          <w:kern w:val="0"/>
        </w:rPr>
        <w:t>六、在线询价响应截止时间：</w:t>
      </w:r>
      <w:bookmarkStart w:id="1" w:name="B24_询价响应截止日期"/>
      <w:r>
        <w:rPr>
          <w:rFonts w:hint="eastAsia" w:ascii="仿宋" w:hAnsi="仿宋" w:eastAsia="仿宋"/>
          <w:kern w:val="0"/>
        </w:rPr>
        <w:t>以“政采云”设定时间为准</w:t>
      </w:r>
      <w:bookmarkEnd w:id="1"/>
    </w:p>
    <w:p w14:paraId="1D5369C0">
      <w:pPr>
        <w:snapToGrid w:val="0"/>
        <w:spacing w:line="360" w:lineRule="auto"/>
        <w:ind w:firstLine="474" w:firstLineChars="225"/>
        <w:rPr>
          <w:rFonts w:ascii="仿宋" w:hAnsi="仿宋" w:eastAsia="仿宋"/>
          <w:b/>
          <w:kern w:val="0"/>
        </w:rPr>
      </w:pPr>
      <w:r>
        <w:rPr>
          <w:rFonts w:hint="eastAsia" w:ascii="仿宋" w:hAnsi="仿宋" w:eastAsia="仿宋"/>
          <w:b/>
          <w:kern w:val="0"/>
        </w:rPr>
        <w:t>七、其他事项：</w:t>
      </w:r>
    </w:p>
    <w:p w14:paraId="48561476">
      <w:pPr>
        <w:snapToGrid w:val="0"/>
        <w:spacing w:line="360" w:lineRule="auto"/>
        <w:ind w:firstLine="472" w:firstLineChars="225"/>
        <w:rPr>
          <w:rFonts w:ascii="仿宋" w:hAnsi="仿宋" w:eastAsia="仿宋"/>
          <w:kern w:val="0"/>
        </w:rPr>
      </w:pPr>
      <w:r>
        <w:rPr>
          <w:rFonts w:ascii="仿宋" w:hAnsi="仿宋" w:eastAsia="仿宋"/>
          <w:kern w:val="0"/>
        </w:rPr>
        <w:t>1</w:t>
      </w:r>
      <w:r>
        <w:rPr>
          <w:rFonts w:hint="eastAsia" w:ascii="仿宋" w:hAnsi="仿宋" w:eastAsia="仿宋"/>
          <w:kern w:val="0"/>
        </w:rPr>
        <w:t>、网上自动成交后，</w:t>
      </w:r>
      <w:r>
        <w:rPr>
          <w:rFonts w:hint="eastAsia" w:ascii="仿宋" w:hAnsi="仿宋" w:eastAsia="仿宋"/>
          <w:kern w:val="0"/>
          <w:u w:val="single"/>
        </w:rPr>
        <w:t>供货商需递交</w:t>
      </w:r>
      <w:r>
        <w:rPr>
          <w:rFonts w:hint="eastAsia" w:ascii="仿宋" w:hAnsi="仿宋" w:eastAsia="仿宋"/>
          <w:b/>
          <w:kern w:val="0"/>
          <w:u w:val="single"/>
        </w:rPr>
        <w:t>技术响应表</w:t>
      </w:r>
      <w:r>
        <w:rPr>
          <w:rFonts w:hint="eastAsia" w:ascii="仿宋" w:hAnsi="仿宋" w:eastAsia="仿宋"/>
          <w:kern w:val="0"/>
          <w:u w:val="single"/>
        </w:rPr>
        <w:t>和</w:t>
      </w:r>
      <w:r>
        <w:rPr>
          <w:rFonts w:hint="eastAsia" w:ascii="仿宋" w:hAnsi="仿宋" w:eastAsia="仿宋"/>
          <w:b/>
          <w:kern w:val="0"/>
          <w:u w:val="single"/>
        </w:rPr>
        <w:t>报价表</w:t>
      </w:r>
      <w:r>
        <w:rPr>
          <w:rFonts w:hint="eastAsia" w:ascii="仿宋" w:hAnsi="仿宋" w:eastAsia="仿宋"/>
          <w:kern w:val="0"/>
        </w:rPr>
        <w:t>，需双方确认达成一致结果才为正式成交。</w:t>
      </w:r>
    </w:p>
    <w:p w14:paraId="78912E65">
      <w:pPr>
        <w:snapToGrid w:val="0"/>
        <w:spacing w:line="360" w:lineRule="auto"/>
        <w:ind w:firstLine="472" w:firstLineChars="225"/>
        <w:rPr>
          <w:rFonts w:ascii="仿宋" w:hAnsi="仿宋" w:eastAsia="仿宋"/>
          <w:kern w:val="0"/>
        </w:rPr>
      </w:pPr>
      <w:r>
        <w:rPr>
          <w:rFonts w:ascii="仿宋" w:hAnsi="仿宋" w:eastAsia="仿宋"/>
          <w:kern w:val="0"/>
        </w:rPr>
        <w:t>2</w:t>
      </w:r>
      <w:r>
        <w:rPr>
          <w:rFonts w:hint="eastAsia" w:ascii="仿宋" w:hAnsi="仿宋" w:eastAsia="仿宋"/>
          <w:kern w:val="0"/>
        </w:rPr>
        <w:t>、如供货商响应中有漏项或者技术参数负偏离，采购方有权取消供应商中标资格并重新组织在线询价。</w:t>
      </w:r>
    </w:p>
    <w:p w14:paraId="67D2B07A">
      <w:pPr>
        <w:snapToGrid w:val="0"/>
        <w:spacing w:line="360" w:lineRule="auto"/>
        <w:ind w:firstLine="472" w:firstLineChars="225"/>
        <w:rPr>
          <w:rFonts w:ascii="仿宋" w:hAnsi="仿宋" w:eastAsia="仿宋"/>
          <w:kern w:val="0"/>
        </w:rPr>
      </w:pPr>
      <w:r>
        <w:rPr>
          <w:rFonts w:ascii="仿宋" w:hAnsi="仿宋" w:eastAsia="仿宋"/>
          <w:kern w:val="0"/>
        </w:rPr>
        <w:t>3</w:t>
      </w:r>
      <w:r>
        <w:rPr>
          <w:rFonts w:hint="eastAsia" w:ascii="仿宋" w:hAnsi="仿宋" w:eastAsia="仿宋"/>
          <w:kern w:val="0"/>
        </w:rPr>
        <w:t>、采购人提交学校政府采购合同模版，成交后供货商在线起草合同，采购人审核。</w:t>
      </w:r>
    </w:p>
    <w:p w14:paraId="59F62D97">
      <w:pPr>
        <w:snapToGrid w:val="0"/>
        <w:spacing w:line="360" w:lineRule="auto"/>
        <w:ind w:firstLine="474" w:firstLineChars="225"/>
        <w:rPr>
          <w:rFonts w:ascii="仿宋" w:hAnsi="仿宋" w:eastAsia="仿宋"/>
          <w:b/>
          <w:kern w:val="0"/>
        </w:rPr>
      </w:pPr>
      <w:r>
        <w:rPr>
          <w:rFonts w:hint="eastAsia" w:ascii="仿宋" w:hAnsi="仿宋" w:eastAsia="仿宋"/>
          <w:b/>
          <w:kern w:val="0"/>
        </w:rPr>
        <w:t>八、联系方式：</w:t>
      </w:r>
      <w:r>
        <w:rPr>
          <w:rFonts w:ascii="仿宋" w:hAnsi="仿宋" w:eastAsia="仿宋"/>
          <w:b/>
          <w:kern w:val="0"/>
        </w:rPr>
        <w:t xml:space="preserve">  </w:t>
      </w:r>
    </w:p>
    <w:p w14:paraId="75803D8C">
      <w:pPr>
        <w:snapToGrid w:val="0"/>
        <w:spacing w:line="360" w:lineRule="auto"/>
        <w:ind w:firstLine="472" w:firstLineChars="225"/>
        <w:rPr>
          <w:rFonts w:ascii="仿宋" w:hAnsi="仿宋" w:eastAsia="仿宋"/>
          <w:kern w:val="0"/>
        </w:rPr>
      </w:pPr>
      <w:r>
        <w:rPr>
          <w:rFonts w:ascii="仿宋" w:hAnsi="仿宋" w:eastAsia="仿宋"/>
          <w:kern w:val="0"/>
        </w:rPr>
        <w:t>1</w:t>
      </w:r>
      <w:r>
        <w:rPr>
          <w:rFonts w:hint="eastAsia" w:ascii="仿宋" w:hAnsi="仿宋" w:eastAsia="仿宋"/>
          <w:kern w:val="0"/>
        </w:rPr>
        <w:t>、采购人名称：绍兴市职业教育中心</w:t>
      </w:r>
    </w:p>
    <w:p w14:paraId="1F5EEB6C">
      <w:pPr>
        <w:snapToGrid w:val="0"/>
        <w:spacing w:line="360" w:lineRule="auto"/>
        <w:ind w:firstLine="682" w:firstLineChars="325"/>
        <w:rPr>
          <w:rFonts w:hint="default" w:ascii="仿宋" w:hAnsi="仿宋" w:eastAsia="仿宋"/>
          <w:kern w:val="0"/>
          <w:lang w:val="en-US" w:eastAsia="zh-CN"/>
        </w:rPr>
      </w:pPr>
      <w:r>
        <w:rPr>
          <w:rFonts w:hint="eastAsia" w:ascii="仿宋" w:hAnsi="仿宋" w:eastAsia="仿宋"/>
          <w:kern w:val="0"/>
        </w:rPr>
        <w:t>联系人：</w:t>
      </w:r>
      <w:r>
        <w:rPr>
          <w:rFonts w:hint="eastAsia" w:ascii="仿宋" w:hAnsi="仿宋" w:eastAsia="仿宋"/>
          <w:kern w:val="0"/>
          <w:lang w:val="en-US" w:eastAsia="zh-CN"/>
        </w:rPr>
        <w:t>金</w:t>
      </w:r>
      <w:r>
        <w:rPr>
          <w:rFonts w:hint="eastAsia" w:ascii="仿宋" w:hAnsi="仿宋" w:eastAsia="仿宋"/>
          <w:kern w:val="0"/>
        </w:rPr>
        <w:t xml:space="preserve">老师： 17757554701 </w:t>
      </w:r>
      <w:r>
        <w:rPr>
          <w:rFonts w:hint="eastAsia" w:ascii="仿宋" w:hAnsi="仿宋" w:eastAsia="仿宋"/>
          <w:kern w:val="0"/>
          <w:lang w:val="en-US" w:eastAsia="zh-CN"/>
        </w:rPr>
        <w:t>马</w:t>
      </w:r>
      <w:r>
        <w:rPr>
          <w:rFonts w:hint="eastAsia" w:ascii="仿宋" w:hAnsi="仿宋" w:eastAsia="仿宋"/>
          <w:kern w:val="0"/>
        </w:rPr>
        <w:t>老师：133</w:t>
      </w:r>
      <w:r>
        <w:rPr>
          <w:rFonts w:hint="eastAsia" w:ascii="仿宋" w:hAnsi="仿宋" w:eastAsia="仿宋"/>
          <w:kern w:val="0"/>
          <w:lang w:val="en-US" w:eastAsia="zh-CN"/>
        </w:rPr>
        <w:t>35858728</w:t>
      </w:r>
    </w:p>
    <w:p w14:paraId="5665D3BB">
      <w:pPr>
        <w:jc w:val="left"/>
        <w:rPr>
          <w:rFonts w:ascii="楷体" w:hAnsi="楷体" w:eastAsia="楷体"/>
          <w:b/>
          <w:kern w:val="0"/>
          <w:sz w:val="18"/>
          <w:szCs w:val="18"/>
          <w:u w:val="single"/>
        </w:rPr>
      </w:pPr>
      <w:r>
        <w:rPr>
          <w:rFonts w:hint="eastAsia" w:ascii="楷体" w:hAnsi="楷体" w:eastAsia="楷体"/>
          <w:b/>
          <w:kern w:val="0"/>
          <w:sz w:val="18"/>
          <w:szCs w:val="18"/>
          <w:u w:val="single"/>
        </w:rPr>
        <w:t>附件一：采购需求</w:t>
      </w:r>
    </w:p>
    <w:p w14:paraId="1408994C">
      <w:pPr>
        <w:pStyle w:val="8"/>
        <w:snapToGrid w:val="0"/>
        <w:spacing w:before="156" w:after="156" w:line="240" w:lineRule="auto"/>
        <w:jc w:val="left"/>
        <w:outlineLvl w:val="0"/>
        <w:rPr>
          <w:rFonts w:ascii="楷体" w:hAnsi="楷体" w:eastAsia="楷体"/>
          <w:b/>
          <w:sz w:val="18"/>
          <w:szCs w:val="18"/>
          <w:u w:val="single"/>
        </w:rPr>
      </w:pPr>
      <w:r>
        <w:rPr>
          <w:rFonts w:hint="eastAsia" w:ascii="楷体" w:hAnsi="楷体" w:eastAsia="楷体"/>
          <w:b/>
          <w:sz w:val="18"/>
          <w:szCs w:val="18"/>
          <w:u w:val="single"/>
        </w:rPr>
        <w:t>附件二：在线询价供应商响应文件</w:t>
      </w:r>
    </w:p>
    <w:p w14:paraId="245F133C">
      <w:pPr>
        <w:snapToGrid w:val="0"/>
        <w:spacing w:line="360" w:lineRule="auto"/>
        <w:ind w:firstLine="472" w:firstLineChars="225"/>
        <w:jc w:val="right"/>
        <w:rPr>
          <w:rFonts w:ascii="仿宋" w:hAnsi="仿宋" w:eastAsia="仿宋"/>
          <w:kern w:val="0"/>
        </w:rPr>
      </w:pPr>
      <w:r>
        <w:rPr>
          <w:rFonts w:hint="eastAsia" w:ascii="仿宋" w:hAnsi="仿宋" w:eastAsia="仿宋"/>
          <w:kern w:val="0"/>
        </w:rPr>
        <w:t>绍兴市职业教育中心</w:t>
      </w:r>
    </w:p>
    <w:p w14:paraId="481DF7DC">
      <w:pPr>
        <w:wordWrap w:val="0"/>
        <w:snapToGrid w:val="0"/>
        <w:spacing w:line="360" w:lineRule="auto"/>
        <w:ind w:firstLine="472" w:firstLineChars="225"/>
        <w:jc w:val="right"/>
        <w:rPr>
          <w:rFonts w:ascii="仿宋" w:hAnsi="仿宋" w:eastAsia="仿宋"/>
          <w:kern w:val="0"/>
        </w:rPr>
      </w:pPr>
      <w:r>
        <w:rPr>
          <w:rFonts w:ascii="仿宋" w:hAnsi="仿宋" w:eastAsia="仿宋"/>
          <w:kern w:val="0"/>
        </w:rPr>
        <w:t>20</w:t>
      </w:r>
      <w:r>
        <w:rPr>
          <w:rFonts w:hint="eastAsia" w:ascii="仿宋" w:hAnsi="仿宋" w:eastAsia="仿宋"/>
          <w:kern w:val="0"/>
        </w:rPr>
        <w:t>2</w:t>
      </w:r>
      <w:r>
        <w:rPr>
          <w:rFonts w:hint="eastAsia" w:ascii="仿宋" w:hAnsi="仿宋" w:eastAsia="仿宋"/>
          <w:kern w:val="0"/>
          <w:lang w:val="en-US" w:eastAsia="zh-CN"/>
        </w:rPr>
        <w:t>5</w:t>
      </w:r>
      <w:r>
        <w:rPr>
          <w:rFonts w:hint="eastAsia" w:ascii="仿宋" w:hAnsi="仿宋" w:eastAsia="仿宋"/>
          <w:kern w:val="0"/>
        </w:rPr>
        <w:t>年</w:t>
      </w:r>
      <w:r>
        <w:rPr>
          <w:rFonts w:hint="eastAsia" w:ascii="仿宋" w:hAnsi="仿宋" w:eastAsia="仿宋"/>
          <w:kern w:val="0"/>
          <w:lang w:val="en-US" w:eastAsia="zh-CN"/>
        </w:rPr>
        <w:t>6</w:t>
      </w:r>
      <w:r>
        <w:rPr>
          <w:rFonts w:hint="eastAsia" w:ascii="仿宋" w:hAnsi="仿宋" w:eastAsia="仿宋"/>
          <w:kern w:val="0"/>
        </w:rPr>
        <w:t>月</w:t>
      </w:r>
      <w:r>
        <w:rPr>
          <w:rFonts w:hint="eastAsia" w:ascii="仿宋" w:hAnsi="仿宋" w:eastAsia="仿宋"/>
          <w:kern w:val="0"/>
          <w:lang w:val="en-US" w:eastAsia="zh-CN"/>
        </w:rPr>
        <w:t>3</w:t>
      </w:r>
      <w:r>
        <w:rPr>
          <w:rFonts w:hint="eastAsia" w:ascii="仿宋" w:hAnsi="仿宋" w:eastAsia="仿宋"/>
          <w:kern w:val="0"/>
        </w:rPr>
        <w:t>日</w:t>
      </w:r>
    </w:p>
    <w:p w14:paraId="44ECA4C2">
      <w:pPr>
        <w:snapToGrid w:val="0"/>
        <w:spacing w:line="360" w:lineRule="auto"/>
        <w:ind w:firstLine="472" w:firstLineChars="225"/>
        <w:jc w:val="right"/>
        <w:rPr>
          <w:rFonts w:ascii="仿宋" w:hAnsi="仿宋" w:eastAsia="仿宋"/>
          <w:kern w:val="0"/>
        </w:rPr>
      </w:pPr>
    </w:p>
    <w:p w14:paraId="5BDD5E1E">
      <w:pPr>
        <w:snapToGrid w:val="0"/>
        <w:spacing w:line="360" w:lineRule="auto"/>
        <w:ind w:firstLine="813" w:firstLineChars="225"/>
        <w:jc w:val="right"/>
        <w:rPr>
          <w:rFonts w:hAnsi="宋体"/>
          <w:b/>
          <w:sz w:val="36"/>
          <w:szCs w:val="36"/>
        </w:rPr>
      </w:pPr>
    </w:p>
    <w:p w14:paraId="3986FC4F">
      <w:pPr>
        <w:pStyle w:val="12"/>
        <w:ind w:firstLine="344"/>
      </w:pPr>
    </w:p>
    <w:p w14:paraId="4E7E9CCA">
      <w:pPr>
        <w:snapToGrid w:val="0"/>
        <w:spacing w:line="360" w:lineRule="auto"/>
        <w:ind w:firstLine="813" w:firstLineChars="225"/>
        <w:jc w:val="center"/>
        <w:rPr>
          <w:rFonts w:ascii="仿宋" w:hAnsi="仿宋" w:eastAsia="仿宋"/>
          <w:kern w:val="0"/>
        </w:rPr>
      </w:pPr>
      <w:r>
        <w:rPr>
          <w:rFonts w:hint="eastAsia" w:hAnsi="宋体"/>
          <w:b/>
          <w:sz w:val="36"/>
          <w:szCs w:val="36"/>
        </w:rPr>
        <w:t>附件一：采购需求</w:t>
      </w:r>
    </w:p>
    <w:p w14:paraId="1DFECCBB">
      <w:pPr>
        <w:pStyle w:val="8"/>
        <w:snapToGrid w:val="0"/>
        <w:spacing w:line="240" w:lineRule="auto"/>
        <w:outlineLvl w:val="0"/>
        <w:rPr>
          <w:rFonts w:ascii="仿宋" w:hAnsi="仿宋" w:eastAsia="仿宋"/>
          <w:b/>
          <w:sz w:val="28"/>
          <w:szCs w:val="28"/>
        </w:rPr>
      </w:pPr>
      <w:r>
        <w:rPr>
          <w:rFonts w:hint="eastAsia" w:ascii="仿宋" w:hAnsi="仿宋" w:eastAsia="仿宋"/>
          <w:b/>
          <w:sz w:val="28"/>
          <w:szCs w:val="28"/>
        </w:rPr>
        <w:t>编号：</w:t>
      </w:r>
    </w:p>
    <w:p w14:paraId="451D4F74">
      <w:pPr>
        <w:pStyle w:val="8"/>
        <w:snapToGrid w:val="0"/>
        <w:spacing w:line="240" w:lineRule="auto"/>
        <w:outlineLvl w:val="0"/>
        <w:rPr>
          <w:rFonts w:ascii="仿宋" w:hAnsi="仿宋" w:eastAsia="仿宋"/>
          <w:b/>
          <w:bCs/>
          <w:sz w:val="28"/>
          <w:szCs w:val="28"/>
        </w:rPr>
      </w:pPr>
      <w:r>
        <w:rPr>
          <w:rFonts w:hint="eastAsia" w:ascii="仿宋" w:hAnsi="仿宋" w:eastAsia="仿宋"/>
          <w:b/>
          <w:bCs/>
          <w:sz w:val="28"/>
          <w:szCs w:val="28"/>
        </w:rPr>
        <w:t>采购单位名称：绍兴市职业教育中心</w:t>
      </w:r>
    </w:p>
    <w:p w14:paraId="7EBFF4C3">
      <w:pPr>
        <w:pStyle w:val="8"/>
        <w:numPr>
          <w:ilvl w:val="0"/>
          <w:numId w:val="2"/>
        </w:numPr>
        <w:snapToGrid w:val="0"/>
        <w:spacing w:line="240" w:lineRule="auto"/>
        <w:outlineLvl w:val="0"/>
        <w:rPr>
          <w:rFonts w:hint="eastAsia"/>
          <w:b/>
          <w:sz w:val="30"/>
          <w:szCs w:val="30"/>
        </w:rPr>
      </w:pPr>
      <w:r>
        <w:rPr>
          <w:rFonts w:hint="eastAsia"/>
          <w:b/>
          <w:sz w:val="30"/>
          <w:szCs w:val="30"/>
        </w:rPr>
        <w:t>设备清单及详细参数</w:t>
      </w:r>
    </w:p>
    <w:p w14:paraId="2DCD8E4D">
      <w:pPr>
        <w:pStyle w:val="8"/>
        <w:numPr>
          <w:ilvl w:val="0"/>
          <w:numId w:val="0"/>
        </w:numPr>
        <w:snapToGrid w:val="0"/>
        <w:spacing w:line="240" w:lineRule="auto"/>
        <w:outlineLvl w:val="0"/>
        <w:rPr>
          <w:rFonts w:hint="eastAsia"/>
          <w:b/>
          <w:sz w:val="30"/>
          <w:szCs w:val="30"/>
        </w:rPr>
      </w:pPr>
    </w:p>
    <w:tbl>
      <w:tblPr>
        <w:tblStyle w:val="13"/>
        <w:tblpPr w:leftFromText="180" w:rightFromText="180" w:vertAnchor="text" w:horzAnchor="page" w:tblpX="1212" w:tblpY="311"/>
        <w:tblOverlap w:val="never"/>
        <w:tblW w:w="96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1170"/>
        <w:gridCol w:w="4073"/>
        <w:gridCol w:w="785"/>
        <w:gridCol w:w="1018"/>
        <w:gridCol w:w="1018"/>
        <w:gridCol w:w="1020"/>
      </w:tblGrid>
      <w:tr w14:paraId="3A66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9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5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名称</w:t>
            </w:r>
          </w:p>
        </w:tc>
        <w:tc>
          <w:tcPr>
            <w:tcW w:w="4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9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品牌、规格、尺寸、参数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E8B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数量</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C04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单位</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09FF">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单价（元）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2599">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总价（元）</w:t>
            </w:r>
          </w:p>
        </w:tc>
      </w:tr>
      <w:tr w14:paraId="2A0A5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E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B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三门海鲜蒸柜</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8F9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额定电压:220Ⅴ/50Hz，额定热负荷:46KW</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外尺寸（长宽高）：1000*820*1850mm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不锈钢材质：优质SUS304-2B，面板实厚不小于1.08mm、内胆实厚不小于0.8mm</w:t>
            </w:r>
          </w:p>
          <w:p w14:paraId="40C9EF13">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全不锈钢水胆结构，防干烧功能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发泡层：40mm环戊烷</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柜内温度：100℃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操控方式：按键式+拉杆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点火方式：电子脉冲点火</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品牌：百晓生、华杰、佰克斯</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6A6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34D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E8B6">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9630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BCED">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19260</w:t>
            </w:r>
          </w:p>
        </w:tc>
      </w:tr>
      <w:tr w14:paraId="7011C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C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9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4D厨房毛巾架</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00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产品材质：304不锈钢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产品规格：160cm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表面工艺：镜面抛光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B94B">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52</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D63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2567">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0509">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4160</w:t>
            </w:r>
          </w:p>
        </w:tc>
      </w:tr>
      <w:tr w14:paraId="657A9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7"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0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9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不锈钢蒸笼</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F7B3">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产品材质：底、盖均为加厚316L不锈钢，精抛处理，一体成型，加高锅盖，板材实际厚度不小于0.5mm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产品规格：下口外径约53cm，上口内径约50cm，单格高度约11.5cm，内高约3cm</w:t>
            </w:r>
          </w:p>
          <w:p w14:paraId="281F742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一套包含2底一盖，孔型</w:t>
            </w:r>
          </w:p>
          <w:p w14:paraId="2AFA32E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带双把手，为实心钢质把手</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EBB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2E4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3991">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60AF">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4500</w:t>
            </w:r>
          </w:p>
        </w:tc>
      </w:tr>
      <w:tr w14:paraId="4B88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4"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6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A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不锈钢调料盒</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C601">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外尺寸：不小于44.2*29*6.5CM（不算盖），带不锈钢盖</w:t>
            </w:r>
          </w:p>
          <w:p w14:paraId="636938B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内盒数量：8盒，并带8把小勺</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材质：加厚304不锈钢</w:t>
            </w:r>
          </w:p>
          <w:p w14:paraId="0FAD2FE2">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抛光、圆润卷边处理，单格规格不小于13.5*10.2*5.8CM</w:t>
            </w:r>
          </w:p>
          <w:p w14:paraId="58266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整体重量约2100克。</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140A">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8C1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2F13">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A78C">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10080</w:t>
            </w:r>
          </w:p>
        </w:tc>
      </w:tr>
      <w:tr w14:paraId="78BE4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B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1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不锈钢砧板架</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1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选用SUS304-2B不锈钢板制作，外框为直径不小于50MM的磨砂管，厚度不低于1.5MM，圆弧格档为直径不小于32MM的磨砂管，厚度不小于1.5毫米，规格不低于1200*470*1000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D49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837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618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B46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9200</w:t>
            </w:r>
          </w:p>
        </w:tc>
      </w:tr>
      <w:tr w14:paraId="08DF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B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1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不锈钢避火架</w:t>
            </w:r>
          </w:p>
        </w:tc>
        <w:tc>
          <w:tcPr>
            <w:tcW w:w="4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FC2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尺寸：250mm*80mm*50mm（适配本实训室灶具）</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把手高度：30mm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材质：加厚304不锈钢</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3ED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132</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52F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90B9">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71D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3960</w:t>
            </w:r>
          </w:p>
        </w:tc>
      </w:tr>
      <w:tr w14:paraId="12E9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58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70D9">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E521">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51160</w:t>
            </w:r>
          </w:p>
        </w:tc>
      </w:tr>
    </w:tbl>
    <w:p w14:paraId="2038999C">
      <w:pPr>
        <w:pStyle w:val="8"/>
        <w:numPr>
          <w:ilvl w:val="0"/>
          <w:numId w:val="0"/>
        </w:numPr>
        <w:snapToGrid w:val="0"/>
        <w:spacing w:line="240" w:lineRule="auto"/>
        <w:outlineLvl w:val="0"/>
        <w:rPr>
          <w:rFonts w:hint="eastAsia"/>
          <w:b/>
          <w:sz w:val="30"/>
          <w:szCs w:val="30"/>
        </w:rPr>
      </w:pPr>
    </w:p>
    <w:p w14:paraId="34D7BC38">
      <w:pPr>
        <w:pStyle w:val="8"/>
        <w:numPr>
          <w:ilvl w:val="0"/>
          <w:numId w:val="0"/>
        </w:numPr>
        <w:snapToGrid w:val="0"/>
        <w:spacing w:line="240" w:lineRule="auto"/>
        <w:outlineLvl w:val="0"/>
        <w:rPr>
          <w:rFonts w:hint="eastAsia"/>
          <w:b/>
          <w:sz w:val="30"/>
          <w:szCs w:val="30"/>
        </w:rPr>
      </w:pPr>
    </w:p>
    <w:p w14:paraId="57A799EA">
      <w:pPr>
        <w:pStyle w:val="8"/>
        <w:numPr>
          <w:ilvl w:val="0"/>
          <w:numId w:val="0"/>
        </w:numPr>
        <w:snapToGrid w:val="0"/>
        <w:spacing w:line="240" w:lineRule="auto"/>
        <w:outlineLvl w:val="0"/>
        <w:rPr>
          <w:rFonts w:hint="eastAsia"/>
          <w:b/>
          <w:sz w:val="30"/>
          <w:szCs w:val="30"/>
        </w:rPr>
      </w:pPr>
    </w:p>
    <w:p w14:paraId="3D2C5F11">
      <w:pPr>
        <w:pStyle w:val="8"/>
        <w:numPr>
          <w:ilvl w:val="0"/>
          <w:numId w:val="0"/>
        </w:numPr>
        <w:snapToGrid w:val="0"/>
        <w:spacing w:line="240" w:lineRule="auto"/>
        <w:outlineLvl w:val="0"/>
        <w:rPr>
          <w:rFonts w:hint="eastAsia"/>
          <w:b/>
          <w:sz w:val="30"/>
          <w:szCs w:val="30"/>
        </w:rPr>
      </w:pPr>
    </w:p>
    <w:p w14:paraId="39C6ABED">
      <w:pPr>
        <w:spacing w:line="440" w:lineRule="exact"/>
        <w:rPr>
          <w:b/>
          <w:sz w:val="30"/>
          <w:szCs w:val="30"/>
        </w:rPr>
      </w:pPr>
      <w:r>
        <w:rPr>
          <w:rFonts w:hint="eastAsia"/>
          <w:b/>
          <w:sz w:val="30"/>
          <w:szCs w:val="30"/>
        </w:rPr>
        <w:t>二、商务要求：</w:t>
      </w:r>
    </w:p>
    <w:p w14:paraId="3C832921">
      <w:pPr>
        <w:spacing w:line="360" w:lineRule="auto"/>
        <w:rPr>
          <w:rFonts w:hint="eastAsia" w:ascii="宋体" w:hAnsi="宋体" w:cs="仿宋_GB2312"/>
          <w:sz w:val="24"/>
          <w:szCs w:val="24"/>
        </w:rPr>
      </w:pPr>
      <w:r>
        <w:rPr>
          <w:rFonts w:hint="eastAsia" w:ascii="宋体" w:hAnsi="宋体" w:cs="仿宋_GB2312"/>
          <w:sz w:val="24"/>
          <w:szCs w:val="24"/>
        </w:rPr>
        <w:t>1、投标人必须上传应标响应文件，应标文件需全部详细列举标注响应情况，不符合或负偏离或有遗漏项的作无效投标处理。</w:t>
      </w:r>
      <w:r>
        <w:rPr>
          <w:rFonts w:hint="eastAsia" w:ascii="宋体" w:hAnsi="宋体" w:cs="仿宋_GB2312"/>
          <w:b/>
          <w:bCs/>
          <w:color w:val="FF0000"/>
          <w:sz w:val="24"/>
          <w:szCs w:val="24"/>
        </w:rPr>
        <w:t>未按要求上传附件的作无效标处理。</w:t>
      </w:r>
      <w:r>
        <w:rPr>
          <w:rFonts w:hint="eastAsia" w:ascii="宋体" w:hAnsi="宋体" w:cs="仿宋_GB2312"/>
          <w:sz w:val="24"/>
          <w:szCs w:val="24"/>
        </w:rPr>
        <w:t>如投标商恶意报价（无货源或用户所需的资质材料），用户有权通报给有关监督部门，按照在线询价违约处理规则。</w:t>
      </w:r>
    </w:p>
    <w:p w14:paraId="66024C91">
      <w:pPr>
        <w:spacing w:line="360" w:lineRule="auto"/>
        <w:rPr>
          <w:rFonts w:hint="eastAsia" w:ascii="宋体" w:hAnsi="宋体" w:cs="仿宋_GB2312"/>
          <w:sz w:val="24"/>
          <w:szCs w:val="24"/>
        </w:rPr>
      </w:pPr>
      <w:r>
        <w:rPr>
          <w:rFonts w:hint="eastAsia" w:ascii="宋体" w:hAnsi="宋体" w:cs="仿宋_GB2312"/>
          <w:sz w:val="24"/>
          <w:szCs w:val="24"/>
          <w:lang w:val="en-US" w:eastAsia="zh-CN"/>
        </w:rPr>
        <w:t>2</w:t>
      </w:r>
      <w:r>
        <w:rPr>
          <w:rFonts w:hint="eastAsia" w:ascii="宋体" w:hAnsi="宋体" w:cs="仿宋_GB2312"/>
          <w:sz w:val="24"/>
          <w:szCs w:val="24"/>
        </w:rPr>
        <w:t>、交货期：确定中标后</w:t>
      </w:r>
      <w:r>
        <w:rPr>
          <w:rFonts w:hint="eastAsia" w:ascii="宋体" w:hAnsi="宋体" w:cs="仿宋_GB2312"/>
          <w:sz w:val="24"/>
          <w:szCs w:val="24"/>
          <w:lang w:val="en-US" w:eastAsia="zh-CN"/>
        </w:rPr>
        <w:t>15</w:t>
      </w:r>
      <w:r>
        <w:rPr>
          <w:rFonts w:hint="eastAsia" w:ascii="宋体" w:hAnsi="宋体" w:cs="仿宋_GB2312"/>
          <w:sz w:val="24"/>
          <w:szCs w:val="24"/>
        </w:rPr>
        <w:t>个工作日内中标单位到使用单位签订合同，否则使用单位有权进行废标处理，</w:t>
      </w:r>
      <w:r>
        <w:rPr>
          <w:rFonts w:hint="eastAsia" w:ascii="宋体" w:hAnsi="宋体" w:cs="仿宋_GB2312"/>
          <w:color w:val="FF0000"/>
          <w:sz w:val="24"/>
          <w:szCs w:val="24"/>
        </w:rPr>
        <w:t>30个工作日内到货</w:t>
      </w:r>
      <w:r>
        <w:rPr>
          <w:rFonts w:hint="eastAsia" w:ascii="宋体" w:hAnsi="宋体" w:cs="仿宋_GB2312"/>
          <w:sz w:val="24"/>
          <w:szCs w:val="24"/>
        </w:rPr>
        <w:t>，并需要校方老师清点确认签收。</w:t>
      </w:r>
      <w:r>
        <w:rPr>
          <w:rFonts w:hint="default" w:ascii="宋体" w:hAnsi="宋体" w:cs="仿宋_GB2312"/>
          <w:color w:val="FF0000"/>
          <w:sz w:val="24"/>
          <w:szCs w:val="24"/>
          <w:woUserID w:val="1"/>
        </w:rPr>
        <w:t>供货方负责免费安装、调试及使用培训。</w:t>
      </w:r>
      <w:r>
        <w:rPr>
          <w:rFonts w:hint="eastAsia" w:ascii="宋体" w:hAnsi="宋体" w:cs="仿宋_GB2312"/>
          <w:sz w:val="24"/>
          <w:szCs w:val="24"/>
        </w:rPr>
        <w:t xml:space="preserve"> </w:t>
      </w:r>
      <w:r>
        <w:rPr>
          <w:rFonts w:hint="eastAsia" w:ascii="宋体" w:hAnsi="宋体" w:cs="仿宋_GB2312"/>
          <w:sz w:val="24"/>
          <w:szCs w:val="24"/>
        </w:rPr>
        <w:cr/>
      </w:r>
      <w:r>
        <w:rPr>
          <w:rFonts w:hint="eastAsia" w:ascii="宋体" w:hAnsi="宋体" w:cs="仿宋_GB2312"/>
          <w:sz w:val="24"/>
          <w:szCs w:val="24"/>
          <w:lang w:val="en-US" w:eastAsia="zh-CN"/>
        </w:rPr>
        <w:t>3</w:t>
      </w:r>
      <w:r>
        <w:rPr>
          <w:rFonts w:hint="eastAsia" w:ascii="宋体" w:hAnsi="宋体" w:cs="仿宋_GB2312"/>
          <w:sz w:val="24"/>
          <w:szCs w:val="24"/>
        </w:rPr>
        <w:t>、本项目根据财政资金拨款计划进行支付。 按《浙江省财政厅关于进一步发挥政府采购政策功能全力推动经济稳进提质的通知》（浙财采监〔2022〕3号）文件要求执行，具体付款方式由双方协商后在合同中明确。</w:t>
      </w:r>
    </w:p>
    <w:p w14:paraId="56759F28">
      <w:pPr>
        <w:spacing w:line="360" w:lineRule="auto"/>
        <w:rPr>
          <w:rFonts w:hint="eastAsia" w:ascii="宋体" w:hAnsi="宋体" w:cs="仿宋_GB2312"/>
          <w:sz w:val="24"/>
          <w:szCs w:val="24"/>
        </w:rPr>
      </w:pPr>
      <w:r>
        <w:rPr>
          <w:rFonts w:hint="eastAsia" w:ascii="宋体" w:hAnsi="宋体" w:cs="仿宋_GB2312"/>
          <w:sz w:val="24"/>
          <w:szCs w:val="24"/>
          <w:lang w:val="en-US" w:eastAsia="zh-CN"/>
        </w:rPr>
        <w:t>4</w:t>
      </w:r>
      <w:r>
        <w:rPr>
          <w:rFonts w:hint="eastAsia" w:ascii="宋体" w:hAnsi="宋体" w:cs="仿宋_GB2312"/>
          <w:sz w:val="24"/>
          <w:szCs w:val="24"/>
        </w:rPr>
        <w:t xml:space="preserve">、报价单位须认真审核招标文件所有要求，如明知不满足招标文件要求进行恶意竞争的，将根据《政采云平台电子卖场权益维护及纠纷处理规则》的规定报财政部门处理。 </w:t>
      </w:r>
    </w:p>
    <w:p w14:paraId="55AC17E2">
      <w:pPr>
        <w:spacing w:line="360" w:lineRule="auto"/>
        <w:rPr>
          <w:rFonts w:hint="eastAsia" w:ascii="宋体" w:hAnsi="宋体" w:cs="仿宋_GB2312"/>
          <w:sz w:val="24"/>
          <w:szCs w:val="24"/>
        </w:rPr>
      </w:pPr>
      <w:r>
        <w:rPr>
          <w:rFonts w:hint="eastAsia" w:ascii="宋体" w:hAnsi="宋体" w:cs="仿宋_GB2312"/>
          <w:sz w:val="24"/>
          <w:szCs w:val="24"/>
          <w:lang w:val="en-US" w:eastAsia="zh-CN"/>
        </w:rPr>
        <w:t>5</w:t>
      </w:r>
      <w:r>
        <w:rPr>
          <w:rFonts w:hint="eastAsia" w:ascii="宋体" w:hAnsi="宋体" w:cs="仿宋_GB2312"/>
          <w:sz w:val="24"/>
          <w:szCs w:val="24"/>
        </w:rPr>
        <w:t>、招标方如果对于预中标单位提供的产品在技术指标上有异议，须预中标后3个工作日内根据用户要求提供相应的证明材料，若无法提供招标方可以废标。</w:t>
      </w:r>
    </w:p>
    <w:p w14:paraId="2649BABE">
      <w:pPr>
        <w:spacing w:line="360" w:lineRule="auto"/>
        <w:rPr>
          <w:rFonts w:hint="default" w:ascii="宋体" w:hAnsi="宋体" w:cs="仿宋_GB2312"/>
          <w:sz w:val="24"/>
          <w:szCs w:val="24"/>
        </w:rPr>
      </w:pPr>
      <w:r>
        <w:rPr>
          <w:rFonts w:hint="eastAsia" w:ascii="宋体" w:hAnsi="宋体" w:cs="仿宋_GB2312"/>
          <w:sz w:val="24"/>
          <w:szCs w:val="24"/>
          <w:lang w:val="en-US" w:eastAsia="zh-CN"/>
        </w:rPr>
        <w:t>6</w:t>
      </w:r>
      <w:r>
        <w:rPr>
          <w:rFonts w:hint="eastAsia" w:ascii="宋体" w:hAnsi="宋体" w:cs="仿宋_GB2312"/>
          <w:sz w:val="24"/>
          <w:szCs w:val="24"/>
        </w:rPr>
        <w:t>、售后服务：</w:t>
      </w:r>
    </w:p>
    <w:p w14:paraId="1BF9A1E6">
      <w:pPr>
        <w:spacing w:line="360" w:lineRule="auto"/>
        <w:rPr>
          <w:rFonts w:hint="eastAsia" w:ascii="宋体" w:hAnsi="宋体" w:cs="仿宋_GB2312"/>
          <w:sz w:val="24"/>
          <w:szCs w:val="24"/>
        </w:rPr>
      </w:pPr>
      <w:r>
        <w:rPr>
          <w:rFonts w:hint="eastAsia" w:ascii="宋体" w:hAnsi="宋体" w:cs="仿宋_GB2312"/>
          <w:sz w:val="24"/>
          <w:szCs w:val="24"/>
        </w:rPr>
        <w:t>（1）质保期要求：本项目所涉</w:t>
      </w:r>
      <w:r>
        <w:rPr>
          <w:rFonts w:hint="eastAsia" w:ascii="宋体" w:hAnsi="宋体" w:cs="仿宋_GB2312"/>
          <w:sz w:val="24"/>
          <w:szCs w:val="24"/>
          <w:lang w:val="en-US" w:eastAsia="zh-CN"/>
        </w:rPr>
        <w:t>产品</w:t>
      </w:r>
      <w:r>
        <w:rPr>
          <w:rFonts w:hint="eastAsia" w:ascii="宋体" w:hAnsi="宋体" w:cs="仿宋_GB2312"/>
          <w:sz w:val="24"/>
          <w:szCs w:val="24"/>
        </w:rPr>
        <w:t>要求</w:t>
      </w:r>
      <w:r>
        <w:rPr>
          <w:rFonts w:hint="eastAsia" w:ascii="宋体" w:hAnsi="宋体" w:cs="仿宋_GB2312"/>
          <w:sz w:val="24"/>
          <w:szCs w:val="24"/>
          <w:lang w:val="en-US" w:eastAsia="zh-CN"/>
        </w:rPr>
        <w:t>至少5</w:t>
      </w:r>
      <w:r>
        <w:rPr>
          <w:rFonts w:hint="eastAsia" w:ascii="宋体" w:hAnsi="宋体" w:cs="仿宋_GB2312"/>
          <w:sz w:val="24"/>
          <w:szCs w:val="24"/>
        </w:rPr>
        <w:t>年</w:t>
      </w:r>
      <w:r>
        <w:rPr>
          <w:rFonts w:hint="default" w:ascii="宋体" w:hAnsi="宋体" w:cs="仿宋_GB2312"/>
          <w:sz w:val="24"/>
          <w:szCs w:val="24"/>
        </w:rPr>
        <w:t>质保</w:t>
      </w:r>
      <w:r>
        <w:rPr>
          <w:rFonts w:hint="eastAsia" w:ascii="宋体" w:hAnsi="宋体" w:cs="仿宋_GB2312"/>
          <w:sz w:val="24"/>
          <w:szCs w:val="24"/>
        </w:rPr>
        <w:t>。质保期是以成交供应商提供的货物通过最终验收合格之日起计算。在质量保证期内，成交供应商应对所投设施设备出现的质量及安全问题负责处理解决，非人为因素的质量问题，一切无条件调换、免费维修。</w:t>
      </w:r>
    </w:p>
    <w:p w14:paraId="2A416712">
      <w:pPr>
        <w:spacing w:line="360" w:lineRule="auto"/>
        <w:rPr>
          <w:rFonts w:hint="eastAsia" w:ascii="宋体" w:hAnsi="宋体" w:cs="仿宋_GB2312"/>
          <w:sz w:val="24"/>
          <w:szCs w:val="24"/>
        </w:rPr>
      </w:pPr>
      <w:r>
        <w:rPr>
          <w:rFonts w:hint="eastAsia" w:ascii="宋体" w:hAnsi="宋体" w:cs="仿宋_GB2312"/>
          <w:sz w:val="24"/>
          <w:szCs w:val="24"/>
        </w:rPr>
        <w:t xml:space="preserve">（2）质量保证期内成交供应商应对由于设计、工艺或材料的缺陷而发生的任何不足和故障负全面责任。 </w:t>
      </w:r>
    </w:p>
    <w:p w14:paraId="465AE02F">
      <w:pPr>
        <w:spacing w:line="360" w:lineRule="auto"/>
        <w:rPr>
          <w:rFonts w:hint="eastAsia" w:ascii="宋体" w:hAnsi="宋体" w:cs="仿宋_GB2312"/>
          <w:sz w:val="24"/>
          <w:szCs w:val="24"/>
        </w:rPr>
      </w:pPr>
      <w:r>
        <w:rPr>
          <w:rFonts w:hint="eastAsia" w:ascii="宋体" w:hAnsi="宋体" w:cs="仿宋_GB2312"/>
          <w:sz w:val="24"/>
          <w:szCs w:val="24"/>
        </w:rPr>
        <w:t>（3）售后支持要求：在质保期内出现问题，24 小时内响应，48 小时内到达现场，72 小时内解决问题，若故障在检修 72 小时后仍无法排除，应在 7 日内免费提供不低于故障产品规格型号档次的备用产品供采购人使用，直至故障修复。</w:t>
      </w:r>
    </w:p>
    <w:p w14:paraId="065BDD06">
      <w:pPr>
        <w:rPr>
          <w:rFonts w:ascii="宋体"/>
          <w:b/>
          <w:sz w:val="36"/>
          <w:szCs w:val="36"/>
        </w:rPr>
      </w:pPr>
      <w:r>
        <w:rPr>
          <w:rFonts w:ascii="宋体"/>
          <w:sz w:val="24"/>
          <w:szCs w:val="24"/>
        </w:rPr>
        <w:br w:type="page"/>
      </w:r>
      <w:r>
        <w:rPr>
          <w:rFonts w:hint="eastAsia" w:ascii="宋体" w:hAnsi="宋体"/>
          <w:b/>
          <w:sz w:val="36"/>
          <w:szCs w:val="36"/>
        </w:rPr>
        <w:t>附件二：在线询价供应商响应文件</w:t>
      </w:r>
    </w:p>
    <w:p w14:paraId="1D389CCF">
      <w:pPr>
        <w:spacing w:line="360" w:lineRule="exact"/>
        <w:jc w:val="left"/>
        <w:rPr>
          <w:rFonts w:ascii="宋体"/>
          <w:b/>
          <w:sz w:val="36"/>
          <w:szCs w:val="36"/>
        </w:rPr>
      </w:pPr>
      <w:r>
        <w:rPr>
          <w:rFonts w:hint="eastAsia" w:ascii="宋体" w:hAnsi="宋体"/>
          <w:b/>
          <w:color w:val="FF0000"/>
          <w:sz w:val="32"/>
        </w:rPr>
        <w:t>（响应供应商：</w:t>
      </w:r>
      <w:r>
        <w:rPr>
          <w:rFonts w:hint="eastAsia" w:ascii="宋体" w:hAnsi="宋体"/>
          <w:b/>
          <w:color w:val="FF0000"/>
          <w:sz w:val="28"/>
        </w:rPr>
        <w:t>以下资料请制作成一个</w:t>
      </w:r>
      <w:r>
        <w:rPr>
          <w:rFonts w:ascii="宋体" w:hAnsi="宋体"/>
          <w:b/>
          <w:color w:val="FF0000"/>
          <w:sz w:val="28"/>
        </w:rPr>
        <w:t>PDF</w:t>
      </w:r>
      <w:r>
        <w:rPr>
          <w:rFonts w:hint="eastAsia" w:ascii="宋体" w:hAnsi="宋体"/>
          <w:b/>
          <w:color w:val="FF0000"/>
          <w:sz w:val="28"/>
        </w:rPr>
        <w:t>文件格式，打印、加盖投标单位公章后扫描上传至政采云，不上传将做废标处理。要求：清析、明确</w:t>
      </w:r>
      <w:r>
        <w:rPr>
          <w:rFonts w:hint="eastAsia" w:ascii="宋体" w:hAnsi="宋体"/>
          <w:b/>
          <w:color w:val="FF0000"/>
        </w:rPr>
        <w:t>）</w:t>
      </w:r>
    </w:p>
    <w:p w14:paraId="17E97E33">
      <w:pPr>
        <w:pStyle w:val="8"/>
        <w:snapToGrid w:val="0"/>
        <w:spacing w:before="156" w:after="156" w:line="240" w:lineRule="auto"/>
        <w:ind w:firstLine="1966" w:firstLineChars="445"/>
        <w:outlineLvl w:val="0"/>
        <w:rPr>
          <w:rFonts w:hAnsi="宋体"/>
          <w:b/>
          <w:sz w:val="44"/>
          <w:szCs w:val="44"/>
        </w:rPr>
      </w:pPr>
    </w:p>
    <w:p w14:paraId="5DEDD0EB">
      <w:pPr>
        <w:pStyle w:val="8"/>
        <w:snapToGrid w:val="0"/>
        <w:spacing w:before="156" w:after="156" w:line="240" w:lineRule="auto"/>
        <w:jc w:val="center"/>
        <w:outlineLvl w:val="0"/>
        <w:rPr>
          <w:rFonts w:hAnsi="宋体"/>
          <w:b/>
          <w:sz w:val="44"/>
          <w:szCs w:val="44"/>
        </w:rPr>
      </w:pPr>
      <w:r>
        <w:rPr>
          <w:rFonts w:hint="eastAsia" w:hAnsi="宋体"/>
          <w:b/>
          <w:sz w:val="44"/>
          <w:szCs w:val="44"/>
        </w:rPr>
        <w:t>在线询价响应文件</w:t>
      </w:r>
    </w:p>
    <w:p w14:paraId="44B64096">
      <w:pPr>
        <w:snapToGrid w:val="0"/>
        <w:spacing w:before="156" w:beforeLines="50" w:after="50"/>
        <w:rPr>
          <w:rFonts w:ascii="宋体"/>
          <w:b/>
          <w:bCs/>
          <w:sz w:val="28"/>
          <w:szCs w:val="28"/>
        </w:rPr>
      </w:pPr>
      <w:r>
        <w:rPr>
          <w:rFonts w:hint="eastAsia" w:ascii="宋体" w:hAnsi="宋体"/>
          <w:b/>
          <w:bCs/>
          <w:sz w:val="28"/>
          <w:szCs w:val="28"/>
        </w:rPr>
        <w:t>项目名称：</w:t>
      </w:r>
    </w:p>
    <w:p w14:paraId="5AFF2D60">
      <w:pPr>
        <w:snapToGrid w:val="0"/>
        <w:spacing w:before="156" w:beforeLines="50" w:after="50"/>
        <w:rPr>
          <w:rFonts w:ascii="宋体"/>
          <w:b/>
          <w:bCs/>
          <w:sz w:val="28"/>
          <w:szCs w:val="28"/>
        </w:rPr>
      </w:pPr>
      <w:r>
        <w:rPr>
          <w:rFonts w:hint="eastAsia" w:ascii="宋体" w:hAnsi="宋体"/>
          <w:b/>
          <w:bCs/>
          <w:sz w:val="28"/>
          <w:szCs w:val="28"/>
        </w:rPr>
        <w:t>项目编号：</w:t>
      </w:r>
    </w:p>
    <w:p w14:paraId="4330A517">
      <w:pPr>
        <w:snapToGrid w:val="0"/>
        <w:spacing w:before="156" w:beforeLines="50" w:after="50"/>
        <w:ind w:firstLine="422" w:firstLineChars="200"/>
        <w:rPr>
          <w:rFonts w:ascii="宋体"/>
          <w:b/>
          <w:bCs/>
          <w:szCs w:val="28"/>
        </w:rPr>
      </w:pPr>
    </w:p>
    <w:p w14:paraId="4D170A44">
      <w:pPr>
        <w:snapToGrid w:val="0"/>
        <w:spacing w:before="156" w:beforeLines="50" w:after="50"/>
        <w:rPr>
          <w:rFonts w:ascii="宋体"/>
          <w:b/>
          <w:bCs/>
          <w:szCs w:val="28"/>
        </w:rPr>
      </w:pPr>
    </w:p>
    <w:p w14:paraId="0C22328F">
      <w:pPr>
        <w:pStyle w:val="5"/>
        <w:snapToGrid w:val="0"/>
        <w:spacing w:before="50" w:after="50"/>
        <w:ind w:firstLine="1304" w:firstLineChars="464"/>
        <w:rPr>
          <w:rFonts w:ascii="宋体"/>
          <w:b/>
          <w:bCs/>
          <w:sz w:val="28"/>
          <w:szCs w:val="28"/>
        </w:rPr>
      </w:pPr>
      <w:r>
        <w:rPr>
          <w:rFonts w:hint="eastAsia" w:ascii="宋体" w:hAnsi="宋体"/>
          <w:b/>
          <w:bCs/>
          <w:sz w:val="28"/>
          <w:szCs w:val="28"/>
        </w:rPr>
        <w:t>投标人名称：（盖章）</w:t>
      </w:r>
    </w:p>
    <w:p w14:paraId="7B83831A">
      <w:pPr>
        <w:pStyle w:val="5"/>
        <w:snapToGrid w:val="0"/>
        <w:spacing w:before="50" w:after="50"/>
        <w:ind w:firstLine="1304" w:firstLineChars="464"/>
        <w:rPr>
          <w:rFonts w:ascii="宋体"/>
          <w:b/>
          <w:bCs/>
          <w:sz w:val="28"/>
          <w:szCs w:val="28"/>
        </w:rPr>
      </w:pPr>
      <w:r>
        <w:rPr>
          <w:rFonts w:hint="eastAsia" w:ascii="宋体" w:hAnsi="宋体"/>
          <w:b/>
          <w:bCs/>
          <w:sz w:val="28"/>
          <w:szCs w:val="28"/>
        </w:rPr>
        <w:t>投标人授权代表：</w:t>
      </w:r>
    </w:p>
    <w:p w14:paraId="1FB00EB0">
      <w:pPr>
        <w:pStyle w:val="5"/>
        <w:snapToGrid w:val="0"/>
        <w:spacing w:before="50" w:after="50"/>
        <w:ind w:firstLine="1304" w:firstLineChars="464"/>
        <w:rPr>
          <w:rFonts w:ascii="宋体"/>
          <w:b/>
          <w:bCs/>
          <w:sz w:val="28"/>
          <w:szCs w:val="28"/>
        </w:rPr>
      </w:pPr>
      <w:r>
        <w:rPr>
          <w:rFonts w:hint="eastAsia" w:ascii="宋体" w:hAnsi="宋体"/>
          <w:b/>
          <w:bCs/>
          <w:sz w:val="28"/>
          <w:szCs w:val="28"/>
        </w:rPr>
        <w:t>授权代表联系方式：</w:t>
      </w:r>
    </w:p>
    <w:p w14:paraId="68F7784A">
      <w:pPr>
        <w:pStyle w:val="5"/>
        <w:snapToGrid w:val="0"/>
        <w:spacing w:before="50" w:after="50"/>
        <w:ind w:firstLine="1307" w:firstLineChars="465"/>
        <w:rPr>
          <w:rFonts w:ascii="宋体"/>
          <w:b/>
          <w:bCs/>
          <w:sz w:val="28"/>
          <w:szCs w:val="28"/>
        </w:rPr>
      </w:pPr>
      <w:r>
        <w:rPr>
          <w:rFonts w:hint="eastAsia" w:ascii="宋体" w:hAnsi="宋体"/>
          <w:b/>
          <w:bCs/>
          <w:sz w:val="28"/>
          <w:szCs w:val="28"/>
        </w:rPr>
        <w:t>投标人地址：</w:t>
      </w:r>
    </w:p>
    <w:p w14:paraId="21548824">
      <w:pPr>
        <w:pStyle w:val="5"/>
        <w:snapToGrid w:val="0"/>
        <w:spacing w:before="50" w:after="50"/>
        <w:ind w:firstLine="1307" w:firstLineChars="465"/>
        <w:rPr>
          <w:rFonts w:ascii="宋体"/>
          <w:b/>
          <w:bCs/>
          <w:sz w:val="28"/>
          <w:szCs w:val="28"/>
        </w:rPr>
      </w:pPr>
    </w:p>
    <w:p w14:paraId="5CBB4793">
      <w:pPr>
        <w:pStyle w:val="5"/>
        <w:snapToGrid w:val="0"/>
        <w:spacing w:before="50" w:after="50"/>
        <w:ind w:firstLine="1497" w:firstLineChars="416"/>
        <w:rPr>
          <w:rFonts w:ascii="宋体"/>
          <w:sz w:val="36"/>
        </w:rPr>
      </w:pPr>
    </w:p>
    <w:p w14:paraId="5376A637">
      <w:pPr>
        <w:pStyle w:val="5"/>
        <w:snapToGrid w:val="0"/>
        <w:spacing w:before="50" w:after="50"/>
        <w:ind w:firstLine="1497" w:firstLineChars="416"/>
        <w:rPr>
          <w:rFonts w:ascii="宋体"/>
          <w:sz w:val="36"/>
        </w:rPr>
      </w:pPr>
    </w:p>
    <w:p w14:paraId="5C238341">
      <w:pPr>
        <w:pStyle w:val="5"/>
        <w:snapToGrid w:val="0"/>
        <w:spacing w:before="50" w:after="50"/>
        <w:ind w:right="560" w:firstLine="4779" w:firstLineChars="1700"/>
        <w:rPr>
          <w:rFonts w:ascii="宋体"/>
        </w:rPr>
      </w:pPr>
      <w:r>
        <w:rPr>
          <w:rFonts w:hint="eastAsia" w:ascii="宋体" w:hAnsi="宋体"/>
          <w:b/>
          <w:bCs/>
          <w:sz w:val="28"/>
          <w:szCs w:val="28"/>
        </w:rPr>
        <w:t>年</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日</w:t>
      </w:r>
    </w:p>
    <w:p w14:paraId="6DD7B039">
      <w:pPr>
        <w:snapToGrid w:val="0"/>
        <w:spacing w:before="156" w:beforeLines="50" w:after="50"/>
        <w:rPr>
          <w:rFonts w:ascii="宋体"/>
          <w:szCs w:val="20"/>
        </w:rPr>
      </w:pPr>
    </w:p>
    <w:p w14:paraId="5A130A3D">
      <w:pPr>
        <w:pStyle w:val="8"/>
        <w:snapToGrid w:val="0"/>
        <w:spacing w:before="156" w:after="156" w:line="240" w:lineRule="auto"/>
        <w:jc w:val="center"/>
        <w:outlineLvl w:val="0"/>
        <w:rPr>
          <w:rFonts w:hAnsi="宋体"/>
          <w:b/>
          <w:sz w:val="44"/>
        </w:rPr>
      </w:pPr>
      <w:r>
        <w:rPr>
          <w:rFonts w:hAnsi="宋体"/>
          <w:b/>
          <w:sz w:val="36"/>
          <w:szCs w:val="36"/>
        </w:rPr>
        <w:br w:type="page"/>
      </w:r>
      <w:r>
        <w:rPr>
          <w:rFonts w:hint="eastAsia" w:hAnsi="宋体"/>
          <w:b/>
          <w:sz w:val="44"/>
          <w:szCs w:val="44"/>
        </w:rPr>
        <w:t>法定代表人授权委托书</w:t>
      </w:r>
    </w:p>
    <w:p w14:paraId="42057804">
      <w:pPr>
        <w:rPr>
          <w:rFonts w:ascii="宋体"/>
          <w:sz w:val="28"/>
        </w:rPr>
      </w:pPr>
    </w:p>
    <w:p w14:paraId="0FB89523">
      <w:pPr>
        <w:rPr>
          <w:rFonts w:ascii="仿宋" w:hAnsi="仿宋" w:eastAsia="仿宋"/>
          <w:sz w:val="24"/>
          <w:szCs w:val="24"/>
        </w:rPr>
      </w:pPr>
      <w:r>
        <w:rPr>
          <w:rFonts w:hint="eastAsia" w:ascii="仿宋" w:hAnsi="仿宋" w:eastAsia="仿宋"/>
          <w:sz w:val="24"/>
          <w:szCs w:val="24"/>
        </w:rPr>
        <w:t>致绍兴市职业教育中心：</w:t>
      </w:r>
    </w:p>
    <w:p w14:paraId="0A2015A3">
      <w:pPr>
        <w:snapToGrid w:val="0"/>
        <w:spacing w:before="156" w:beforeLines="50" w:after="50" w:line="380" w:lineRule="exact"/>
        <w:ind w:firstLine="480" w:firstLineChars="200"/>
        <w:rPr>
          <w:rFonts w:ascii="仿宋" w:hAnsi="仿宋" w:eastAsia="仿宋"/>
          <w:sz w:val="24"/>
          <w:szCs w:val="24"/>
        </w:rPr>
      </w:pPr>
      <w:r>
        <w:rPr>
          <w:rFonts w:hint="eastAsia" w:ascii="仿宋" w:hAnsi="仿宋" w:eastAsia="仿宋"/>
          <w:sz w:val="24"/>
          <w:szCs w:val="24"/>
        </w:rPr>
        <w:t>本人</w:t>
      </w:r>
      <w:r>
        <w:rPr>
          <w:rFonts w:ascii="仿宋" w:hAnsi="仿宋" w:eastAsia="仿宋"/>
          <w:sz w:val="24"/>
          <w:szCs w:val="24"/>
        </w:rPr>
        <w:t>(</w:t>
      </w:r>
      <w:r>
        <w:rPr>
          <w:rFonts w:hint="eastAsia" w:ascii="仿宋" w:hAnsi="仿宋" w:eastAsia="仿宋"/>
          <w:sz w:val="24"/>
          <w:szCs w:val="24"/>
        </w:rPr>
        <w:t>姓名</w:t>
      </w:r>
      <w:r>
        <w:rPr>
          <w:rFonts w:ascii="仿宋" w:hAnsi="仿宋" w:eastAsia="仿宋"/>
          <w:sz w:val="24"/>
          <w:szCs w:val="24"/>
        </w:rPr>
        <w:t>)_____________</w:t>
      </w:r>
      <w:r>
        <w:rPr>
          <w:rFonts w:hint="eastAsia" w:ascii="仿宋" w:hAnsi="仿宋" w:eastAsia="仿宋"/>
          <w:sz w:val="24"/>
          <w:szCs w:val="24"/>
        </w:rPr>
        <w:t>系　　　　</w:t>
      </w:r>
      <w:r>
        <w:rPr>
          <w:rFonts w:ascii="仿宋" w:hAnsi="仿宋" w:eastAsia="仿宋"/>
          <w:sz w:val="24"/>
          <w:szCs w:val="24"/>
        </w:rPr>
        <w:t xml:space="preserve">      </w:t>
      </w:r>
      <w:r>
        <w:rPr>
          <w:rFonts w:hint="eastAsia" w:ascii="仿宋" w:hAnsi="仿宋" w:eastAsia="仿宋"/>
          <w:sz w:val="24"/>
          <w:szCs w:val="24"/>
        </w:rPr>
        <w:t>　　　法定代表人，现授权委托本单位职我方名义参加　　　　　　　　项目的在线询价活动，并代表我方全权办理针对上述项目的询价、签约等具体事务和签署相关文件。</w:t>
      </w:r>
    </w:p>
    <w:p w14:paraId="43EF19D4">
      <w:pPr>
        <w:snapToGrid w:val="0"/>
        <w:spacing w:before="156" w:beforeLines="50" w:after="50" w:line="380" w:lineRule="exact"/>
        <w:ind w:firstLine="480" w:firstLineChars="200"/>
        <w:rPr>
          <w:rFonts w:ascii="仿宋" w:hAnsi="仿宋" w:eastAsia="仿宋"/>
          <w:sz w:val="24"/>
          <w:szCs w:val="24"/>
        </w:rPr>
      </w:pPr>
      <w:r>
        <w:rPr>
          <w:rFonts w:hint="eastAsia" w:ascii="仿宋" w:hAnsi="仿宋" w:eastAsia="仿宋"/>
          <w:sz w:val="24"/>
          <w:szCs w:val="24"/>
        </w:rPr>
        <w:t>我方对被授权人的签名负全部责任。</w:t>
      </w:r>
    </w:p>
    <w:p w14:paraId="2162A99F">
      <w:pPr>
        <w:snapToGrid w:val="0"/>
        <w:spacing w:before="156" w:beforeLines="50" w:after="50" w:line="380" w:lineRule="exact"/>
        <w:ind w:firstLine="480" w:firstLineChars="200"/>
        <w:rPr>
          <w:rFonts w:ascii="仿宋" w:hAnsi="仿宋" w:eastAsia="仿宋"/>
          <w:sz w:val="24"/>
          <w:szCs w:val="24"/>
        </w:rPr>
      </w:pPr>
      <w:r>
        <w:rPr>
          <w:rFonts w:hint="eastAsia" w:ascii="仿宋" w:hAnsi="仿宋" w:eastAsia="仿宋"/>
          <w:sz w:val="24"/>
          <w:szCs w:val="24"/>
        </w:rPr>
        <w:t>在撤销授权的书面通知以前，本授权书一直有效。被授权人在授权书有效期内签署的所有文件不因授权的撤销而失效。</w:t>
      </w:r>
    </w:p>
    <w:p w14:paraId="7158BCA3">
      <w:pPr>
        <w:snapToGrid w:val="0"/>
        <w:spacing w:before="156" w:beforeLines="50" w:after="50" w:line="380" w:lineRule="exact"/>
        <w:ind w:firstLine="480" w:firstLineChars="200"/>
        <w:rPr>
          <w:rFonts w:ascii="仿宋" w:hAnsi="仿宋" w:eastAsia="仿宋"/>
          <w:sz w:val="24"/>
          <w:szCs w:val="24"/>
        </w:rPr>
      </w:pPr>
      <w:r>
        <w:rPr>
          <w:rFonts w:hint="eastAsia" w:ascii="仿宋" w:hAnsi="仿宋" w:eastAsia="仿宋"/>
          <w:sz w:val="24"/>
          <w:szCs w:val="24"/>
        </w:rPr>
        <w:t>被授权人无转委托权，特此委托。</w:t>
      </w:r>
    </w:p>
    <w:p w14:paraId="42632C33">
      <w:pPr>
        <w:rPr>
          <w:rFonts w:ascii="宋体"/>
        </w:rPr>
      </w:pPr>
    </w:p>
    <w:p w14:paraId="7BAC0AE8">
      <w:pPr>
        <w:spacing w:line="360" w:lineRule="exact"/>
        <w:jc w:val="left"/>
        <w:rPr>
          <w:rFonts w:ascii="仿宋" w:hAnsi="仿宋" w:eastAsia="仿宋"/>
          <w:sz w:val="24"/>
          <w:szCs w:val="24"/>
        </w:rPr>
      </w:pPr>
      <w:r>
        <w:rPr>
          <w:rFonts w:hint="eastAsia" w:ascii="仿宋" w:hAnsi="仿宋" w:eastAsia="仿宋"/>
          <w:sz w:val="24"/>
          <w:szCs w:val="24"/>
        </w:rPr>
        <w:t>谈判响应方：　　　　　　　　　（公章）</w:t>
      </w:r>
    </w:p>
    <w:p w14:paraId="016F905E">
      <w:pPr>
        <w:spacing w:line="360" w:lineRule="exact"/>
        <w:jc w:val="left"/>
        <w:rPr>
          <w:rFonts w:ascii="仿宋" w:hAnsi="仿宋" w:eastAsia="仿宋"/>
          <w:sz w:val="24"/>
          <w:szCs w:val="24"/>
        </w:rPr>
      </w:pPr>
      <w:r>
        <w:rPr>
          <w:rFonts w:hint="eastAsia" w:ascii="仿宋" w:hAnsi="仿宋" w:eastAsia="仿宋"/>
          <w:sz w:val="24"/>
          <w:szCs w:val="24"/>
        </w:rPr>
        <w:t>法定代表人：　　　　　　　　　（签字）</w:t>
      </w:r>
    </w:p>
    <w:p w14:paraId="293FAB7A">
      <w:pPr>
        <w:spacing w:line="360" w:lineRule="exact"/>
        <w:jc w:val="left"/>
        <w:rPr>
          <w:rFonts w:ascii="仿宋" w:hAnsi="仿宋" w:eastAsia="仿宋"/>
          <w:sz w:val="24"/>
          <w:szCs w:val="24"/>
        </w:rPr>
      </w:pPr>
      <w:r>
        <w:rPr>
          <w:rFonts w:hint="eastAsia" w:ascii="仿宋" w:hAnsi="仿宋" w:eastAsia="仿宋"/>
          <w:sz w:val="24"/>
          <w:szCs w:val="24"/>
        </w:rPr>
        <w:t>联系电话：</w:t>
      </w:r>
    </w:p>
    <w:p w14:paraId="125CBA40">
      <w:pPr>
        <w:spacing w:line="360" w:lineRule="exact"/>
        <w:jc w:val="left"/>
        <w:rPr>
          <w:rFonts w:ascii="仿宋" w:hAnsi="仿宋" w:eastAsia="仿宋"/>
          <w:sz w:val="24"/>
          <w:szCs w:val="24"/>
        </w:rPr>
      </w:pPr>
      <w:r>
        <w:rPr>
          <w:rFonts w:hint="eastAsia" w:ascii="仿宋" w:hAnsi="仿宋" w:eastAsia="仿宋"/>
          <w:sz w:val="24"/>
          <w:szCs w:val="24"/>
        </w:rPr>
        <w:t>身份证号码：　</w:t>
      </w:r>
      <w:r>
        <w:rPr>
          <w:rFonts w:ascii="仿宋" w:hAnsi="仿宋" w:eastAsia="仿宋"/>
          <w:sz w:val="24"/>
          <w:szCs w:val="24"/>
        </w:rPr>
        <w:t xml:space="preserve">    </w:t>
      </w:r>
      <w:r>
        <w:rPr>
          <w:rFonts w:hint="eastAsia" w:ascii="仿宋" w:hAnsi="仿宋" w:eastAsia="仿宋"/>
          <w:sz w:val="24"/>
          <w:szCs w:val="24"/>
        </w:rPr>
        <w:t>　　　</w:t>
      </w:r>
      <w:r>
        <w:rPr>
          <w:rFonts w:ascii="仿宋" w:hAnsi="仿宋" w:eastAsia="仿宋"/>
          <w:sz w:val="24"/>
          <w:szCs w:val="24"/>
        </w:rPr>
        <w:t xml:space="preserve">      </w:t>
      </w:r>
    </w:p>
    <w:p w14:paraId="165364D0">
      <w:pPr>
        <w:spacing w:line="360" w:lineRule="exact"/>
        <w:jc w:val="left"/>
        <w:rPr>
          <w:rFonts w:ascii="仿宋" w:hAnsi="仿宋" w:eastAsia="仿宋"/>
          <w:sz w:val="24"/>
          <w:szCs w:val="24"/>
        </w:rPr>
      </w:pPr>
      <w:r>
        <w:rPr>
          <w:rFonts w:hint="eastAsia" w:ascii="仿宋" w:hAnsi="仿宋" w:eastAsia="仿宋"/>
          <w:sz w:val="24"/>
          <w:szCs w:val="24"/>
        </w:rPr>
        <w:t>被授权人：　　　　　　　　　（签字）</w:t>
      </w:r>
    </w:p>
    <w:p w14:paraId="5785F269">
      <w:pPr>
        <w:spacing w:line="360" w:lineRule="exact"/>
        <w:jc w:val="left"/>
        <w:rPr>
          <w:rFonts w:ascii="仿宋" w:hAnsi="仿宋" w:eastAsia="仿宋"/>
          <w:sz w:val="24"/>
          <w:szCs w:val="24"/>
        </w:rPr>
      </w:pPr>
      <w:r>
        <w:rPr>
          <w:rFonts w:hint="eastAsia" w:ascii="仿宋" w:hAnsi="仿宋" w:eastAsia="仿宋"/>
          <w:sz w:val="24"/>
          <w:szCs w:val="24"/>
        </w:rPr>
        <w:t>身份证号码：　　　</w:t>
      </w:r>
      <w:r>
        <w:rPr>
          <w:rFonts w:ascii="仿宋" w:hAnsi="仿宋" w:eastAsia="仿宋"/>
          <w:sz w:val="24"/>
          <w:szCs w:val="24"/>
        </w:rPr>
        <w:t xml:space="preserve">    </w:t>
      </w:r>
      <w:r>
        <w:rPr>
          <w:rFonts w:hint="eastAsia" w:ascii="仿宋" w:hAnsi="仿宋" w:eastAsia="仿宋"/>
          <w:sz w:val="24"/>
          <w:szCs w:val="24"/>
        </w:rPr>
        <w:t>　　</w:t>
      </w:r>
    </w:p>
    <w:p w14:paraId="0C99256F">
      <w:pPr>
        <w:spacing w:line="360" w:lineRule="exact"/>
        <w:jc w:val="left"/>
        <w:rPr>
          <w:rFonts w:ascii="仿宋" w:hAnsi="仿宋" w:eastAsia="仿宋"/>
          <w:sz w:val="24"/>
          <w:szCs w:val="24"/>
        </w:rPr>
      </w:pPr>
      <w:r>
        <w:rPr>
          <w:rFonts w:hint="eastAsia" w:ascii="仿宋" w:hAnsi="仿宋" w:eastAsia="仿宋"/>
          <w:sz w:val="24"/>
          <w:szCs w:val="24"/>
        </w:rPr>
        <w:t>联系电话：</w:t>
      </w:r>
    </w:p>
    <w:p w14:paraId="2E9A5D70">
      <w:pPr>
        <w:spacing w:line="360" w:lineRule="exact"/>
        <w:jc w:val="left"/>
        <w:rPr>
          <w:rFonts w:ascii="仿宋" w:hAnsi="仿宋" w:eastAsia="仿宋"/>
          <w:sz w:val="24"/>
          <w:szCs w:val="24"/>
        </w:rPr>
      </w:pPr>
      <w:r>
        <w:rPr>
          <w:rFonts w:hint="eastAsia" w:ascii="仿宋" w:hAnsi="仿宋" w:eastAsia="仿宋"/>
          <w:sz w:val="24"/>
          <w:szCs w:val="24"/>
        </w:rPr>
        <w:t>开户银行：</w:t>
      </w:r>
    </w:p>
    <w:p w14:paraId="3396A048">
      <w:pPr>
        <w:spacing w:line="360" w:lineRule="exact"/>
        <w:jc w:val="left"/>
        <w:rPr>
          <w:rFonts w:ascii="仿宋" w:hAnsi="仿宋" w:eastAsia="仿宋"/>
          <w:sz w:val="24"/>
          <w:szCs w:val="24"/>
        </w:rPr>
      </w:pPr>
      <w:r>
        <w:rPr>
          <w:rFonts w:hint="eastAsia" w:ascii="仿宋" w:hAnsi="仿宋" w:eastAsia="仿宋"/>
          <w:sz w:val="24"/>
          <w:szCs w:val="24"/>
        </w:rPr>
        <w:t>帐号：</w:t>
      </w:r>
    </w:p>
    <w:p w14:paraId="2E09413E">
      <w:pPr>
        <w:spacing w:line="360" w:lineRule="exact"/>
        <w:jc w:val="left"/>
        <w:rPr>
          <w:rFonts w:ascii="仿宋" w:hAnsi="仿宋" w:eastAsia="仿宋"/>
          <w:sz w:val="24"/>
          <w:szCs w:val="24"/>
        </w:rPr>
      </w:pPr>
      <w:r>
        <w:rPr>
          <w:rFonts w:hint="eastAsia" w:ascii="仿宋" w:hAnsi="仿宋" w:eastAsia="仿宋"/>
          <w:sz w:val="24"/>
          <w:szCs w:val="24"/>
        </w:rPr>
        <w:t>（开户银行与账号为签订合同使用，务必填写正确，否则后果自负。）</w:t>
      </w:r>
    </w:p>
    <w:p w14:paraId="00CB155D">
      <w:pPr>
        <w:spacing w:line="360" w:lineRule="exact"/>
        <w:ind w:left="3090" w:firstLine="312"/>
        <w:jc w:val="left"/>
        <w:rPr>
          <w:rFonts w:ascii="仿宋" w:hAnsi="仿宋" w:eastAsia="仿宋"/>
          <w:sz w:val="24"/>
          <w:szCs w:val="24"/>
        </w:rPr>
      </w:pPr>
    </w:p>
    <w:p w14:paraId="3E8D8130">
      <w:pPr>
        <w:spacing w:line="360" w:lineRule="exact"/>
        <w:ind w:left="3090" w:right="600" w:firstLine="312"/>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14:paraId="7ECE9736">
      <w:pPr>
        <w:spacing w:line="360" w:lineRule="exact"/>
        <w:ind w:left="3090" w:right="600" w:firstLine="312"/>
        <w:jc w:val="center"/>
        <w:rPr>
          <w:rFonts w:ascii="宋体"/>
          <w:b/>
          <w:u w:val="single"/>
        </w:rPr>
      </w:pPr>
    </w:p>
    <w:p w14:paraId="426A9BC0">
      <w:pPr>
        <w:jc w:val="center"/>
        <w:rPr>
          <w:rFonts w:ascii="仿宋" w:hAnsi="仿宋" w:eastAsia="仿宋"/>
          <w:b/>
          <w:sz w:val="24"/>
          <w:szCs w:val="24"/>
        </w:rPr>
      </w:pPr>
      <w:r>
        <w:rPr>
          <w:rFonts w:ascii="宋体" w:hAnsi="宋体"/>
          <w:b/>
        </w:rPr>
        <w:t xml:space="preserve">                           </w:t>
      </w:r>
      <w:r>
        <w:rPr>
          <w:rFonts w:hint="eastAsia" w:ascii="仿宋" w:hAnsi="仿宋" w:eastAsia="仿宋"/>
          <w:b/>
          <w:sz w:val="24"/>
          <w:szCs w:val="24"/>
        </w:rPr>
        <w:t>后附：授权代表身份证复印件</w:t>
      </w:r>
    </w:p>
    <w:p w14:paraId="36D86B81">
      <w:pPr>
        <w:widowControl/>
        <w:jc w:val="center"/>
        <w:rPr>
          <w:b/>
          <w:sz w:val="36"/>
          <w:szCs w:val="36"/>
        </w:rPr>
      </w:pPr>
      <w:r>
        <w:rPr>
          <w:rFonts w:ascii="宋体"/>
        </w:rPr>
        <w:br w:type="page"/>
      </w:r>
      <w:r>
        <w:rPr>
          <w:rFonts w:hint="eastAsia"/>
          <w:b/>
          <w:sz w:val="36"/>
          <w:szCs w:val="36"/>
        </w:rPr>
        <w:t>技术参数响应表</w:t>
      </w:r>
    </w:p>
    <w:p w14:paraId="3F5993F4">
      <w:pPr>
        <w:adjustRightInd w:val="0"/>
        <w:snapToGrid w:val="0"/>
        <w:spacing w:line="360" w:lineRule="auto"/>
        <w:rPr>
          <w:rFonts w:ascii="仿宋" w:hAnsi="仿宋" w:eastAsia="仿宋"/>
          <w:spacing w:val="20"/>
          <w:sz w:val="24"/>
          <w:szCs w:val="24"/>
        </w:rPr>
      </w:pPr>
      <w:r>
        <w:rPr>
          <w:rFonts w:hint="eastAsia" w:ascii="仿宋" w:hAnsi="仿宋" w:eastAsia="仿宋"/>
          <w:spacing w:val="20"/>
          <w:sz w:val="24"/>
          <w:szCs w:val="24"/>
        </w:rPr>
        <w:t>采购编号：</w:t>
      </w:r>
    </w:p>
    <w:p w14:paraId="258938A3">
      <w:pPr>
        <w:adjustRightInd w:val="0"/>
        <w:snapToGrid w:val="0"/>
        <w:spacing w:line="360" w:lineRule="auto"/>
        <w:rPr>
          <w:rFonts w:ascii="仿宋" w:hAnsi="仿宋" w:eastAsia="仿宋"/>
          <w:spacing w:val="20"/>
          <w:sz w:val="24"/>
          <w:szCs w:val="24"/>
        </w:rPr>
      </w:pPr>
      <w:r>
        <w:rPr>
          <w:rFonts w:hint="eastAsia" w:ascii="仿宋" w:hAnsi="仿宋" w:eastAsia="仿宋"/>
          <w:spacing w:val="20"/>
          <w:sz w:val="24"/>
          <w:szCs w:val="24"/>
        </w:rPr>
        <w:t>项目名称：</w:t>
      </w:r>
    </w:p>
    <w:tbl>
      <w:tblPr>
        <w:tblStyle w:val="13"/>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131"/>
        <w:gridCol w:w="2268"/>
        <w:gridCol w:w="2127"/>
        <w:gridCol w:w="1426"/>
      </w:tblGrid>
      <w:tr w14:paraId="7FC8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12" w:type="dxa"/>
            <w:vAlign w:val="center"/>
          </w:tcPr>
          <w:p w14:paraId="59C966A9">
            <w:pPr>
              <w:jc w:val="center"/>
              <w:rPr>
                <w:rFonts w:ascii="仿宋" w:hAnsi="仿宋" w:eastAsia="仿宋"/>
                <w:spacing w:val="20"/>
                <w:sz w:val="24"/>
                <w:szCs w:val="24"/>
              </w:rPr>
            </w:pPr>
            <w:r>
              <w:rPr>
                <w:rFonts w:hint="eastAsia" w:ascii="仿宋" w:hAnsi="仿宋" w:eastAsia="仿宋"/>
                <w:spacing w:val="20"/>
                <w:sz w:val="24"/>
                <w:szCs w:val="24"/>
              </w:rPr>
              <w:t>序号</w:t>
            </w:r>
          </w:p>
        </w:tc>
        <w:tc>
          <w:tcPr>
            <w:tcW w:w="2131" w:type="dxa"/>
            <w:vAlign w:val="center"/>
          </w:tcPr>
          <w:p w14:paraId="5A69E8D7">
            <w:pPr>
              <w:jc w:val="center"/>
              <w:rPr>
                <w:rFonts w:ascii="仿宋" w:hAnsi="仿宋" w:eastAsia="仿宋"/>
                <w:spacing w:val="20"/>
                <w:sz w:val="24"/>
                <w:szCs w:val="24"/>
              </w:rPr>
            </w:pPr>
            <w:r>
              <w:rPr>
                <w:rFonts w:hint="eastAsia" w:ascii="仿宋" w:hAnsi="仿宋" w:eastAsia="仿宋"/>
                <w:spacing w:val="20"/>
                <w:sz w:val="24"/>
                <w:szCs w:val="24"/>
              </w:rPr>
              <w:t>招标要求</w:t>
            </w:r>
          </w:p>
        </w:tc>
        <w:tc>
          <w:tcPr>
            <w:tcW w:w="2268" w:type="dxa"/>
            <w:vAlign w:val="center"/>
          </w:tcPr>
          <w:p w14:paraId="3405CEB5">
            <w:pPr>
              <w:jc w:val="center"/>
              <w:rPr>
                <w:rFonts w:ascii="仿宋" w:hAnsi="仿宋" w:eastAsia="仿宋"/>
                <w:spacing w:val="20"/>
                <w:sz w:val="24"/>
                <w:szCs w:val="24"/>
              </w:rPr>
            </w:pPr>
            <w:r>
              <w:rPr>
                <w:rFonts w:hint="eastAsia" w:ascii="仿宋" w:hAnsi="仿宋" w:eastAsia="仿宋"/>
                <w:spacing w:val="20"/>
                <w:sz w:val="24"/>
                <w:szCs w:val="24"/>
              </w:rPr>
              <w:t>投标响应</w:t>
            </w:r>
          </w:p>
        </w:tc>
        <w:tc>
          <w:tcPr>
            <w:tcW w:w="2127" w:type="dxa"/>
            <w:vAlign w:val="center"/>
          </w:tcPr>
          <w:p w14:paraId="2E24E888">
            <w:pPr>
              <w:jc w:val="center"/>
              <w:rPr>
                <w:rFonts w:ascii="仿宋" w:hAnsi="仿宋" w:eastAsia="仿宋"/>
                <w:spacing w:val="20"/>
                <w:sz w:val="24"/>
                <w:szCs w:val="24"/>
              </w:rPr>
            </w:pPr>
            <w:r>
              <w:rPr>
                <w:rFonts w:hint="eastAsia" w:ascii="仿宋" w:hAnsi="仿宋" w:eastAsia="仿宋"/>
                <w:spacing w:val="20"/>
                <w:sz w:val="24"/>
                <w:szCs w:val="24"/>
              </w:rPr>
              <w:t>偏</w:t>
            </w:r>
            <w:r>
              <w:rPr>
                <w:rFonts w:ascii="仿宋" w:hAnsi="仿宋" w:eastAsia="仿宋"/>
                <w:spacing w:val="20"/>
                <w:sz w:val="24"/>
                <w:szCs w:val="24"/>
              </w:rPr>
              <w:t xml:space="preserve">  </w:t>
            </w:r>
            <w:r>
              <w:rPr>
                <w:rFonts w:hint="eastAsia" w:ascii="仿宋" w:hAnsi="仿宋" w:eastAsia="仿宋"/>
                <w:spacing w:val="20"/>
                <w:sz w:val="24"/>
                <w:szCs w:val="24"/>
              </w:rPr>
              <w:t>离</w:t>
            </w:r>
          </w:p>
          <w:p w14:paraId="2F39FA40">
            <w:pPr>
              <w:jc w:val="center"/>
              <w:rPr>
                <w:rFonts w:ascii="仿宋" w:hAnsi="仿宋" w:eastAsia="仿宋"/>
                <w:spacing w:val="20"/>
                <w:sz w:val="24"/>
                <w:szCs w:val="24"/>
              </w:rPr>
            </w:pPr>
            <w:r>
              <w:rPr>
                <w:rFonts w:ascii="仿宋" w:hAnsi="仿宋" w:eastAsia="仿宋"/>
                <w:spacing w:val="20"/>
                <w:sz w:val="24"/>
                <w:szCs w:val="24"/>
              </w:rPr>
              <w:t>(</w:t>
            </w:r>
            <w:r>
              <w:rPr>
                <w:rFonts w:hint="eastAsia" w:ascii="仿宋" w:hAnsi="仿宋" w:eastAsia="仿宋"/>
                <w:spacing w:val="20"/>
                <w:sz w:val="24"/>
                <w:szCs w:val="24"/>
              </w:rPr>
              <w:t>注明正、负、无偏离</w:t>
            </w:r>
            <w:r>
              <w:rPr>
                <w:rFonts w:ascii="仿宋" w:hAnsi="仿宋" w:eastAsia="仿宋"/>
                <w:spacing w:val="20"/>
                <w:sz w:val="24"/>
                <w:szCs w:val="24"/>
              </w:rPr>
              <w:t>)</w:t>
            </w:r>
          </w:p>
        </w:tc>
        <w:tc>
          <w:tcPr>
            <w:tcW w:w="1426" w:type="dxa"/>
            <w:vAlign w:val="center"/>
          </w:tcPr>
          <w:p w14:paraId="42ED182A">
            <w:pPr>
              <w:jc w:val="center"/>
              <w:rPr>
                <w:rFonts w:ascii="仿宋" w:hAnsi="仿宋" w:eastAsia="仿宋"/>
                <w:spacing w:val="20"/>
                <w:sz w:val="24"/>
                <w:szCs w:val="24"/>
              </w:rPr>
            </w:pPr>
            <w:r>
              <w:rPr>
                <w:rFonts w:hint="eastAsia" w:ascii="仿宋" w:hAnsi="仿宋" w:eastAsia="仿宋"/>
                <w:spacing w:val="20"/>
                <w:sz w:val="24"/>
                <w:szCs w:val="24"/>
              </w:rPr>
              <w:t>说明</w:t>
            </w:r>
          </w:p>
        </w:tc>
      </w:tr>
      <w:tr w14:paraId="0183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605E12AB">
            <w:pPr>
              <w:jc w:val="center"/>
              <w:rPr>
                <w:rFonts w:ascii="仿宋" w:hAnsi="仿宋" w:eastAsia="仿宋"/>
                <w:spacing w:val="20"/>
                <w:sz w:val="24"/>
                <w:szCs w:val="24"/>
              </w:rPr>
            </w:pPr>
            <w:r>
              <w:rPr>
                <w:rFonts w:ascii="仿宋" w:hAnsi="仿宋" w:eastAsia="仿宋"/>
                <w:spacing w:val="20"/>
                <w:sz w:val="24"/>
                <w:szCs w:val="24"/>
              </w:rPr>
              <w:t>1</w:t>
            </w:r>
          </w:p>
        </w:tc>
        <w:tc>
          <w:tcPr>
            <w:tcW w:w="2131" w:type="dxa"/>
            <w:vAlign w:val="center"/>
          </w:tcPr>
          <w:p w14:paraId="6A132D40">
            <w:pPr>
              <w:jc w:val="center"/>
              <w:rPr>
                <w:rFonts w:ascii="仿宋" w:hAnsi="仿宋" w:eastAsia="仿宋"/>
                <w:spacing w:val="20"/>
                <w:sz w:val="24"/>
                <w:szCs w:val="24"/>
              </w:rPr>
            </w:pPr>
            <w:r>
              <w:rPr>
                <w:rFonts w:hint="eastAsia" w:ascii="仿宋" w:hAnsi="仿宋" w:eastAsia="仿宋"/>
                <w:spacing w:val="20"/>
                <w:sz w:val="24"/>
                <w:szCs w:val="24"/>
              </w:rPr>
              <w:t>采购需求中技术需求表中的各项技术参数</w:t>
            </w:r>
          </w:p>
        </w:tc>
        <w:tc>
          <w:tcPr>
            <w:tcW w:w="2268" w:type="dxa"/>
            <w:vAlign w:val="center"/>
          </w:tcPr>
          <w:p w14:paraId="16F7A5ED">
            <w:pPr>
              <w:jc w:val="center"/>
              <w:rPr>
                <w:rFonts w:ascii="仿宋" w:hAnsi="仿宋" w:eastAsia="仿宋"/>
                <w:spacing w:val="20"/>
                <w:sz w:val="24"/>
                <w:szCs w:val="24"/>
              </w:rPr>
            </w:pPr>
            <w:r>
              <w:rPr>
                <w:rFonts w:hint="eastAsia" w:ascii="仿宋" w:hAnsi="仿宋" w:eastAsia="仿宋"/>
                <w:spacing w:val="20"/>
                <w:sz w:val="24"/>
                <w:szCs w:val="24"/>
              </w:rPr>
              <w:t>所提供产品的技术参数，与前一栏一一对应</w:t>
            </w:r>
          </w:p>
        </w:tc>
        <w:tc>
          <w:tcPr>
            <w:tcW w:w="2127" w:type="dxa"/>
            <w:vAlign w:val="center"/>
          </w:tcPr>
          <w:p w14:paraId="5909AB8A">
            <w:pPr>
              <w:jc w:val="center"/>
              <w:rPr>
                <w:rFonts w:ascii="仿宋" w:hAnsi="仿宋" w:eastAsia="仿宋"/>
                <w:spacing w:val="20"/>
                <w:sz w:val="24"/>
                <w:szCs w:val="24"/>
              </w:rPr>
            </w:pPr>
          </w:p>
        </w:tc>
        <w:tc>
          <w:tcPr>
            <w:tcW w:w="1426" w:type="dxa"/>
            <w:vAlign w:val="center"/>
          </w:tcPr>
          <w:p w14:paraId="26639609">
            <w:pPr>
              <w:jc w:val="center"/>
              <w:rPr>
                <w:rFonts w:ascii="仿宋" w:hAnsi="仿宋" w:eastAsia="仿宋"/>
                <w:spacing w:val="20"/>
                <w:sz w:val="24"/>
                <w:szCs w:val="24"/>
              </w:rPr>
            </w:pPr>
          </w:p>
        </w:tc>
      </w:tr>
      <w:tr w14:paraId="35DC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19D5D44A">
            <w:pPr>
              <w:jc w:val="center"/>
              <w:rPr>
                <w:rFonts w:ascii="仿宋" w:hAnsi="仿宋" w:eastAsia="仿宋"/>
                <w:spacing w:val="20"/>
                <w:sz w:val="24"/>
                <w:szCs w:val="24"/>
              </w:rPr>
            </w:pPr>
            <w:r>
              <w:rPr>
                <w:rFonts w:ascii="仿宋" w:hAnsi="仿宋" w:eastAsia="仿宋"/>
                <w:spacing w:val="20"/>
                <w:sz w:val="24"/>
                <w:szCs w:val="24"/>
              </w:rPr>
              <w:t>2</w:t>
            </w:r>
          </w:p>
        </w:tc>
        <w:tc>
          <w:tcPr>
            <w:tcW w:w="2131" w:type="dxa"/>
            <w:vAlign w:val="center"/>
          </w:tcPr>
          <w:p w14:paraId="0C9E6B9A">
            <w:pPr>
              <w:jc w:val="center"/>
              <w:rPr>
                <w:rFonts w:ascii="仿宋" w:hAnsi="仿宋" w:eastAsia="仿宋"/>
                <w:spacing w:val="20"/>
                <w:sz w:val="24"/>
                <w:szCs w:val="24"/>
              </w:rPr>
            </w:pPr>
          </w:p>
        </w:tc>
        <w:tc>
          <w:tcPr>
            <w:tcW w:w="2268" w:type="dxa"/>
            <w:vAlign w:val="center"/>
          </w:tcPr>
          <w:p w14:paraId="2FB5E9AE">
            <w:pPr>
              <w:jc w:val="center"/>
              <w:rPr>
                <w:rFonts w:ascii="仿宋" w:hAnsi="仿宋" w:eastAsia="仿宋"/>
                <w:spacing w:val="20"/>
                <w:sz w:val="24"/>
                <w:szCs w:val="24"/>
              </w:rPr>
            </w:pPr>
          </w:p>
        </w:tc>
        <w:tc>
          <w:tcPr>
            <w:tcW w:w="2127" w:type="dxa"/>
            <w:vAlign w:val="center"/>
          </w:tcPr>
          <w:p w14:paraId="770D37F0">
            <w:pPr>
              <w:jc w:val="center"/>
              <w:rPr>
                <w:rFonts w:ascii="仿宋" w:hAnsi="仿宋" w:eastAsia="仿宋"/>
                <w:spacing w:val="20"/>
                <w:sz w:val="24"/>
                <w:szCs w:val="24"/>
              </w:rPr>
            </w:pPr>
          </w:p>
        </w:tc>
        <w:tc>
          <w:tcPr>
            <w:tcW w:w="1426" w:type="dxa"/>
            <w:vAlign w:val="center"/>
          </w:tcPr>
          <w:p w14:paraId="4C3564B9">
            <w:pPr>
              <w:jc w:val="center"/>
              <w:rPr>
                <w:rFonts w:ascii="仿宋" w:hAnsi="仿宋" w:eastAsia="仿宋"/>
                <w:spacing w:val="20"/>
                <w:sz w:val="24"/>
                <w:szCs w:val="24"/>
              </w:rPr>
            </w:pPr>
          </w:p>
        </w:tc>
      </w:tr>
      <w:tr w14:paraId="374D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215F1B82">
            <w:pPr>
              <w:jc w:val="center"/>
              <w:rPr>
                <w:rFonts w:ascii="仿宋" w:hAnsi="仿宋" w:eastAsia="仿宋"/>
                <w:spacing w:val="20"/>
                <w:sz w:val="24"/>
                <w:szCs w:val="24"/>
              </w:rPr>
            </w:pPr>
            <w:r>
              <w:rPr>
                <w:rFonts w:ascii="仿宋" w:hAnsi="仿宋" w:eastAsia="仿宋"/>
                <w:spacing w:val="20"/>
                <w:sz w:val="24"/>
                <w:szCs w:val="24"/>
              </w:rPr>
              <w:t>3</w:t>
            </w:r>
          </w:p>
        </w:tc>
        <w:tc>
          <w:tcPr>
            <w:tcW w:w="2131" w:type="dxa"/>
            <w:vAlign w:val="center"/>
          </w:tcPr>
          <w:p w14:paraId="1B204F0B">
            <w:pPr>
              <w:jc w:val="center"/>
              <w:rPr>
                <w:rFonts w:ascii="仿宋" w:hAnsi="仿宋" w:eastAsia="仿宋"/>
                <w:spacing w:val="20"/>
                <w:sz w:val="24"/>
                <w:szCs w:val="24"/>
              </w:rPr>
            </w:pPr>
          </w:p>
        </w:tc>
        <w:tc>
          <w:tcPr>
            <w:tcW w:w="2268" w:type="dxa"/>
            <w:vAlign w:val="center"/>
          </w:tcPr>
          <w:p w14:paraId="42DAF839">
            <w:pPr>
              <w:jc w:val="center"/>
              <w:rPr>
                <w:rFonts w:ascii="仿宋" w:hAnsi="仿宋" w:eastAsia="仿宋"/>
                <w:spacing w:val="20"/>
                <w:sz w:val="24"/>
                <w:szCs w:val="24"/>
              </w:rPr>
            </w:pPr>
          </w:p>
        </w:tc>
        <w:tc>
          <w:tcPr>
            <w:tcW w:w="2127" w:type="dxa"/>
            <w:vAlign w:val="center"/>
          </w:tcPr>
          <w:p w14:paraId="57A1AA6B">
            <w:pPr>
              <w:jc w:val="center"/>
              <w:rPr>
                <w:rFonts w:ascii="仿宋" w:hAnsi="仿宋" w:eastAsia="仿宋"/>
                <w:spacing w:val="20"/>
                <w:sz w:val="24"/>
                <w:szCs w:val="24"/>
              </w:rPr>
            </w:pPr>
          </w:p>
        </w:tc>
        <w:tc>
          <w:tcPr>
            <w:tcW w:w="1426" w:type="dxa"/>
            <w:vAlign w:val="center"/>
          </w:tcPr>
          <w:p w14:paraId="104ED98A">
            <w:pPr>
              <w:jc w:val="center"/>
              <w:rPr>
                <w:rFonts w:ascii="仿宋" w:hAnsi="仿宋" w:eastAsia="仿宋"/>
                <w:spacing w:val="20"/>
                <w:sz w:val="24"/>
                <w:szCs w:val="24"/>
              </w:rPr>
            </w:pPr>
          </w:p>
        </w:tc>
      </w:tr>
      <w:tr w14:paraId="3428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6A53B279">
            <w:pPr>
              <w:jc w:val="center"/>
              <w:rPr>
                <w:rFonts w:ascii="仿宋" w:hAnsi="仿宋" w:eastAsia="仿宋"/>
                <w:spacing w:val="20"/>
                <w:sz w:val="24"/>
                <w:szCs w:val="24"/>
              </w:rPr>
            </w:pPr>
            <w:r>
              <w:rPr>
                <w:rFonts w:ascii="仿宋" w:hAnsi="仿宋" w:eastAsia="仿宋"/>
                <w:spacing w:val="20"/>
                <w:sz w:val="24"/>
                <w:szCs w:val="24"/>
              </w:rPr>
              <w:t>4</w:t>
            </w:r>
          </w:p>
        </w:tc>
        <w:tc>
          <w:tcPr>
            <w:tcW w:w="2131" w:type="dxa"/>
            <w:vAlign w:val="center"/>
          </w:tcPr>
          <w:p w14:paraId="28371DD2">
            <w:pPr>
              <w:jc w:val="center"/>
              <w:rPr>
                <w:rFonts w:ascii="仿宋" w:hAnsi="仿宋" w:eastAsia="仿宋"/>
                <w:spacing w:val="20"/>
                <w:sz w:val="24"/>
                <w:szCs w:val="24"/>
              </w:rPr>
            </w:pPr>
          </w:p>
        </w:tc>
        <w:tc>
          <w:tcPr>
            <w:tcW w:w="2268" w:type="dxa"/>
            <w:vAlign w:val="center"/>
          </w:tcPr>
          <w:p w14:paraId="5585DBA1">
            <w:pPr>
              <w:jc w:val="center"/>
              <w:rPr>
                <w:rFonts w:ascii="仿宋" w:hAnsi="仿宋" w:eastAsia="仿宋"/>
                <w:spacing w:val="20"/>
                <w:sz w:val="24"/>
                <w:szCs w:val="24"/>
              </w:rPr>
            </w:pPr>
          </w:p>
        </w:tc>
        <w:tc>
          <w:tcPr>
            <w:tcW w:w="2127" w:type="dxa"/>
            <w:vAlign w:val="center"/>
          </w:tcPr>
          <w:p w14:paraId="3E2CE983">
            <w:pPr>
              <w:jc w:val="center"/>
              <w:rPr>
                <w:rFonts w:ascii="仿宋" w:hAnsi="仿宋" w:eastAsia="仿宋"/>
                <w:spacing w:val="20"/>
                <w:sz w:val="24"/>
                <w:szCs w:val="24"/>
              </w:rPr>
            </w:pPr>
          </w:p>
        </w:tc>
        <w:tc>
          <w:tcPr>
            <w:tcW w:w="1426" w:type="dxa"/>
            <w:vAlign w:val="center"/>
          </w:tcPr>
          <w:p w14:paraId="5608179F">
            <w:pPr>
              <w:jc w:val="center"/>
              <w:rPr>
                <w:rFonts w:ascii="仿宋" w:hAnsi="仿宋" w:eastAsia="仿宋"/>
                <w:spacing w:val="20"/>
                <w:sz w:val="24"/>
                <w:szCs w:val="24"/>
              </w:rPr>
            </w:pPr>
          </w:p>
        </w:tc>
      </w:tr>
      <w:tr w14:paraId="4CEF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0C29005D">
            <w:pPr>
              <w:jc w:val="center"/>
              <w:rPr>
                <w:rFonts w:ascii="仿宋" w:hAnsi="仿宋" w:eastAsia="仿宋"/>
                <w:spacing w:val="20"/>
                <w:sz w:val="24"/>
                <w:szCs w:val="24"/>
              </w:rPr>
            </w:pPr>
            <w:r>
              <w:rPr>
                <w:rFonts w:hint="eastAsia" w:ascii="仿宋" w:hAnsi="仿宋" w:eastAsia="仿宋"/>
                <w:spacing w:val="20"/>
                <w:sz w:val="24"/>
                <w:szCs w:val="24"/>
              </w:rPr>
              <w:t>…</w:t>
            </w:r>
          </w:p>
        </w:tc>
        <w:tc>
          <w:tcPr>
            <w:tcW w:w="2131" w:type="dxa"/>
            <w:vAlign w:val="center"/>
          </w:tcPr>
          <w:p w14:paraId="3EFBD3CC">
            <w:pPr>
              <w:jc w:val="center"/>
              <w:rPr>
                <w:rFonts w:ascii="仿宋" w:hAnsi="仿宋" w:eastAsia="仿宋"/>
                <w:spacing w:val="20"/>
                <w:sz w:val="24"/>
                <w:szCs w:val="24"/>
              </w:rPr>
            </w:pPr>
          </w:p>
        </w:tc>
        <w:tc>
          <w:tcPr>
            <w:tcW w:w="2268" w:type="dxa"/>
            <w:vAlign w:val="center"/>
          </w:tcPr>
          <w:p w14:paraId="6E0F38BA">
            <w:pPr>
              <w:jc w:val="center"/>
              <w:rPr>
                <w:rFonts w:ascii="仿宋" w:hAnsi="仿宋" w:eastAsia="仿宋"/>
                <w:spacing w:val="20"/>
                <w:sz w:val="24"/>
                <w:szCs w:val="24"/>
              </w:rPr>
            </w:pPr>
          </w:p>
        </w:tc>
        <w:tc>
          <w:tcPr>
            <w:tcW w:w="2127" w:type="dxa"/>
            <w:vAlign w:val="center"/>
          </w:tcPr>
          <w:p w14:paraId="4E11D90A">
            <w:pPr>
              <w:jc w:val="center"/>
              <w:rPr>
                <w:rFonts w:ascii="仿宋" w:hAnsi="仿宋" w:eastAsia="仿宋"/>
                <w:spacing w:val="20"/>
                <w:sz w:val="24"/>
                <w:szCs w:val="24"/>
              </w:rPr>
            </w:pPr>
          </w:p>
        </w:tc>
        <w:tc>
          <w:tcPr>
            <w:tcW w:w="1426" w:type="dxa"/>
            <w:vAlign w:val="center"/>
          </w:tcPr>
          <w:p w14:paraId="05827231">
            <w:pPr>
              <w:jc w:val="center"/>
              <w:rPr>
                <w:rFonts w:ascii="仿宋" w:hAnsi="仿宋" w:eastAsia="仿宋"/>
                <w:spacing w:val="20"/>
                <w:sz w:val="24"/>
                <w:szCs w:val="24"/>
              </w:rPr>
            </w:pPr>
          </w:p>
        </w:tc>
      </w:tr>
    </w:tbl>
    <w:p w14:paraId="788A3F2C">
      <w:pPr>
        <w:adjustRightInd w:val="0"/>
        <w:snapToGrid w:val="0"/>
        <w:spacing w:line="500" w:lineRule="exact"/>
        <w:rPr>
          <w:rFonts w:ascii="仿宋" w:hAnsi="仿宋" w:eastAsia="仿宋"/>
          <w:spacing w:val="20"/>
          <w:sz w:val="24"/>
          <w:szCs w:val="24"/>
        </w:rPr>
      </w:pPr>
      <w:r>
        <w:rPr>
          <w:rFonts w:hint="eastAsia" w:ascii="仿宋" w:hAnsi="仿宋" w:eastAsia="仿宋"/>
          <w:spacing w:val="20"/>
          <w:sz w:val="24"/>
          <w:szCs w:val="24"/>
        </w:rPr>
        <w:t>注：必须与相应标项的所有技术规格相比较填列。</w:t>
      </w:r>
    </w:p>
    <w:p w14:paraId="64746CDC">
      <w:pPr>
        <w:adjustRightInd w:val="0"/>
        <w:snapToGrid w:val="0"/>
        <w:rPr>
          <w:rFonts w:ascii="仿宋" w:hAnsi="仿宋" w:eastAsia="仿宋"/>
          <w:spacing w:val="20"/>
          <w:sz w:val="24"/>
          <w:szCs w:val="24"/>
        </w:rPr>
      </w:pPr>
    </w:p>
    <w:p w14:paraId="21ECF029">
      <w:pPr>
        <w:adjustRightInd w:val="0"/>
        <w:snapToGrid w:val="0"/>
        <w:rPr>
          <w:rFonts w:ascii="仿宋" w:hAnsi="仿宋" w:eastAsia="仿宋"/>
          <w:spacing w:val="20"/>
          <w:sz w:val="24"/>
          <w:szCs w:val="24"/>
        </w:rPr>
      </w:pPr>
    </w:p>
    <w:p w14:paraId="529F9BE2">
      <w:pPr>
        <w:adjustRightInd w:val="0"/>
        <w:snapToGrid w:val="0"/>
        <w:rPr>
          <w:rFonts w:ascii="仿宋" w:hAnsi="仿宋" w:eastAsia="仿宋"/>
          <w:spacing w:val="20"/>
          <w:sz w:val="24"/>
          <w:szCs w:val="24"/>
        </w:rPr>
      </w:pPr>
    </w:p>
    <w:p w14:paraId="0203003F">
      <w:pPr>
        <w:adjustRightInd w:val="0"/>
        <w:snapToGrid w:val="0"/>
        <w:rPr>
          <w:rFonts w:ascii="仿宋" w:hAnsi="仿宋" w:eastAsia="仿宋"/>
          <w:spacing w:val="20"/>
          <w:sz w:val="24"/>
          <w:szCs w:val="24"/>
        </w:rPr>
      </w:pPr>
    </w:p>
    <w:p w14:paraId="1F35ED8E">
      <w:pPr>
        <w:spacing w:line="360" w:lineRule="auto"/>
        <w:rPr>
          <w:rFonts w:ascii="仿宋" w:hAnsi="仿宋" w:eastAsia="仿宋"/>
          <w:spacing w:val="20"/>
          <w:sz w:val="24"/>
          <w:szCs w:val="24"/>
        </w:rPr>
      </w:pPr>
      <w:r>
        <w:rPr>
          <w:rFonts w:hint="eastAsia" w:ascii="仿宋" w:hAnsi="仿宋" w:eastAsia="仿宋"/>
          <w:spacing w:val="20"/>
          <w:sz w:val="24"/>
          <w:szCs w:val="24"/>
        </w:rPr>
        <w:t>授权代表签字：</w:t>
      </w:r>
    </w:p>
    <w:p w14:paraId="45A53D1A">
      <w:pPr>
        <w:spacing w:line="360" w:lineRule="auto"/>
        <w:rPr>
          <w:rFonts w:ascii="仿宋" w:hAnsi="仿宋" w:eastAsia="仿宋"/>
          <w:spacing w:val="20"/>
          <w:sz w:val="24"/>
          <w:szCs w:val="24"/>
        </w:rPr>
      </w:pPr>
      <w:r>
        <w:rPr>
          <w:rFonts w:hint="eastAsia" w:ascii="仿宋" w:hAnsi="仿宋" w:eastAsia="仿宋"/>
          <w:spacing w:val="20"/>
          <w:sz w:val="24"/>
          <w:szCs w:val="24"/>
        </w:rPr>
        <w:t>投标人（公章）：</w:t>
      </w:r>
    </w:p>
    <w:p w14:paraId="0F78A2CB">
      <w:pPr>
        <w:spacing w:line="360" w:lineRule="auto"/>
        <w:rPr>
          <w:rFonts w:ascii="仿宋" w:hAnsi="仿宋" w:eastAsia="仿宋"/>
          <w:spacing w:val="20"/>
          <w:sz w:val="24"/>
          <w:szCs w:val="24"/>
        </w:rPr>
      </w:pPr>
      <w:r>
        <w:rPr>
          <w:rFonts w:hint="eastAsia" w:ascii="仿宋" w:hAnsi="仿宋" w:eastAsia="仿宋"/>
          <w:spacing w:val="20"/>
          <w:sz w:val="24"/>
          <w:szCs w:val="24"/>
        </w:rPr>
        <w:t>日</w:t>
      </w:r>
      <w:r>
        <w:rPr>
          <w:rFonts w:ascii="仿宋" w:hAnsi="仿宋" w:eastAsia="仿宋"/>
          <w:spacing w:val="20"/>
          <w:sz w:val="24"/>
          <w:szCs w:val="24"/>
        </w:rPr>
        <w:t xml:space="preserve">   </w:t>
      </w:r>
      <w:r>
        <w:rPr>
          <w:rFonts w:hint="eastAsia" w:ascii="仿宋" w:hAnsi="仿宋" w:eastAsia="仿宋"/>
          <w:spacing w:val="20"/>
          <w:sz w:val="24"/>
          <w:szCs w:val="24"/>
        </w:rPr>
        <w:t>期：</w:t>
      </w:r>
    </w:p>
    <w:p w14:paraId="6A69FB48">
      <w:pPr>
        <w:pStyle w:val="8"/>
        <w:snapToGrid w:val="0"/>
        <w:spacing w:before="156" w:after="156" w:line="240" w:lineRule="auto"/>
        <w:rPr>
          <w:rFonts w:ascii="仿宋" w:hAnsi="仿宋" w:eastAsia="仿宋"/>
          <w:spacing w:val="20"/>
          <w:kern w:val="2"/>
        </w:rPr>
      </w:pPr>
    </w:p>
    <w:p w14:paraId="65C36167">
      <w:pPr>
        <w:pStyle w:val="8"/>
        <w:snapToGrid w:val="0"/>
        <w:spacing w:before="156" w:after="156" w:line="240" w:lineRule="auto"/>
        <w:jc w:val="center"/>
        <w:outlineLvl w:val="0"/>
        <w:rPr>
          <w:rFonts w:hAnsi="宋体"/>
          <w:b/>
          <w:sz w:val="36"/>
          <w:szCs w:val="36"/>
        </w:rPr>
      </w:pPr>
      <w:r>
        <w:rPr>
          <w:rFonts w:hAnsi="宋体"/>
          <w:b/>
          <w:sz w:val="36"/>
          <w:szCs w:val="36"/>
        </w:rPr>
        <w:br w:type="page"/>
      </w:r>
      <w:r>
        <w:rPr>
          <w:rFonts w:hint="eastAsia" w:hAnsi="宋体"/>
          <w:b/>
          <w:sz w:val="36"/>
          <w:szCs w:val="36"/>
        </w:rPr>
        <w:t>投标报价明细表</w:t>
      </w:r>
    </w:p>
    <w:p w14:paraId="5A15199C">
      <w:pPr>
        <w:adjustRightInd w:val="0"/>
        <w:snapToGrid w:val="0"/>
        <w:spacing w:line="360" w:lineRule="auto"/>
        <w:rPr>
          <w:rFonts w:ascii="仿宋" w:hAnsi="仿宋" w:eastAsia="仿宋"/>
          <w:spacing w:val="20"/>
          <w:sz w:val="24"/>
          <w:szCs w:val="24"/>
        </w:rPr>
      </w:pPr>
      <w:r>
        <w:rPr>
          <w:rFonts w:hint="eastAsia" w:ascii="仿宋" w:hAnsi="仿宋" w:eastAsia="仿宋"/>
          <w:spacing w:val="20"/>
          <w:sz w:val="24"/>
          <w:szCs w:val="24"/>
        </w:rPr>
        <w:t>采购编号：</w:t>
      </w:r>
      <w:r>
        <w:rPr>
          <w:rFonts w:ascii="仿宋" w:hAnsi="仿宋" w:eastAsia="仿宋"/>
          <w:spacing w:val="20"/>
          <w:sz w:val="24"/>
          <w:szCs w:val="24"/>
        </w:rPr>
        <w:t xml:space="preserve">                       </w:t>
      </w:r>
    </w:p>
    <w:p w14:paraId="674EFDE8">
      <w:pPr>
        <w:adjustRightInd w:val="0"/>
        <w:snapToGrid w:val="0"/>
        <w:spacing w:line="360" w:lineRule="auto"/>
        <w:rPr>
          <w:rFonts w:ascii="仿宋" w:hAnsi="仿宋" w:eastAsia="仿宋"/>
          <w:spacing w:val="20"/>
          <w:sz w:val="24"/>
          <w:szCs w:val="24"/>
        </w:rPr>
      </w:pPr>
      <w:r>
        <w:rPr>
          <w:rFonts w:hint="eastAsia" w:ascii="仿宋" w:hAnsi="仿宋" w:eastAsia="仿宋"/>
          <w:spacing w:val="20"/>
          <w:sz w:val="24"/>
          <w:szCs w:val="24"/>
        </w:rPr>
        <w:t>项目名称：</w:t>
      </w:r>
    </w:p>
    <w:tbl>
      <w:tblPr>
        <w:tblStyle w:val="13"/>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05515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bottom w:val="single" w:color="auto" w:sz="4" w:space="0"/>
              <w:right w:val="single" w:color="auto" w:sz="4" w:space="0"/>
            </w:tcBorders>
            <w:vAlign w:val="center"/>
          </w:tcPr>
          <w:p w14:paraId="71589148">
            <w:pPr>
              <w:tabs>
                <w:tab w:val="left" w:pos="1418"/>
              </w:tabs>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43360F1C">
            <w:pPr>
              <w:tabs>
                <w:tab w:val="left" w:pos="1418"/>
              </w:tabs>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14:paraId="77381968">
            <w:pPr>
              <w:pStyle w:val="24"/>
              <w:snapToGrid w:val="0"/>
              <w:spacing w:before="50" w:after="50" w:line="240" w:lineRule="auto"/>
              <w:rPr>
                <w:rFonts w:ascii="仿宋" w:hAnsi="仿宋" w:eastAsia="仿宋"/>
                <w:spacing w:val="20"/>
                <w:kern w:val="2"/>
              </w:rPr>
            </w:pPr>
            <w:r>
              <w:rPr>
                <w:rFonts w:hint="eastAsia" w:ascii="仿宋" w:hAnsi="仿宋" w:eastAsia="仿宋"/>
                <w:spacing w:val="20"/>
                <w:kern w:val="2"/>
              </w:rPr>
              <w:t>品牌</w:t>
            </w:r>
            <w:r>
              <w:rPr>
                <w:rFonts w:ascii="仿宋" w:hAnsi="仿宋" w:eastAsia="仿宋"/>
                <w:spacing w:val="20"/>
                <w:kern w:val="2"/>
              </w:rPr>
              <w:t>/</w:t>
            </w:r>
            <w:r>
              <w:rPr>
                <w:rFonts w:hint="eastAsia" w:ascii="仿宋" w:hAnsi="仿宋" w:eastAsia="仿宋"/>
                <w:spacing w:val="20"/>
                <w:kern w:val="2"/>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6E245A6C">
            <w:pPr>
              <w:tabs>
                <w:tab w:val="left" w:pos="1418"/>
              </w:tabs>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3680299B">
            <w:pPr>
              <w:tabs>
                <w:tab w:val="left" w:pos="1418"/>
              </w:tabs>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6F372051">
            <w:pPr>
              <w:tabs>
                <w:tab w:val="left" w:pos="1418"/>
              </w:tabs>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单价</w:t>
            </w:r>
          </w:p>
          <w:p w14:paraId="7146A78C">
            <w:pPr>
              <w:tabs>
                <w:tab w:val="left" w:pos="1418"/>
              </w:tabs>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（元）</w:t>
            </w:r>
          </w:p>
        </w:tc>
        <w:tc>
          <w:tcPr>
            <w:tcW w:w="1440" w:type="dxa"/>
            <w:tcBorders>
              <w:top w:val="single" w:color="auto" w:sz="4" w:space="0"/>
              <w:left w:val="single" w:color="auto" w:sz="4" w:space="0"/>
              <w:bottom w:val="single" w:color="auto" w:sz="4" w:space="0"/>
            </w:tcBorders>
            <w:vAlign w:val="center"/>
          </w:tcPr>
          <w:p w14:paraId="1168D30B">
            <w:pPr>
              <w:tabs>
                <w:tab w:val="left" w:pos="1418"/>
              </w:tabs>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总价</w:t>
            </w:r>
          </w:p>
          <w:p w14:paraId="0FBAF721">
            <w:pPr>
              <w:tabs>
                <w:tab w:val="left" w:pos="1418"/>
              </w:tabs>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（元）</w:t>
            </w:r>
          </w:p>
        </w:tc>
      </w:tr>
      <w:tr w14:paraId="17270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540" w:type="dxa"/>
            <w:tcBorders>
              <w:top w:val="single" w:color="auto" w:sz="4" w:space="0"/>
              <w:bottom w:val="single" w:color="auto" w:sz="4" w:space="0"/>
              <w:right w:val="single" w:color="auto" w:sz="4" w:space="0"/>
            </w:tcBorders>
            <w:vAlign w:val="center"/>
          </w:tcPr>
          <w:p w14:paraId="110A1E38">
            <w:pPr>
              <w:tabs>
                <w:tab w:val="left" w:pos="1418"/>
              </w:tabs>
              <w:snapToGrid w:val="0"/>
              <w:spacing w:before="50" w:after="50"/>
              <w:jc w:val="center"/>
              <w:rPr>
                <w:rFonts w:ascii="仿宋" w:hAnsi="仿宋" w:eastAsia="仿宋"/>
                <w:spacing w:val="20"/>
                <w:sz w:val="24"/>
                <w:szCs w:val="24"/>
              </w:rPr>
            </w:pPr>
            <w:r>
              <w:rPr>
                <w:rFonts w:ascii="仿宋" w:hAnsi="仿宋" w:eastAsia="仿宋"/>
                <w:spacing w:val="20"/>
                <w:sz w:val="24"/>
                <w:szCs w:val="24"/>
              </w:rPr>
              <w:t>1</w:t>
            </w:r>
          </w:p>
        </w:tc>
        <w:tc>
          <w:tcPr>
            <w:tcW w:w="1620" w:type="dxa"/>
            <w:tcBorders>
              <w:top w:val="single" w:color="auto" w:sz="4" w:space="0"/>
              <w:left w:val="single" w:color="auto" w:sz="4" w:space="0"/>
              <w:bottom w:val="single" w:color="auto" w:sz="4" w:space="0"/>
              <w:right w:val="single" w:color="auto" w:sz="4" w:space="0"/>
            </w:tcBorders>
            <w:vAlign w:val="center"/>
          </w:tcPr>
          <w:p w14:paraId="36CF97D9">
            <w:pPr>
              <w:tabs>
                <w:tab w:val="left" w:pos="1418"/>
              </w:tabs>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17A0EB8A">
            <w:pPr>
              <w:tabs>
                <w:tab w:val="left" w:pos="1418"/>
              </w:tabs>
              <w:snapToGrid w:val="0"/>
              <w:spacing w:before="50" w:after="50"/>
              <w:jc w:val="center"/>
              <w:rPr>
                <w:rFonts w:ascii="仿宋" w:hAnsi="仿宋" w:eastAsia="仿宋"/>
                <w:spacing w:val="2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B22D7FD">
            <w:pPr>
              <w:tabs>
                <w:tab w:val="left" w:pos="1418"/>
              </w:tabs>
              <w:snapToGrid w:val="0"/>
              <w:spacing w:before="50" w:after="50"/>
              <w:jc w:val="center"/>
              <w:rPr>
                <w:rFonts w:ascii="仿宋" w:hAnsi="仿宋" w:eastAsia="仿宋"/>
                <w:spacing w:val="2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2FB9B0E5">
            <w:pPr>
              <w:tabs>
                <w:tab w:val="left" w:pos="1418"/>
              </w:tabs>
              <w:snapToGrid w:val="0"/>
              <w:spacing w:before="50" w:after="50"/>
              <w:jc w:val="center"/>
              <w:rPr>
                <w:rFonts w:ascii="仿宋" w:hAnsi="仿宋" w:eastAsia="仿宋"/>
                <w:spacing w:val="2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1F8EDF3">
            <w:pPr>
              <w:tabs>
                <w:tab w:val="left" w:pos="1418"/>
              </w:tabs>
              <w:snapToGrid w:val="0"/>
              <w:spacing w:before="50" w:after="50"/>
              <w:jc w:val="center"/>
              <w:rPr>
                <w:rFonts w:ascii="仿宋" w:hAnsi="仿宋" w:eastAsia="仿宋"/>
                <w:spacing w:val="20"/>
                <w:sz w:val="24"/>
                <w:szCs w:val="24"/>
              </w:rPr>
            </w:pPr>
          </w:p>
        </w:tc>
        <w:tc>
          <w:tcPr>
            <w:tcW w:w="1440" w:type="dxa"/>
            <w:tcBorders>
              <w:top w:val="single" w:color="auto" w:sz="4" w:space="0"/>
              <w:left w:val="single" w:color="auto" w:sz="4" w:space="0"/>
              <w:bottom w:val="single" w:color="auto" w:sz="4" w:space="0"/>
            </w:tcBorders>
            <w:vAlign w:val="center"/>
          </w:tcPr>
          <w:p w14:paraId="70C7DEAB">
            <w:pPr>
              <w:tabs>
                <w:tab w:val="left" w:pos="1418"/>
              </w:tabs>
              <w:snapToGrid w:val="0"/>
              <w:spacing w:before="50" w:after="50"/>
              <w:jc w:val="center"/>
              <w:rPr>
                <w:rFonts w:ascii="仿宋" w:hAnsi="仿宋" w:eastAsia="仿宋"/>
                <w:spacing w:val="20"/>
                <w:sz w:val="24"/>
                <w:szCs w:val="24"/>
              </w:rPr>
            </w:pPr>
          </w:p>
        </w:tc>
      </w:tr>
      <w:tr w14:paraId="56F3C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40" w:type="dxa"/>
            <w:tcBorders>
              <w:top w:val="single" w:color="auto" w:sz="4" w:space="0"/>
              <w:bottom w:val="single" w:color="auto" w:sz="4" w:space="0"/>
              <w:right w:val="single" w:color="auto" w:sz="4" w:space="0"/>
            </w:tcBorders>
            <w:vAlign w:val="center"/>
          </w:tcPr>
          <w:p w14:paraId="162CBD54">
            <w:pPr>
              <w:tabs>
                <w:tab w:val="left" w:pos="1418"/>
              </w:tabs>
              <w:snapToGrid w:val="0"/>
              <w:spacing w:before="50" w:after="50"/>
              <w:jc w:val="center"/>
              <w:rPr>
                <w:rFonts w:ascii="仿宋" w:hAnsi="仿宋" w:eastAsia="仿宋"/>
                <w:spacing w:val="20"/>
                <w:sz w:val="24"/>
                <w:szCs w:val="24"/>
              </w:rPr>
            </w:pPr>
            <w:r>
              <w:rPr>
                <w:rFonts w:ascii="仿宋" w:hAnsi="仿宋" w:eastAsia="仿宋"/>
                <w:spacing w:val="20"/>
                <w:sz w:val="24"/>
                <w:szCs w:val="24"/>
              </w:rPr>
              <w:t>2</w:t>
            </w:r>
          </w:p>
        </w:tc>
        <w:tc>
          <w:tcPr>
            <w:tcW w:w="1620" w:type="dxa"/>
            <w:tcBorders>
              <w:top w:val="single" w:color="auto" w:sz="4" w:space="0"/>
              <w:left w:val="single" w:color="auto" w:sz="4" w:space="0"/>
              <w:bottom w:val="single" w:color="auto" w:sz="4" w:space="0"/>
              <w:right w:val="single" w:color="auto" w:sz="4" w:space="0"/>
            </w:tcBorders>
            <w:vAlign w:val="center"/>
          </w:tcPr>
          <w:p w14:paraId="493C783C">
            <w:pPr>
              <w:tabs>
                <w:tab w:val="left" w:pos="1418"/>
              </w:tabs>
              <w:snapToGrid w:val="0"/>
              <w:spacing w:before="50" w:after="50"/>
              <w:jc w:val="center"/>
              <w:rPr>
                <w:rFonts w:ascii="仿宋" w:hAnsi="仿宋" w:eastAsia="仿宋"/>
                <w:spacing w:val="20"/>
                <w:sz w:val="24"/>
                <w:szCs w:val="24"/>
              </w:rPr>
            </w:pPr>
            <w:r>
              <w:rPr>
                <w:rFonts w:hint="eastAsia" w:ascii="仿宋" w:hAnsi="仿宋" w:eastAsia="仿宋"/>
                <w:spacing w:val="20"/>
                <w:sz w:val="24"/>
                <w:szCs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3104042C">
            <w:pPr>
              <w:tabs>
                <w:tab w:val="left" w:pos="1418"/>
              </w:tabs>
              <w:snapToGrid w:val="0"/>
              <w:spacing w:before="50" w:after="50"/>
              <w:jc w:val="center"/>
              <w:rPr>
                <w:rFonts w:ascii="仿宋" w:hAnsi="仿宋" w:eastAsia="仿宋"/>
                <w:spacing w:val="2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44AFA2E">
            <w:pPr>
              <w:tabs>
                <w:tab w:val="left" w:pos="1418"/>
              </w:tabs>
              <w:snapToGrid w:val="0"/>
              <w:spacing w:before="50" w:after="50"/>
              <w:jc w:val="center"/>
              <w:rPr>
                <w:rFonts w:ascii="仿宋" w:hAnsi="仿宋" w:eastAsia="仿宋"/>
                <w:spacing w:val="2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0052134F">
            <w:pPr>
              <w:tabs>
                <w:tab w:val="left" w:pos="1418"/>
              </w:tabs>
              <w:snapToGrid w:val="0"/>
              <w:spacing w:before="50" w:after="50"/>
              <w:jc w:val="center"/>
              <w:rPr>
                <w:rFonts w:ascii="仿宋" w:hAnsi="仿宋" w:eastAsia="仿宋"/>
                <w:spacing w:val="2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A227124">
            <w:pPr>
              <w:tabs>
                <w:tab w:val="left" w:pos="1418"/>
              </w:tabs>
              <w:snapToGrid w:val="0"/>
              <w:spacing w:before="50" w:after="50"/>
              <w:jc w:val="center"/>
              <w:rPr>
                <w:rFonts w:ascii="仿宋" w:hAnsi="仿宋" w:eastAsia="仿宋"/>
                <w:spacing w:val="20"/>
                <w:sz w:val="24"/>
                <w:szCs w:val="24"/>
              </w:rPr>
            </w:pPr>
          </w:p>
        </w:tc>
        <w:tc>
          <w:tcPr>
            <w:tcW w:w="1440" w:type="dxa"/>
            <w:tcBorders>
              <w:top w:val="single" w:color="auto" w:sz="4" w:space="0"/>
              <w:left w:val="single" w:color="auto" w:sz="4" w:space="0"/>
              <w:bottom w:val="single" w:color="auto" w:sz="4" w:space="0"/>
            </w:tcBorders>
            <w:vAlign w:val="center"/>
          </w:tcPr>
          <w:p w14:paraId="02FBAFD1">
            <w:pPr>
              <w:tabs>
                <w:tab w:val="left" w:pos="1418"/>
              </w:tabs>
              <w:snapToGrid w:val="0"/>
              <w:spacing w:before="50" w:after="50"/>
              <w:jc w:val="center"/>
              <w:rPr>
                <w:rFonts w:ascii="仿宋" w:hAnsi="仿宋" w:eastAsia="仿宋"/>
                <w:spacing w:val="20"/>
                <w:sz w:val="24"/>
                <w:szCs w:val="24"/>
              </w:rPr>
            </w:pPr>
          </w:p>
        </w:tc>
      </w:tr>
      <w:tr w14:paraId="5CDC6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7"/>
            <w:tcBorders>
              <w:top w:val="single" w:color="auto" w:sz="4" w:space="0"/>
              <w:bottom w:val="single" w:color="auto" w:sz="4" w:space="0"/>
            </w:tcBorders>
          </w:tcPr>
          <w:p w14:paraId="08F3E1C2">
            <w:pPr>
              <w:tabs>
                <w:tab w:val="left" w:pos="1418"/>
              </w:tabs>
              <w:snapToGrid w:val="0"/>
              <w:spacing w:before="50" w:after="50"/>
              <w:rPr>
                <w:rFonts w:ascii="宋体"/>
                <w:b/>
                <w:sz w:val="30"/>
                <w:szCs w:val="30"/>
              </w:rPr>
            </w:pPr>
            <w:r>
              <w:rPr>
                <w:rFonts w:hint="eastAsia" w:ascii="宋体" w:hAnsi="宋体"/>
                <w:b/>
                <w:sz w:val="30"/>
                <w:szCs w:val="30"/>
              </w:rPr>
              <w:t>合计（大写）：</w:t>
            </w:r>
            <w:r>
              <w:rPr>
                <w:rFonts w:ascii="宋体" w:hAnsi="宋体"/>
                <w:b/>
                <w:sz w:val="30"/>
                <w:szCs w:val="30"/>
              </w:rPr>
              <w:t xml:space="preserve">                           </w:t>
            </w:r>
            <w:r>
              <w:rPr>
                <w:rFonts w:hint="eastAsia" w:ascii="宋体" w:hAnsi="宋体"/>
              </w:rPr>
              <w:t>（</w:t>
            </w:r>
            <w:r>
              <w:rPr>
                <w:rFonts w:ascii="宋体" w:hAnsi="宋体"/>
              </w:rPr>
              <w:t xml:space="preserve">  </w:t>
            </w:r>
            <w:r>
              <w:rPr>
                <w:rFonts w:hint="eastAsia" w:ascii="宋体" w:hAnsi="宋体"/>
              </w:rPr>
              <w:t>￥：</w:t>
            </w:r>
            <w:r>
              <w:rPr>
                <w:rFonts w:ascii="宋体" w:hAnsi="宋体"/>
              </w:rPr>
              <w:t xml:space="preserve">           </w:t>
            </w:r>
            <w:r>
              <w:rPr>
                <w:rFonts w:hint="eastAsia" w:ascii="宋体" w:hAnsi="宋体"/>
              </w:rPr>
              <w:t>元）</w:t>
            </w:r>
          </w:p>
        </w:tc>
      </w:tr>
    </w:tbl>
    <w:p w14:paraId="459011F9">
      <w:pPr>
        <w:spacing w:line="360" w:lineRule="auto"/>
        <w:rPr>
          <w:rFonts w:ascii="仿宋" w:hAnsi="仿宋" w:eastAsia="仿宋"/>
          <w:spacing w:val="20"/>
          <w:sz w:val="24"/>
          <w:szCs w:val="24"/>
        </w:rPr>
      </w:pPr>
      <w:r>
        <w:rPr>
          <w:rFonts w:hint="eastAsia" w:ascii="仿宋" w:hAnsi="仿宋" w:eastAsia="仿宋"/>
          <w:spacing w:val="20"/>
          <w:sz w:val="24"/>
          <w:szCs w:val="24"/>
        </w:rPr>
        <w:t>备注：</w:t>
      </w:r>
    </w:p>
    <w:p w14:paraId="0F8F7A4B">
      <w:pPr>
        <w:spacing w:line="360" w:lineRule="auto"/>
        <w:rPr>
          <w:rFonts w:ascii="仿宋" w:hAnsi="仿宋" w:eastAsia="仿宋"/>
          <w:spacing w:val="20"/>
          <w:sz w:val="24"/>
          <w:szCs w:val="24"/>
        </w:rPr>
      </w:pPr>
      <w:r>
        <w:rPr>
          <w:rFonts w:ascii="仿宋" w:hAnsi="仿宋" w:eastAsia="仿宋"/>
          <w:spacing w:val="20"/>
          <w:sz w:val="24"/>
          <w:szCs w:val="24"/>
        </w:rPr>
        <w:t>1</w:t>
      </w:r>
      <w:r>
        <w:rPr>
          <w:rFonts w:hint="eastAsia" w:ascii="仿宋" w:hAnsi="仿宋" w:eastAsia="仿宋"/>
          <w:spacing w:val="20"/>
          <w:sz w:val="24"/>
          <w:szCs w:val="24"/>
        </w:rPr>
        <w:t>、所投产品为进口免税设备的必须填写“进口代理费”。</w:t>
      </w:r>
    </w:p>
    <w:p w14:paraId="2949221C">
      <w:pPr>
        <w:spacing w:line="360" w:lineRule="auto"/>
        <w:rPr>
          <w:rFonts w:ascii="仿宋" w:hAnsi="仿宋" w:eastAsia="仿宋"/>
          <w:spacing w:val="20"/>
          <w:sz w:val="24"/>
          <w:szCs w:val="24"/>
        </w:rPr>
      </w:pPr>
      <w:r>
        <w:rPr>
          <w:rFonts w:ascii="仿宋" w:hAnsi="仿宋" w:eastAsia="仿宋"/>
          <w:spacing w:val="20"/>
          <w:sz w:val="24"/>
          <w:szCs w:val="24"/>
        </w:rPr>
        <w:t>2</w:t>
      </w:r>
      <w:r>
        <w:rPr>
          <w:rFonts w:hint="eastAsia" w:ascii="仿宋" w:hAnsi="仿宋" w:eastAsia="仿宋"/>
          <w:spacing w:val="20"/>
          <w:sz w:val="24"/>
          <w:szCs w:val="24"/>
        </w:rPr>
        <w:t>、此表应按项目的明细情况列项填报</w:t>
      </w:r>
      <w:r>
        <w:rPr>
          <w:rFonts w:ascii="仿宋" w:hAnsi="仿宋" w:eastAsia="仿宋"/>
          <w:spacing w:val="20"/>
          <w:sz w:val="24"/>
          <w:szCs w:val="24"/>
        </w:rPr>
        <w:t xml:space="preserve">, </w:t>
      </w:r>
      <w:r>
        <w:rPr>
          <w:rFonts w:hint="eastAsia" w:ascii="仿宋" w:hAnsi="仿宋" w:eastAsia="仿宋"/>
          <w:spacing w:val="20"/>
          <w:sz w:val="24"/>
          <w:szCs w:val="24"/>
        </w:rPr>
        <w:t>在填写时，如不适合本项目的实际情况，可在确保投标明细内容完整的情况下，根据上表格式自行划表填写。</w:t>
      </w:r>
    </w:p>
    <w:p w14:paraId="51C6FBF9">
      <w:pPr>
        <w:snapToGrid w:val="0"/>
        <w:spacing w:before="50" w:after="50" w:line="400" w:lineRule="exact"/>
        <w:rPr>
          <w:rFonts w:ascii="仿宋" w:hAnsi="仿宋" w:eastAsia="仿宋"/>
          <w:spacing w:val="20"/>
          <w:sz w:val="24"/>
          <w:szCs w:val="24"/>
        </w:rPr>
      </w:pPr>
      <w:r>
        <w:rPr>
          <w:rFonts w:ascii="仿宋" w:hAnsi="仿宋" w:eastAsia="仿宋"/>
          <w:spacing w:val="20"/>
          <w:sz w:val="24"/>
          <w:szCs w:val="24"/>
        </w:rPr>
        <w:t>3</w:t>
      </w:r>
      <w:r>
        <w:rPr>
          <w:rFonts w:hint="eastAsia" w:ascii="仿宋" w:hAnsi="仿宋" w:eastAsia="仿宋"/>
          <w:spacing w:val="20"/>
          <w:sz w:val="24"/>
          <w:szCs w:val="24"/>
        </w:rPr>
        <w:t>、报价要求：项目费用包括项目实施所需的工程费、工时费、服务费、运输费、安装调试费、税费及其他一切费用。</w:t>
      </w:r>
    </w:p>
    <w:p w14:paraId="1A5E941D">
      <w:pPr>
        <w:snapToGrid w:val="0"/>
        <w:spacing w:before="50" w:after="50" w:line="400" w:lineRule="exact"/>
        <w:rPr>
          <w:rFonts w:ascii="仿宋" w:hAnsi="仿宋" w:eastAsia="仿宋"/>
          <w:spacing w:val="20"/>
          <w:sz w:val="24"/>
          <w:szCs w:val="24"/>
        </w:rPr>
      </w:pPr>
      <w:r>
        <w:rPr>
          <w:rFonts w:ascii="仿宋" w:hAnsi="仿宋" w:eastAsia="仿宋"/>
          <w:spacing w:val="20"/>
          <w:sz w:val="24"/>
          <w:szCs w:val="24"/>
        </w:rPr>
        <w:t>4</w:t>
      </w:r>
      <w:r>
        <w:rPr>
          <w:rFonts w:hint="eastAsia" w:ascii="仿宋" w:hAnsi="仿宋" w:eastAsia="仿宋"/>
          <w:spacing w:val="20"/>
          <w:sz w:val="24"/>
          <w:szCs w:val="24"/>
        </w:rPr>
        <w:t>、报价中不允许出现报价优惠等字样</w:t>
      </w:r>
      <w:r>
        <w:rPr>
          <w:rFonts w:ascii="仿宋" w:hAnsi="仿宋" w:eastAsia="仿宋"/>
          <w:spacing w:val="20"/>
          <w:sz w:val="24"/>
          <w:szCs w:val="24"/>
        </w:rPr>
        <w:t>,</w:t>
      </w:r>
      <w:r>
        <w:rPr>
          <w:rFonts w:hint="eastAsia" w:ascii="仿宋" w:hAnsi="仿宋" w:eastAsia="仿宋"/>
          <w:spacing w:val="20"/>
          <w:sz w:val="24"/>
          <w:szCs w:val="24"/>
        </w:rPr>
        <w:t>合计总价应与明细报价汇总相等。</w:t>
      </w:r>
    </w:p>
    <w:p w14:paraId="1AB5975B">
      <w:pPr>
        <w:ind w:left="405" w:leftChars="193" w:firstLine="3528" w:firstLineChars="1260"/>
        <w:rPr>
          <w:rFonts w:ascii="仿宋" w:hAnsi="仿宋" w:eastAsia="仿宋"/>
          <w:spacing w:val="20"/>
          <w:sz w:val="24"/>
          <w:szCs w:val="24"/>
        </w:rPr>
      </w:pPr>
    </w:p>
    <w:p w14:paraId="35E699B4">
      <w:pPr>
        <w:ind w:left="405" w:leftChars="193" w:firstLine="3528" w:firstLineChars="1260"/>
        <w:rPr>
          <w:rFonts w:ascii="仿宋" w:hAnsi="仿宋" w:eastAsia="仿宋"/>
          <w:spacing w:val="20"/>
          <w:sz w:val="24"/>
          <w:szCs w:val="24"/>
        </w:rPr>
      </w:pPr>
    </w:p>
    <w:p w14:paraId="25F8442A">
      <w:pPr>
        <w:ind w:left="405" w:leftChars="193" w:firstLine="3528" w:firstLineChars="1260"/>
        <w:rPr>
          <w:rFonts w:ascii="仿宋" w:hAnsi="仿宋" w:eastAsia="仿宋"/>
          <w:spacing w:val="20"/>
          <w:sz w:val="24"/>
          <w:szCs w:val="24"/>
        </w:rPr>
      </w:pPr>
    </w:p>
    <w:p w14:paraId="40C4F3F7">
      <w:pPr>
        <w:spacing w:line="360" w:lineRule="auto"/>
        <w:rPr>
          <w:rFonts w:ascii="仿宋" w:hAnsi="仿宋" w:eastAsia="仿宋"/>
          <w:spacing w:val="20"/>
          <w:sz w:val="24"/>
          <w:szCs w:val="24"/>
        </w:rPr>
      </w:pPr>
      <w:r>
        <w:rPr>
          <w:rFonts w:hint="eastAsia" w:ascii="仿宋" w:hAnsi="仿宋" w:eastAsia="仿宋"/>
          <w:spacing w:val="20"/>
          <w:sz w:val="24"/>
          <w:szCs w:val="24"/>
        </w:rPr>
        <w:t>授权代表签字：</w:t>
      </w:r>
    </w:p>
    <w:p w14:paraId="2EEBE19E">
      <w:pPr>
        <w:spacing w:line="360" w:lineRule="auto"/>
        <w:rPr>
          <w:rFonts w:ascii="仿宋" w:hAnsi="仿宋" w:eastAsia="仿宋"/>
          <w:spacing w:val="20"/>
          <w:sz w:val="24"/>
          <w:szCs w:val="24"/>
        </w:rPr>
      </w:pPr>
      <w:r>
        <w:rPr>
          <w:rFonts w:hint="eastAsia" w:ascii="仿宋" w:hAnsi="仿宋" w:eastAsia="仿宋"/>
          <w:spacing w:val="20"/>
          <w:sz w:val="24"/>
          <w:szCs w:val="24"/>
        </w:rPr>
        <w:t>投标人（公章）：</w:t>
      </w:r>
    </w:p>
    <w:p w14:paraId="54FE73F1">
      <w:pPr>
        <w:spacing w:line="360" w:lineRule="auto"/>
        <w:rPr>
          <w:rFonts w:ascii="仿宋" w:hAnsi="仿宋" w:eastAsia="仿宋"/>
          <w:spacing w:val="20"/>
          <w:sz w:val="24"/>
          <w:szCs w:val="24"/>
        </w:rPr>
      </w:pPr>
      <w:r>
        <w:rPr>
          <w:rFonts w:hint="eastAsia" w:ascii="仿宋" w:hAnsi="仿宋" w:eastAsia="仿宋"/>
          <w:spacing w:val="20"/>
          <w:sz w:val="24"/>
          <w:szCs w:val="24"/>
        </w:rPr>
        <w:t>日</w:t>
      </w:r>
      <w:r>
        <w:rPr>
          <w:rFonts w:ascii="仿宋" w:hAnsi="仿宋" w:eastAsia="仿宋"/>
          <w:spacing w:val="20"/>
          <w:sz w:val="24"/>
          <w:szCs w:val="24"/>
        </w:rPr>
        <w:t xml:space="preserve">   </w:t>
      </w:r>
      <w:r>
        <w:rPr>
          <w:rFonts w:hint="eastAsia" w:ascii="仿宋" w:hAnsi="仿宋" w:eastAsia="仿宋"/>
          <w:spacing w:val="20"/>
          <w:sz w:val="24"/>
          <w:szCs w:val="24"/>
        </w:rPr>
        <w:t>期：</w:t>
      </w:r>
    </w:p>
    <w:p w14:paraId="33A5786C">
      <w:pPr>
        <w:ind w:left="405" w:leftChars="193" w:firstLine="4088" w:firstLineChars="1460"/>
        <w:rPr>
          <w:rFonts w:ascii="仿宋" w:hAnsi="仿宋" w:eastAsia="仿宋"/>
          <w:spacing w:val="20"/>
          <w:sz w:val="24"/>
          <w:szCs w:val="24"/>
        </w:rPr>
      </w:pPr>
    </w:p>
    <w:p w14:paraId="177DC983">
      <w:pPr>
        <w:spacing w:line="360" w:lineRule="auto"/>
        <w:rPr>
          <w:rFonts w:ascii="仿宋" w:hAnsi="仿宋" w:eastAsia="仿宋"/>
          <w:spacing w:val="20"/>
          <w:sz w:val="24"/>
          <w:szCs w:val="24"/>
        </w:rPr>
      </w:pPr>
    </w:p>
    <w:p w14:paraId="114B7958">
      <w:pPr>
        <w:ind w:left="405" w:leftChars="193" w:firstLine="4088" w:firstLineChars="1460"/>
        <w:rPr>
          <w:rFonts w:ascii="仿宋" w:hAnsi="仿宋" w:eastAsia="仿宋"/>
          <w:spacing w:val="20"/>
          <w:sz w:val="24"/>
          <w:szCs w:val="24"/>
        </w:rPr>
      </w:pPr>
    </w:p>
    <w:sectPr>
      <w:pgSz w:w="11906" w:h="16838"/>
      <w:pgMar w:top="1213"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C9A14"/>
    <w:multiLevelType w:val="singleLevel"/>
    <w:tmpl w:val="997C9A14"/>
    <w:lvl w:ilvl="0" w:tentative="0">
      <w:start w:val="1"/>
      <w:numFmt w:val="chineseCounting"/>
      <w:suff w:val="nothing"/>
      <w:lvlText w:val="%1、"/>
      <w:lvlJc w:val="left"/>
      <w:rPr>
        <w:rFonts w:hint="eastAsia"/>
      </w:rPr>
    </w:lvl>
  </w:abstractNum>
  <w:abstractNum w:abstractNumId="1">
    <w:nsid w:val="00000000"/>
    <w:multiLevelType w:val="singleLevel"/>
    <w:tmpl w:val="00000000"/>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4NWYyNDdiNmUyZWZkODBiOWU0YTZjNTA2NGQ0Y2UifQ=="/>
  </w:docVars>
  <w:rsids>
    <w:rsidRoot w:val="00000000"/>
    <w:rsid w:val="02D5079B"/>
    <w:rsid w:val="17256303"/>
    <w:rsid w:val="2A8A187B"/>
    <w:rsid w:val="3B427ACF"/>
    <w:rsid w:val="3BCF65CD"/>
    <w:rsid w:val="425D1632"/>
    <w:rsid w:val="449F519E"/>
    <w:rsid w:val="4DE7910F"/>
    <w:rsid w:val="5B143E89"/>
    <w:rsid w:val="5C7236AE"/>
    <w:rsid w:val="5FF528EB"/>
    <w:rsid w:val="66972E94"/>
    <w:rsid w:val="6ADC01AB"/>
    <w:rsid w:val="75FB8479"/>
    <w:rsid w:val="997C2E2E"/>
    <w:rsid w:val="BA5AECD8"/>
    <w:rsid w:val="BCF6A0EB"/>
    <w:rsid w:val="F1EF27FD"/>
    <w:rsid w:val="F7E7B1EA"/>
    <w:rsid w:val="FE697FE5"/>
    <w:rsid w:val="FFFBD4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等线" w:hAnsi="@等线" w:cs="@等线"/>
      <w:b/>
      <w:bCs/>
      <w:kern w:val="36"/>
      <w:sz w:val="48"/>
      <w:szCs w:val="48"/>
    </w:rPr>
  </w:style>
  <w:style w:type="paragraph" w:styleId="3">
    <w:name w:val="heading 2"/>
    <w:basedOn w:val="1"/>
    <w:next w:val="1"/>
    <w:qFormat/>
    <w:uiPriority w:val="0"/>
    <w:pPr>
      <w:keepNext/>
      <w:spacing w:line="216" w:lineRule="auto"/>
      <w:outlineLvl w:val="1"/>
    </w:pPr>
    <w:rPr>
      <w:rFonts w:ascii="宋体"/>
      <w:b/>
      <w:sz w:val="28"/>
      <w:szCs w:val="20"/>
    </w:rPr>
  </w:style>
  <w:style w:type="paragraph" w:styleId="4">
    <w:name w:val="heading 3"/>
    <w:basedOn w:val="1"/>
    <w:next w:val="1"/>
    <w:qFormat/>
    <w:uiPriority w:val="9"/>
    <w:pPr>
      <w:keepNext/>
      <w:keepLines/>
      <w:spacing w:before="260" w:after="260" w:line="416" w:lineRule="auto"/>
      <w:outlineLvl w:val="2"/>
    </w:pPr>
    <w:rPr>
      <w:rFonts w:ascii="Times New Roman" w:hAnsi="Times New Roman"/>
      <w:b/>
      <w:bCs/>
      <w:sz w:val="32"/>
      <w:szCs w:val="32"/>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rFonts w:ascii="Times New Roman" w:hAnsi="Times New Roman"/>
      <w:szCs w:val="20"/>
    </w:rPr>
  </w:style>
  <w:style w:type="paragraph" w:styleId="6">
    <w:name w:val="Body Text"/>
    <w:basedOn w:val="1"/>
    <w:link w:val="18"/>
    <w:qFormat/>
    <w:uiPriority w:val="99"/>
    <w:pPr>
      <w:spacing w:after="120"/>
    </w:pPr>
    <w:rPr>
      <w:rFonts w:ascii="Times New Roman" w:hAnsi="Times New Roman"/>
      <w:kern w:val="0"/>
      <w:sz w:val="24"/>
      <w:szCs w:val="20"/>
    </w:rPr>
  </w:style>
  <w:style w:type="paragraph" w:styleId="7">
    <w:name w:val="Body Text Indent"/>
    <w:basedOn w:val="1"/>
    <w:next w:val="1"/>
    <w:qFormat/>
    <w:uiPriority w:val="0"/>
    <w:pPr>
      <w:spacing w:line="200" w:lineRule="exact"/>
      <w:ind w:firstLine="301"/>
    </w:pPr>
    <w:rPr>
      <w:rFonts w:ascii="宋体" w:hAnsi="Courier New"/>
      <w:spacing w:val="-4"/>
      <w:sz w:val="18"/>
    </w:rPr>
  </w:style>
  <w:style w:type="paragraph" w:styleId="8">
    <w:name w:val="Plain Text"/>
    <w:basedOn w:val="1"/>
    <w:link w:val="19"/>
    <w:qFormat/>
    <w:uiPriority w:val="99"/>
    <w:pPr>
      <w:spacing w:beforeLines="50" w:afterLines="50" w:line="400" w:lineRule="atLeast"/>
    </w:pPr>
    <w:rPr>
      <w:rFonts w:ascii="宋体" w:hAnsi="Courier New"/>
      <w:kern w:val="0"/>
      <w:sz w:val="24"/>
      <w:szCs w:val="20"/>
    </w:rPr>
  </w:style>
  <w:style w:type="paragraph" w:styleId="9">
    <w:name w:val="Date"/>
    <w:basedOn w:val="1"/>
    <w:next w:val="1"/>
    <w:link w:val="27"/>
    <w:qFormat/>
    <w:uiPriority w:val="99"/>
    <w:pPr>
      <w:ind w:left="100" w:leftChars="2500"/>
    </w:pPr>
  </w:style>
  <w:style w:type="paragraph" w:styleId="10">
    <w:name w:val="footer"/>
    <w:basedOn w:val="1"/>
    <w:link w:val="20"/>
    <w:qFormat/>
    <w:uiPriority w:val="99"/>
    <w:pPr>
      <w:tabs>
        <w:tab w:val="center" w:pos="4153"/>
        <w:tab w:val="right" w:pos="8306"/>
      </w:tabs>
      <w:snapToGrid w:val="0"/>
      <w:jc w:val="left"/>
    </w:pPr>
    <w:rPr>
      <w:rFonts w:ascii="Times New Roman" w:hAnsi="Times New Roman"/>
      <w:kern w:val="0"/>
      <w:sz w:val="18"/>
      <w:szCs w:val="20"/>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2">
    <w:name w:val="Body Text First Indent 2"/>
    <w:basedOn w:val="7"/>
    <w:qFormat/>
    <w:uiPriority w:val="0"/>
    <w:pPr>
      <w:ind w:firstLine="420" w:firstLineChars="200"/>
    </w:p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rPr>
  </w:style>
  <w:style w:type="paragraph" w:customStyle="1" w:styleId="17">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正文文本 字符"/>
    <w:link w:val="6"/>
    <w:qFormat/>
    <w:uiPriority w:val="99"/>
    <w:rPr>
      <w:rFonts w:ascii="Times New Roman" w:hAnsi="Times New Roman" w:eastAsia="宋体" w:cs="Times New Roman"/>
      <w:sz w:val="24"/>
    </w:rPr>
  </w:style>
  <w:style w:type="character" w:customStyle="1" w:styleId="19">
    <w:name w:val="纯文本 字符"/>
    <w:link w:val="8"/>
    <w:qFormat/>
    <w:uiPriority w:val="99"/>
    <w:rPr>
      <w:rFonts w:ascii="宋体" w:hAnsi="Courier New" w:eastAsia="宋体" w:cs="Times New Roman"/>
      <w:sz w:val="24"/>
    </w:rPr>
  </w:style>
  <w:style w:type="character" w:customStyle="1" w:styleId="20">
    <w:name w:val="页脚 字符"/>
    <w:link w:val="10"/>
    <w:qFormat/>
    <w:uiPriority w:val="99"/>
    <w:rPr>
      <w:rFonts w:cs="Times New Roman"/>
      <w:sz w:val="18"/>
    </w:rPr>
  </w:style>
  <w:style w:type="character" w:customStyle="1" w:styleId="21">
    <w:name w:val="页眉 字符"/>
    <w:link w:val="11"/>
    <w:qFormat/>
    <w:uiPriority w:val="99"/>
    <w:rPr>
      <w:rFonts w:cs="Times New Roman"/>
      <w:sz w:val="18"/>
    </w:rPr>
  </w:style>
  <w:style w:type="paragraph" w:styleId="22">
    <w:name w:val="List Paragraph"/>
    <w:basedOn w:val="1"/>
    <w:qFormat/>
    <w:uiPriority w:val="99"/>
    <w:pPr>
      <w:ind w:firstLine="420" w:firstLineChars="200"/>
    </w:pPr>
  </w:style>
  <w:style w:type="character" w:customStyle="1" w:styleId="23">
    <w:name w:val="纯文本 Char"/>
    <w:qFormat/>
    <w:uiPriority w:val="99"/>
    <w:rPr>
      <w:rFonts w:ascii="宋体" w:hAnsi="Courier New" w:eastAsia="宋体"/>
      <w:sz w:val="21"/>
    </w:rPr>
  </w:style>
  <w:style w:type="paragraph" w:customStyle="1" w:styleId="24">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character" w:customStyle="1" w:styleId="25">
    <w:name w:val="font51"/>
    <w:qFormat/>
    <w:uiPriority w:val="0"/>
    <w:rPr>
      <w:rFonts w:hint="eastAsia" w:ascii="宋体" w:hAnsi="宋体" w:eastAsia="宋体" w:cs="宋体"/>
      <w:color w:val="FFC000"/>
      <w:sz w:val="20"/>
      <w:szCs w:val="20"/>
      <w:u w:val="none"/>
    </w:rPr>
  </w:style>
  <w:style w:type="character" w:customStyle="1" w:styleId="26">
    <w:name w:val="font61"/>
    <w:qFormat/>
    <w:uiPriority w:val="0"/>
    <w:rPr>
      <w:rFonts w:hint="default" w:ascii="Tahoma" w:hAnsi="Tahoma" w:eastAsia="Tahoma" w:cs="Tahoma"/>
      <w:color w:val="FFC000"/>
      <w:sz w:val="20"/>
      <w:szCs w:val="20"/>
      <w:u w:val="none"/>
    </w:rPr>
  </w:style>
  <w:style w:type="character" w:customStyle="1" w:styleId="27">
    <w:name w:val="日期 字符"/>
    <w:basedOn w:val="15"/>
    <w:link w:val="9"/>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 StyleName=""/>
</file>

<file path=customXml/itemProps1.xml><?xml version="1.0" encoding="utf-8"?>
<ds:datastoreItem xmlns:ds="http://schemas.openxmlformats.org/officeDocument/2006/customXml" ds:itemID="{D8392244-F8C3-427B-A253-069D6FDE0D30}">
  <ds:schemaRefs/>
</ds:datastoreItem>
</file>

<file path=docProps/app.xml><?xml version="1.0" encoding="utf-8"?>
<Properties xmlns="http://schemas.openxmlformats.org/officeDocument/2006/extended-properties" xmlns:vt="http://schemas.openxmlformats.org/officeDocument/2006/docPropsVTypes">
  <Pages>8</Pages>
  <Words>2684</Words>
  <Characters>2971</Characters>
  <Paragraphs>543</Paragraphs>
  <TotalTime>2</TotalTime>
  <ScaleCrop>false</ScaleCrop>
  <LinksUpToDate>false</LinksUpToDate>
  <CharactersWithSpaces>3178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2022-12-22T10:52:00Z</dcterms:created>
  <dc:creator>HP</dc:creator>
  <cp:lastModifiedBy>马大锅</cp:lastModifiedBy>
  <cp:lastPrinted>2022-12-23T10:56:00Z</cp:lastPrinted>
  <dcterms:modified xsi:type="dcterms:W3CDTF">2025-06-03T01:06:34Z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F46F4FD802FD4F7A82807B585FF797AC_13</vt:lpwstr>
  </property>
  <property fmtid="{D5CDD505-2E9C-101B-9397-08002B2CF9AE}" pid="4" name="commondata">
    <vt:lpwstr>eyJoZGlkIjoiOTliYjVjOTYwZmU3ZDAxZjhlZTcwMDgzNDhlOGZmYzMifQ==</vt:lpwstr>
  </property>
  <property fmtid="{D5CDD505-2E9C-101B-9397-08002B2CF9AE}" pid="5" name="KSOTemplateDocerSaveRecord">
    <vt:lpwstr>eyJoZGlkIjoiMzc3ZTVmM2JmODk1MjgwMzk1NWM5M2U5ODY5ODExYmMiLCJ1c2VySWQiOiI2ODM1ODAxOTIifQ==</vt:lpwstr>
  </property>
</Properties>
</file>