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A0E23" w14:textId="77777777" w:rsidR="00174C89" w:rsidRPr="00CD5619" w:rsidRDefault="00CD1F00">
      <w:pPr>
        <w:jc w:val="center"/>
        <w:rPr>
          <w:rFonts w:ascii="Times New Roman" w:hAnsi="Times New Roman"/>
          <w:b/>
          <w:sz w:val="32"/>
          <w:szCs w:val="40"/>
        </w:rPr>
      </w:pPr>
      <w:r w:rsidRPr="00CD5619">
        <w:rPr>
          <w:rFonts w:ascii="Times New Roman" w:hAnsi="Times New Roman"/>
          <w:b/>
          <w:sz w:val="32"/>
          <w:szCs w:val="40"/>
        </w:rPr>
        <w:t>《临床医学专业建设实验教学设备一批》电脑设备在线询价</w:t>
      </w:r>
    </w:p>
    <w:p w14:paraId="286D3C7E" w14:textId="77777777" w:rsidR="00174C89" w:rsidRPr="00CD5619" w:rsidRDefault="00CD1F00">
      <w:pPr>
        <w:spacing w:beforeLines="50" w:before="156" w:afterLines="50" w:after="156" w:line="360" w:lineRule="auto"/>
        <w:rPr>
          <w:rFonts w:ascii="Times New Roman" w:hAnsi="Times New Roman"/>
          <w:b/>
          <w:sz w:val="28"/>
          <w:szCs w:val="28"/>
        </w:rPr>
      </w:pPr>
      <w:r w:rsidRPr="00CD5619">
        <w:rPr>
          <w:rFonts w:ascii="Times New Roman" w:hAnsi="Times New Roman"/>
          <w:b/>
          <w:sz w:val="28"/>
          <w:szCs w:val="28"/>
        </w:rPr>
        <w:t>一、采购清单及技术要求：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95"/>
        <w:gridCol w:w="5830"/>
        <w:gridCol w:w="834"/>
        <w:gridCol w:w="861"/>
      </w:tblGrid>
      <w:tr w:rsidR="00CD5619" w:rsidRPr="00CD5619" w14:paraId="579A8D46" w14:textId="77777777">
        <w:trPr>
          <w:trHeight w:val="682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1B67735" w14:textId="77777777" w:rsidR="00174C89" w:rsidRPr="00CD5619" w:rsidRDefault="00CD1F00">
            <w:pPr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D5619">
              <w:rPr>
                <w:rFonts w:ascii="Times New Roman" w:hAnsi="Times New Roman"/>
                <w:kern w:val="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007E007" w14:textId="77777777" w:rsidR="00174C89" w:rsidRPr="00CD5619" w:rsidRDefault="00CD1F00">
            <w:pPr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D5619">
              <w:rPr>
                <w:rFonts w:ascii="Times New Roman" w:hAnsi="Times New Roman"/>
                <w:kern w:val="0"/>
                <w:szCs w:val="21"/>
              </w:rPr>
              <w:t>物品名称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92A5A17" w14:textId="77777777" w:rsidR="00174C89" w:rsidRPr="00CD5619" w:rsidRDefault="00CD1F00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D5619">
              <w:rPr>
                <w:rFonts w:ascii="Times New Roman" w:hAnsi="Times New Roman"/>
                <w:kern w:val="0"/>
                <w:szCs w:val="21"/>
              </w:rPr>
              <w:t>规格参数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8CF0443" w14:textId="77777777" w:rsidR="00174C89" w:rsidRPr="00CD5619" w:rsidRDefault="00CD1F00">
            <w:pPr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D5619"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8E36B5C" w14:textId="77777777" w:rsidR="00174C89" w:rsidRPr="00CD5619" w:rsidRDefault="00CD1F00">
            <w:pPr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D5619">
              <w:rPr>
                <w:rFonts w:ascii="Times New Roman" w:hAnsi="Times New Roman"/>
                <w:kern w:val="0"/>
                <w:szCs w:val="21"/>
              </w:rPr>
              <w:t>单位</w:t>
            </w:r>
          </w:p>
        </w:tc>
      </w:tr>
      <w:tr w:rsidR="00CD5619" w:rsidRPr="00CD5619" w14:paraId="7B5E4CE5" w14:textId="77777777">
        <w:trPr>
          <w:trHeight w:val="552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F2AA300" w14:textId="77777777" w:rsidR="00174C89" w:rsidRPr="00CD5619" w:rsidRDefault="00CD1F0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D5619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1BC1869" w14:textId="77777777" w:rsidR="00174C89" w:rsidRPr="00CD5619" w:rsidRDefault="00CD1F0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D5619">
              <w:rPr>
                <w:rFonts w:ascii="Times New Roman" w:hAnsi="Times New Roman"/>
                <w:szCs w:val="21"/>
              </w:rPr>
              <w:t>电脑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8012CB8" w14:textId="77777777" w:rsidR="00174C89" w:rsidRPr="00CD5619" w:rsidRDefault="00CD1F00" w:rsidP="00FD169E">
            <w:pPr>
              <w:numPr>
                <w:ilvl w:val="0"/>
                <w:numId w:val="1"/>
              </w:numPr>
              <w:spacing w:beforeLines="50" w:before="156"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主板芯片组：</w:t>
            </w:r>
            <w:r w:rsidRPr="00CD5619">
              <w:rPr>
                <w:rFonts w:ascii="Times New Roman" w:hAnsi="Times New Roman"/>
              </w:rPr>
              <w:t xml:space="preserve">≥Intel 770 </w:t>
            </w:r>
            <w:r w:rsidRPr="00CD5619">
              <w:rPr>
                <w:rFonts w:ascii="Times New Roman" w:hAnsi="Times New Roman"/>
              </w:rPr>
              <w:t>系列主板芯片组及以上；</w:t>
            </w:r>
          </w:p>
          <w:p w14:paraId="501D47A4" w14:textId="77777777" w:rsidR="00174C89" w:rsidRPr="00CD5619" w:rsidRDefault="00CD1F0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处理器：</w:t>
            </w:r>
            <w:r w:rsidRPr="00CD5619">
              <w:rPr>
                <w:rFonts w:ascii="Times New Roman" w:hAnsi="Times New Roman"/>
              </w:rPr>
              <w:t>≥Inteli5-13500</w:t>
            </w:r>
            <w:r w:rsidRPr="00CD5619">
              <w:rPr>
                <w:rFonts w:ascii="Times New Roman" w:hAnsi="Times New Roman"/>
              </w:rPr>
              <w:t>，</w:t>
            </w:r>
            <w:r w:rsidRPr="00CD5619">
              <w:rPr>
                <w:rFonts w:ascii="Times New Roman" w:hAnsi="Times New Roman"/>
              </w:rPr>
              <w:t>13</w:t>
            </w:r>
            <w:r w:rsidRPr="00CD5619">
              <w:rPr>
                <w:rFonts w:ascii="Times New Roman" w:hAnsi="Times New Roman"/>
              </w:rPr>
              <w:t>代</w:t>
            </w:r>
            <w:r w:rsidRPr="00CD5619">
              <w:rPr>
                <w:rFonts w:ascii="Times New Roman" w:hAnsi="Times New Roman"/>
              </w:rPr>
              <w:t>Intel</w:t>
            </w:r>
            <w:r w:rsidRPr="00CD5619">
              <w:rPr>
                <w:rFonts w:ascii="Times New Roman" w:hAnsi="Times New Roman"/>
              </w:rPr>
              <w:t>及以上</w:t>
            </w:r>
            <w:r w:rsidRPr="00CD5619">
              <w:rPr>
                <w:rFonts w:ascii="Times New Roman" w:hAnsi="Times New Roman"/>
              </w:rPr>
              <w:t>CPU</w:t>
            </w:r>
            <w:r w:rsidRPr="00CD5619">
              <w:rPr>
                <w:rFonts w:ascii="Times New Roman" w:hAnsi="Times New Roman"/>
              </w:rPr>
              <w:t>；</w:t>
            </w:r>
          </w:p>
          <w:p w14:paraId="0E524349" w14:textId="77777777" w:rsidR="00174C89" w:rsidRPr="00CD5619" w:rsidRDefault="00CD1F0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内存：</w:t>
            </w:r>
            <w:r w:rsidRPr="00CD5619">
              <w:rPr>
                <w:rFonts w:ascii="Times New Roman" w:hAnsi="Times New Roman"/>
              </w:rPr>
              <w:t>≥16G  DDR4-3200</w:t>
            </w:r>
            <w:r w:rsidRPr="00CD5619">
              <w:rPr>
                <w:rFonts w:ascii="Times New Roman" w:hAnsi="Times New Roman"/>
              </w:rPr>
              <w:t>，</w:t>
            </w:r>
            <w:r w:rsidRPr="00CD5619">
              <w:rPr>
                <w:rFonts w:ascii="Times New Roman" w:hAnsi="Times New Roman"/>
              </w:rPr>
              <w:t xml:space="preserve"> </w:t>
            </w:r>
            <w:r w:rsidRPr="00CD5619">
              <w:rPr>
                <w:rFonts w:ascii="Times New Roman" w:hAnsi="Times New Roman"/>
              </w:rPr>
              <w:t>系统最多支持</w:t>
            </w:r>
            <w:r w:rsidRPr="00CD5619">
              <w:rPr>
                <w:rFonts w:ascii="Times New Roman" w:hAnsi="Times New Roman"/>
              </w:rPr>
              <w:t>64G</w:t>
            </w:r>
            <w:r w:rsidRPr="00CD5619">
              <w:rPr>
                <w:rFonts w:ascii="Times New Roman" w:hAnsi="Times New Roman"/>
              </w:rPr>
              <w:t>及以上；</w:t>
            </w:r>
          </w:p>
          <w:p w14:paraId="04EBFFCB" w14:textId="77777777" w:rsidR="00174C89" w:rsidRPr="00CD5619" w:rsidRDefault="00CD1F0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硬盘：</w:t>
            </w:r>
            <w:r w:rsidRPr="00CD5619">
              <w:rPr>
                <w:rFonts w:ascii="Times New Roman" w:hAnsi="Times New Roman"/>
              </w:rPr>
              <w:t>≥512G SSD</w:t>
            </w:r>
            <w:r w:rsidRPr="00CD5619">
              <w:rPr>
                <w:rFonts w:ascii="Times New Roman" w:hAnsi="Times New Roman"/>
              </w:rPr>
              <w:t>固态硬盘；</w:t>
            </w:r>
          </w:p>
          <w:p w14:paraId="6CC0D207" w14:textId="77777777" w:rsidR="00174C89" w:rsidRPr="00CD5619" w:rsidRDefault="00CD1F0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显卡：显卡：</w:t>
            </w:r>
            <w:r w:rsidRPr="00CD5619">
              <w:rPr>
                <w:rFonts w:ascii="Times New Roman" w:hAnsi="Times New Roman"/>
              </w:rPr>
              <w:t>GeForce GTX 1650</w:t>
            </w:r>
            <w:r w:rsidRPr="00CD5619">
              <w:rPr>
                <w:rFonts w:ascii="Times New Roman" w:hAnsi="Times New Roman"/>
              </w:rPr>
              <w:t>，</w:t>
            </w:r>
            <w:r w:rsidRPr="00CD5619">
              <w:rPr>
                <w:rFonts w:ascii="Times New Roman" w:hAnsi="Times New Roman"/>
              </w:rPr>
              <w:t>4GB,128bit</w:t>
            </w:r>
            <w:r w:rsidRPr="00CD5619">
              <w:rPr>
                <w:rFonts w:ascii="Times New Roman" w:hAnsi="Times New Roman"/>
              </w:rPr>
              <w:t>核心频率：</w:t>
            </w:r>
            <w:r w:rsidRPr="00CD5619">
              <w:rPr>
                <w:rFonts w:ascii="Times New Roman" w:hAnsi="Times New Roman"/>
              </w:rPr>
              <w:t>1485-1665MHz</w:t>
            </w:r>
            <w:r w:rsidRPr="00CD5619">
              <w:rPr>
                <w:rFonts w:ascii="Times New Roman" w:hAnsi="Times New Roman"/>
              </w:rPr>
              <w:t>，显存频率：</w:t>
            </w:r>
            <w:r w:rsidRPr="00CD5619">
              <w:rPr>
                <w:rFonts w:ascii="Times New Roman" w:hAnsi="Times New Roman"/>
              </w:rPr>
              <w:t>≥8000MHZ</w:t>
            </w:r>
            <w:r w:rsidRPr="00CD5619">
              <w:rPr>
                <w:rFonts w:ascii="Times New Roman" w:hAnsi="Times New Roman"/>
              </w:rPr>
              <w:t>；</w:t>
            </w:r>
          </w:p>
          <w:p w14:paraId="3C465B17" w14:textId="77777777" w:rsidR="00174C89" w:rsidRPr="00CD5619" w:rsidRDefault="00CD1F0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输入设备：原厂</w:t>
            </w:r>
            <w:r w:rsidRPr="00CD5619">
              <w:rPr>
                <w:rFonts w:ascii="Times New Roman" w:hAnsi="Times New Roman"/>
              </w:rPr>
              <w:t>USB</w:t>
            </w:r>
            <w:r w:rsidRPr="00CD5619">
              <w:rPr>
                <w:rFonts w:ascii="Times New Roman" w:hAnsi="Times New Roman"/>
              </w:rPr>
              <w:t>抗菌键盘、</w:t>
            </w:r>
            <w:r w:rsidRPr="00CD5619">
              <w:rPr>
                <w:rFonts w:ascii="Times New Roman" w:hAnsi="Times New Roman"/>
              </w:rPr>
              <w:t>USB</w:t>
            </w:r>
            <w:r w:rsidRPr="00CD5619">
              <w:rPr>
                <w:rFonts w:ascii="Times New Roman" w:hAnsi="Times New Roman"/>
              </w:rPr>
              <w:t>抗菌光电鼠标；</w:t>
            </w:r>
          </w:p>
          <w:p w14:paraId="722167A1" w14:textId="77777777" w:rsidR="00174C89" w:rsidRPr="00CD5619" w:rsidRDefault="00CD1F0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网卡：主板集成</w:t>
            </w:r>
            <w:r w:rsidRPr="00CD5619">
              <w:rPr>
                <w:rFonts w:ascii="Times New Roman" w:hAnsi="Times New Roman"/>
              </w:rPr>
              <w:t>1000M</w:t>
            </w:r>
            <w:r w:rsidRPr="00CD5619">
              <w:rPr>
                <w:rFonts w:ascii="Times New Roman" w:hAnsi="Times New Roman"/>
              </w:rPr>
              <w:t>自适应以太网卡；</w:t>
            </w:r>
          </w:p>
          <w:p w14:paraId="0691895F" w14:textId="77777777" w:rsidR="00174C89" w:rsidRPr="00CD5619" w:rsidRDefault="00CD1F0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主板插槽：</w:t>
            </w:r>
            <w:r w:rsidRPr="00CD5619">
              <w:rPr>
                <w:rFonts w:ascii="Times New Roman" w:hAnsi="Times New Roman"/>
              </w:rPr>
              <w:t>≥1</w:t>
            </w:r>
            <w:r w:rsidRPr="00CD5619">
              <w:rPr>
                <w:rFonts w:ascii="Times New Roman" w:hAnsi="Times New Roman"/>
              </w:rPr>
              <w:t>个</w:t>
            </w:r>
            <w:r w:rsidRPr="00CD5619">
              <w:rPr>
                <w:rFonts w:ascii="Times New Roman" w:hAnsi="Times New Roman"/>
              </w:rPr>
              <w:t>PCI</w:t>
            </w:r>
            <w:r w:rsidRPr="00CD5619">
              <w:rPr>
                <w:rFonts w:ascii="Times New Roman" w:hAnsi="Times New Roman"/>
              </w:rPr>
              <w:t>，</w:t>
            </w:r>
            <w:r w:rsidRPr="00CD5619">
              <w:rPr>
                <w:rFonts w:ascii="Times New Roman" w:hAnsi="Times New Roman"/>
              </w:rPr>
              <w:t>1</w:t>
            </w:r>
            <w:r w:rsidRPr="00CD5619">
              <w:rPr>
                <w:rFonts w:ascii="Times New Roman" w:hAnsi="Times New Roman"/>
              </w:rPr>
              <w:t>个</w:t>
            </w:r>
            <w:proofErr w:type="spellStart"/>
            <w:r w:rsidRPr="00CD5619">
              <w:rPr>
                <w:rFonts w:ascii="Times New Roman" w:hAnsi="Times New Roman"/>
              </w:rPr>
              <w:t>PCIe</w:t>
            </w:r>
            <w:proofErr w:type="spellEnd"/>
            <w:r w:rsidRPr="00CD5619">
              <w:rPr>
                <w:rFonts w:ascii="Times New Roman" w:hAnsi="Times New Roman"/>
              </w:rPr>
              <w:t>*1, 1</w:t>
            </w:r>
            <w:r w:rsidRPr="00CD5619">
              <w:rPr>
                <w:rFonts w:ascii="Times New Roman" w:hAnsi="Times New Roman"/>
              </w:rPr>
              <w:t>个</w:t>
            </w:r>
            <w:proofErr w:type="spellStart"/>
            <w:r w:rsidRPr="00CD5619">
              <w:rPr>
                <w:rFonts w:ascii="Times New Roman" w:hAnsi="Times New Roman"/>
              </w:rPr>
              <w:t>PCIe</w:t>
            </w:r>
            <w:proofErr w:type="spellEnd"/>
            <w:r w:rsidRPr="00CD5619">
              <w:rPr>
                <w:rFonts w:ascii="Times New Roman" w:hAnsi="Times New Roman"/>
              </w:rPr>
              <w:t>*16</w:t>
            </w:r>
            <w:r w:rsidRPr="00CD5619">
              <w:rPr>
                <w:rFonts w:ascii="Times New Roman" w:hAnsi="Times New Roman"/>
              </w:rPr>
              <w:t>，</w:t>
            </w:r>
            <w:r w:rsidRPr="00CD5619">
              <w:rPr>
                <w:rFonts w:ascii="Times New Roman" w:hAnsi="Times New Roman"/>
              </w:rPr>
              <w:t>2</w:t>
            </w:r>
            <w:r w:rsidRPr="00CD5619">
              <w:rPr>
                <w:rFonts w:ascii="Times New Roman" w:hAnsi="Times New Roman"/>
              </w:rPr>
              <w:t>个</w:t>
            </w:r>
            <w:r w:rsidRPr="00CD5619">
              <w:rPr>
                <w:rFonts w:ascii="Times New Roman" w:hAnsi="Times New Roman"/>
              </w:rPr>
              <w:t>M.2</w:t>
            </w:r>
            <w:r w:rsidRPr="00CD5619">
              <w:rPr>
                <w:rFonts w:ascii="Times New Roman" w:hAnsi="Times New Roman"/>
              </w:rPr>
              <w:t>插槽；</w:t>
            </w:r>
          </w:p>
          <w:p w14:paraId="184FBAFC" w14:textId="77777777" w:rsidR="00174C89" w:rsidRPr="00CD5619" w:rsidRDefault="00CD1F0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机箱体积</w:t>
            </w:r>
            <w:r w:rsidRPr="00CD5619">
              <w:rPr>
                <w:rFonts w:ascii="Times New Roman" w:hAnsi="Times New Roman"/>
              </w:rPr>
              <w:t>≥15L</w:t>
            </w:r>
            <w:r w:rsidRPr="00CD5619">
              <w:rPr>
                <w:rFonts w:ascii="Times New Roman" w:hAnsi="Times New Roman"/>
              </w:rPr>
              <w:t>或及以上；</w:t>
            </w:r>
          </w:p>
          <w:p w14:paraId="45C5153C" w14:textId="77777777" w:rsidR="00174C89" w:rsidRPr="00CD5619" w:rsidRDefault="00CD1F00">
            <w:p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10</w:t>
            </w:r>
            <w:r w:rsidRPr="00CD5619">
              <w:rPr>
                <w:rFonts w:ascii="Times New Roman" w:hAnsi="Times New Roman"/>
              </w:rPr>
              <w:t>、声卡和音箱：主板集成声卡；</w:t>
            </w:r>
          </w:p>
          <w:p w14:paraId="34CC87C6" w14:textId="77777777" w:rsidR="00174C89" w:rsidRPr="00CD5619" w:rsidRDefault="00CD1F00">
            <w:p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11</w:t>
            </w:r>
            <w:r w:rsidRPr="00CD5619">
              <w:rPr>
                <w:rFonts w:ascii="Times New Roman" w:hAnsi="Times New Roman"/>
              </w:rPr>
              <w:t>、电源：</w:t>
            </w:r>
            <w:r w:rsidRPr="00CD5619">
              <w:rPr>
                <w:rFonts w:ascii="Times New Roman" w:hAnsi="Times New Roman"/>
              </w:rPr>
              <w:t>≥500W  90%</w:t>
            </w:r>
            <w:r w:rsidRPr="00CD5619">
              <w:rPr>
                <w:rFonts w:ascii="Times New Roman" w:hAnsi="Times New Roman"/>
              </w:rPr>
              <w:t>能效电源；</w:t>
            </w:r>
          </w:p>
          <w:p w14:paraId="25817CC4" w14:textId="77777777" w:rsidR="00174C89" w:rsidRPr="00CD5619" w:rsidRDefault="00CD1F00">
            <w:p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12</w:t>
            </w:r>
            <w:r w:rsidRPr="00CD5619">
              <w:rPr>
                <w:rFonts w:ascii="Times New Roman" w:hAnsi="Times New Roman"/>
              </w:rPr>
              <w:t>、端口：</w:t>
            </w:r>
            <w:r w:rsidRPr="00CD5619">
              <w:rPr>
                <w:rFonts w:ascii="Times New Roman" w:hAnsi="Times New Roman"/>
              </w:rPr>
              <w:t xml:space="preserve">USB </w:t>
            </w:r>
            <w:r w:rsidRPr="00CD5619">
              <w:rPr>
                <w:rFonts w:ascii="Times New Roman" w:hAnsi="Times New Roman"/>
              </w:rPr>
              <w:t>接口不低于</w:t>
            </w:r>
            <w:r w:rsidRPr="00CD5619">
              <w:rPr>
                <w:rFonts w:ascii="Times New Roman" w:hAnsi="Times New Roman"/>
              </w:rPr>
              <w:t>8</w:t>
            </w:r>
            <w:r w:rsidRPr="00CD5619">
              <w:rPr>
                <w:rFonts w:ascii="Times New Roman" w:hAnsi="Times New Roman"/>
              </w:rPr>
              <w:t>个（满足前置</w:t>
            </w:r>
            <w:r w:rsidRPr="00CD5619">
              <w:rPr>
                <w:rFonts w:ascii="Times New Roman" w:hAnsi="Times New Roman"/>
              </w:rPr>
              <w:t>6</w:t>
            </w:r>
            <w:r w:rsidRPr="00CD5619">
              <w:rPr>
                <w:rFonts w:ascii="Times New Roman" w:hAnsi="Times New Roman"/>
              </w:rPr>
              <w:t>个</w:t>
            </w:r>
            <w:r w:rsidRPr="00CD5619">
              <w:rPr>
                <w:rFonts w:ascii="Times New Roman" w:hAnsi="Times New Roman"/>
              </w:rPr>
              <w:t>USB 3.2</w:t>
            </w:r>
            <w:r w:rsidRPr="00CD5619">
              <w:rPr>
                <w:rFonts w:ascii="Times New Roman" w:hAnsi="Times New Roman"/>
              </w:rPr>
              <w:t>或以上）；</w:t>
            </w:r>
            <w:r w:rsidRPr="00CD5619">
              <w:rPr>
                <w:rFonts w:ascii="Times New Roman" w:hAnsi="Times New Roman"/>
              </w:rPr>
              <w:t>1</w:t>
            </w:r>
            <w:r w:rsidRPr="00CD5619">
              <w:rPr>
                <w:rFonts w:ascii="Times New Roman" w:hAnsi="Times New Roman"/>
              </w:rPr>
              <w:t>个</w:t>
            </w:r>
            <w:r w:rsidRPr="00CD5619">
              <w:rPr>
                <w:rFonts w:ascii="Times New Roman" w:hAnsi="Times New Roman"/>
              </w:rPr>
              <w:t>VGA</w:t>
            </w:r>
            <w:r w:rsidRPr="00CD5619">
              <w:rPr>
                <w:rFonts w:ascii="Times New Roman" w:hAnsi="Times New Roman"/>
              </w:rPr>
              <w:t>接口，</w:t>
            </w:r>
            <w:r w:rsidRPr="00CD5619">
              <w:rPr>
                <w:rFonts w:ascii="Times New Roman" w:hAnsi="Times New Roman"/>
              </w:rPr>
              <w:t>HDMI</w:t>
            </w:r>
            <w:r w:rsidRPr="00CD5619">
              <w:rPr>
                <w:rFonts w:ascii="Times New Roman" w:hAnsi="Times New Roman"/>
              </w:rPr>
              <w:t>接口，</w:t>
            </w:r>
            <w:r w:rsidRPr="00CD5619">
              <w:rPr>
                <w:rFonts w:ascii="Times New Roman" w:hAnsi="Times New Roman"/>
              </w:rPr>
              <w:t>1</w:t>
            </w:r>
            <w:r w:rsidRPr="00CD5619">
              <w:rPr>
                <w:rFonts w:ascii="Times New Roman" w:hAnsi="Times New Roman"/>
              </w:rPr>
              <w:t>个串口</w:t>
            </w:r>
          </w:p>
          <w:p w14:paraId="739C29C4" w14:textId="77777777" w:rsidR="00174C89" w:rsidRPr="00CD5619" w:rsidRDefault="00CD1F00">
            <w:p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13</w:t>
            </w:r>
            <w:r w:rsidRPr="00CD5619">
              <w:rPr>
                <w:rFonts w:ascii="Times New Roman" w:hAnsi="Times New Roman"/>
              </w:rPr>
              <w:t>、显示器：</w:t>
            </w:r>
            <w:r w:rsidRPr="00CD5619">
              <w:rPr>
                <w:rFonts w:ascii="Times New Roman" w:hAnsi="Times New Roman"/>
              </w:rPr>
              <w:t>21.5"</w:t>
            </w:r>
            <w:r w:rsidRPr="00CD5619">
              <w:rPr>
                <w:rFonts w:ascii="Times New Roman" w:hAnsi="Times New Roman"/>
              </w:rPr>
              <w:t>宽屏</w:t>
            </w:r>
            <w:r w:rsidRPr="00CD5619">
              <w:rPr>
                <w:rFonts w:ascii="Times New Roman" w:hAnsi="Times New Roman"/>
              </w:rPr>
              <w:t>16:9 LED</w:t>
            </w:r>
            <w:r w:rsidRPr="00CD5619">
              <w:rPr>
                <w:rFonts w:ascii="Times New Roman" w:hAnsi="Times New Roman"/>
              </w:rPr>
              <w:t>背光</w:t>
            </w:r>
            <w:r w:rsidRPr="00CD5619">
              <w:rPr>
                <w:rFonts w:ascii="Times New Roman" w:hAnsi="Times New Roman"/>
              </w:rPr>
              <w:t xml:space="preserve"> VA</w:t>
            </w:r>
            <w:r w:rsidRPr="00CD5619">
              <w:rPr>
                <w:rFonts w:ascii="Times New Roman" w:hAnsi="Times New Roman"/>
              </w:rPr>
              <w:t>液晶显示器</w:t>
            </w:r>
            <w:r w:rsidRPr="00CD5619">
              <w:rPr>
                <w:rFonts w:ascii="Times New Roman" w:hAnsi="Times New Roman"/>
              </w:rPr>
              <w:t>,1</w:t>
            </w:r>
            <w:r w:rsidRPr="00CD5619">
              <w:rPr>
                <w:rFonts w:ascii="Times New Roman" w:hAnsi="Times New Roman"/>
              </w:rPr>
              <w:t>个</w:t>
            </w:r>
            <w:r w:rsidRPr="00CD5619">
              <w:rPr>
                <w:rFonts w:ascii="Times New Roman" w:hAnsi="Times New Roman"/>
              </w:rPr>
              <w:t>VGA</w:t>
            </w:r>
            <w:r w:rsidRPr="00CD5619">
              <w:rPr>
                <w:rFonts w:ascii="Times New Roman" w:hAnsi="Times New Roman"/>
              </w:rPr>
              <w:t>接口</w:t>
            </w:r>
            <w:r w:rsidRPr="00CD5619">
              <w:rPr>
                <w:rFonts w:ascii="Times New Roman" w:hAnsi="Times New Roman"/>
              </w:rPr>
              <w:t>,1</w:t>
            </w:r>
            <w:r w:rsidRPr="00CD5619">
              <w:rPr>
                <w:rFonts w:ascii="Times New Roman" w:hAnsi="Times New Roman"/>
              </w:rPr>
              <w:t>个</w:t>
            </w:r>
            <w:r w:rsidRPr="00CD5619">
              <w:rPr>
                <w:rFonts w:ascii="Times New Roman" w:hAnsi="Times New Roman"/>
              </w:rPr>
              <w:t>HDMI</w:t>
            </w:r>
            <w:r w:rsidRPr="00CD5619">
              <w:rPr>
                <w:rFonts w:ascii="Times New Roman" w:hAnsi="Times New Roman"/>
              </w:rPr>
              <w:t>接口</w:t>
            </w:r>
            <w:r w:rsidRPr="00CD5619">
              <w:rPr>
                <w:rFonts w:ascii="Times New Roman" w:hAnsi="Times New Roman"/>
              </w:rPr>
              <w:t xml:space="preserve"> </w:t>
            </w:r>
            <w:r w:rsidRPr="00CD5619">
              <w:rPr>
                <w:rFonts w:ascii="Times New Roman" w:hAnsi="Times New Roman"/>
              </w:rPr>
              <w:t>，亮度</w:t>
            </w:r>
            <w:r w:rsidRPr="00CD5619">
              <w:rPr>
                <w:rFonts w:ascii="Times New Roman" w:hAnsi="Times New Roman"/>
              </w:rPr>
              <w:t>200nits ,</w:t>
            </w:r>
            <w:r w:rsidRPr="00CD5619">
              <w:rPr>
                <w:rFonts w:ascii="Times New Roman" w:hAnsi="Times New Roman"/>
              </w:rPr>
              <w:t>分辨率：</w:t>
            </w:r>
            <w:r w:rsidRPr="00CD5619">
              <w:rPr>
                <w:rFonts w:ascii="Times New Roman" w:hAnsi="Times New Roman"/>
              </w:rPr>
              <w:t>1920x1080</w:t>
            </w:r>
            <w:r w:rsidRPr="00CD5619">
              <w:rPr>
                <w:rFonts w:ascii="Times New Roman" w:hAnsi="Times New Roman"/>
              </w:rPr>
              <w:t>，需与主机同品牌；</w:t>
            </w:r>
          </w:p>
          <w:p w14:paraId="48FB37BE" w14:textId="77777777" w:rsidR="00174C89" w:rsidRPr="00CD5619" w:rsidRDefault="00CD1F00">
            <w:p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14</w:t>
            </w:r>
            <w:r w:rsidRPr="00CD5619">
              <w:rPr>
                <w:rFonts w:ascii="Times New Roman" w:hAnsi="Times New Roman"/>
              </w:rPr>
              <w:t>、保修服务：原厂商（主机，显示器，键盘，鼠标）三年全免费保修；可通过原厂质保商厂商的官方网站或</w:t>
            </w:r>
            <w:r w:rsidRPr="00CD5619">
              <w:rPr>
                <w:rFonts w:ascii="Times New Roman" w:hAnsi="Times New Roman"/>
              </w:rPr>
              <w:t>800</w:t>
            </w:r>
            <w:r w:rsidRPr="00CD5619">
              <w:rPr>
                <w:rFonts w:ascii="Times New Roman" w:hAnsi="Times New Roman"/>
              </w:rPr>
              <w:t>电话查询其设备保修。</w:t>
            </w:r>
          </w:p>
          <w:p w14:paraId="68965175" w14:textId="77777777" w:rsidR="00174C89" w:rsidRPr="00CD5619" w:rsidRDefault="00CD1F00">
            <w:p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15</w:t>
            </w:r>
            <w:r w:rsidRPr="00CD5619">
              <w:rPr>
                <w:rFonts w:ascii="Times New Roman" w:hAnsi="Times New Roman"/>
              </w:rPr>
              <w:t>、投标品牌产品服务通过</w:t>
            </w:r>
            <w:r w:rsidRPr="00CD5619">
              <w:rPr>
                <w:rFonts w:ascii="Times New Roman" w:hAnsi="Times New Roman"/>
              </w:rPr>
              <w:t>CCCS</w:t>
            </w:r>
            <w:r w:rsidRPr="00CD5619">
              <w:rPr>
                <w:rFonts w:ascii="Times New Roman" w:hAnsi="Times New Roman"/>
              </w:rPr>
              <w:t>钻石五星级服务体系认证，</w:t>
            </w:r>
            <w:r w:rsidRPr="00CD5619">
              <w:rPr>
                <w:rFonts w:ascii="Times New Roman" w:hAnsi="Times New Roman"/>
              </w:rPr>
              <w:lastRenderedPageBreak/>
              <w:t xml:space="preserve">4PS </w:t>
            </w:r>
            <w:r w:rsidRPr="00CD5619">
              <w:rPr>
                <w:rFonts w:ascii="Times New Roman" w:hAnsi="Times New Roman"/>
              </w:rPr>
              <w:t>联络中心国际标准管理体系认证。</w:t>
            </w:r>
          </w:p>
          <w:p w14:paraId="69BFE2BF" w14:textId="77777777" w:rsidR="00174C89" w:rsidRPr="00CD5619" w:rsidRDefault="00CD1F00">
            <w:p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16</w:t>
            </w:r>
            <w:r w:rsidRPr="00CD5619">
              <w:rPr>
                <w:rFonts w:ascii="Times New Roman" w:hAnsi="Times New Roman"/>
              </w:rPr>
              <w:t>、同传：出厂自带</w:t>
            </w:r>
            <w:r w:rsidRPr="00CD5619">
              <w:rPr>
                <w:rFonts w:ascii="Times New Roman" w:hAnsi="Times New Roman"/>
              </w:rPr>
              <w:t>BIOS</w:t>
            </w:r>
            <w:r w:rsidRPr="00CD5619">
              <w:rPr>
                <w:rFonts w:ascii="Times New Roman" w:hAnsi="Times New Roman"/>
              </w:rPr>
              <w:t>版还原卡，支持系统自动还原、同时支持</w:t>
            </w:r>
            <w:r w:rsidRPr="00CD5619">
              <w:rPr>
                <w:rFonts w:ascii="Times New Roman" w:hAnsi="Times New Roman"/>
              </w:rPr>
              <w:t>GPT</w:t>
            </w:r>
            <w:r w:rsidRPr="00CD5619">
              <w:rPr>
                <w:rFonts w:ascii="Times New Roman" w:hAnsi="Times New Roman"/>
              </w:rPr>
              <w:t>分区和</w:t>
            </w:r>
            <w:r w:rsidRPr="00CD5619">
              <w:rPr>
                <w:rFonts w:ascii="Times New Roman" w:hAnsi="Times New Roman"/>
              </w:rPr>
              <w:t>MBR</w:t>
            </w:r>
            <w:r w:rsidRPr="00CD5619">
              <w:rPr>
                <w:rFonts w:ascii="Times New Roman" w:hAnsi="Times New Roman"/>
              </w:rPr>
              <w:t>分区、自动修改</w:t>
            </w:r>
            <w:r w:rsidRPr="00CD5619">
              <w:rPr>
                <w:rFonts w:ascii="Times New Roman" w:hAnsi="Times New Roman"/>
              </w:rPr>
              <w:t>IP</w:t>
            </w:r>
            <w:r w:rsidRPr="00CD5619">
              <w:rPr>
                <w:rFonts w:ascii="Times New Roman" w:hAnsi="Times New Roman"/>
              </w:rPr>
              <w:t>和计算机名、硬盘保护、网络同传、增量拷贝、断点续传、远程唤醒、远程重启、远程锁定、远程关机、千兆网络传输速度最大可以达到</w:t>
            </w:r>
            <w:r w:rsidRPr="00CD5619">
              <w:rPr>
                <w:rFonts w:ascii="Times New Roman" w:hAnsi="Times New Roman"/>
              </w:rPr>
              <w:t>7GB/</w:t>
            </w:r>
            <w:r w:rsidRPr="00CD5619">
              <w:rPr>
                <w:rFonts w:ascii="Times New Roman" w:hAnsi="Times New Roman"/>
              </w:rPr>
              <w:t>分钟或以上（百兆网络平均传输速度</w:t>
            </w:r>
            <w:r w:rsidRPr="00CD5619">
              <w:rPr>
                <w:rFonts w:ascii="Times New Roman" w:hAnsi="Times New Roman"/>
              </w:rPr>
              <w:t>2.5GB/</w:t>
            </w:r>
            <w:r w:rsidRPr="00CD5619">
              <w:rPr>
                <w:rFonts w:ascii="Times New Roman" w:hAnsi="Times New Roman"/>
              </w:rPr>
              <w:t>分钟或以上）、支持多硬盘、可以从底层控制</w:t>
            </w:r>
            <w:r w:rsidRPr="00CD5619">
              <w:rPr>
                <w:rFonts w:ascii="Times New Roman" w:hAnsi="Times New Roman"/>
              </w:rPr>
              <w:t>U</w:t>
            </w:r>
            <w:r w:rsidRPr="00CD5619">
              <w:rPr>
                <w:rFonts w:ascii="Times New Roman" w:hAnsi="Times New Roman"/>
              </w:rPr>
              <w:t>盘和光驱等设备的使用；支持加密传输（提供加密传输截图证明）。</w:t>
            </w:r>
          </w:p>
          <w:p w14:paraId="016AB326" w14:textId="77777777" w:rsidR="00174C89" w:rsidRPr="00CD5619" w:rsidRDefault="00CD1F00">
            <w:p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17</w:t>
            </w:r>
            <w:r w:rsidRPr="00CD5619">
              <w:rPr>
                <w:rFonts w:ascii="Times New Roman" w:hAnsi="Times New Roman"/>
              </w:rPr>
              <w:t>、管理软件：提供教室管理软件；能够实现教师机对学生机的广播、监控、屏幕录制、屏幕回放、语音教学等操作。</w:t>
            </w:r>
          </w:p>
          <w:p w14:paraId="1CA62CD7" w14:textId="77777777" w:rsidR="00174C89" w:rsidRPr="00CD5619" w:rsidRDefault="00CD1F00">
            <w:p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18</w:t>
            </w:r>
            <w:r w:rsidRPr="00CD5619">
              <w:rPr>
                <w:rFonts w:ascii="Times New Roman" w:hAnsi="Times New Roman"/>
              </w:rPr>
              <w:t>、需提供</w:t>
            </w:r>
            <w:r w:rsidRPr="00CD5619">
              <w:rPr>
                <w:rFonts w:ascii="Times New Roman" w:hAnsi="Times New Roman" w:hint="eastAsia"/>
              </w:rPr>
              <w:t>“</w:t>
            </w:r>
            <w:r w:rsidRPr="00CD5619">
              <w:rPr>
                <w:rFonts w:ascii="Times New Roman" w:hAnsi="Times New Roman"/>
              </w:rPr>
              <w:t>节能产品认证证书</w:t>
            </w:r>
            <w:r w:rsidRPr="00CD5619">
              <w:rPr>
                <w:rFonts w:ascii="Times New Roman" w:hAnsi="Times New Roman" w:hint="eastAsia"/>
              </w:rPr>
              <w:t>”</w:t>
            </w:r>
            <w:r w:rsidRPr="00CD5619">
              <w:rPr>
                <w:rFonts w:ascii="Times New Roman" w:hAnsi="Times New Roman"/>
              </w:rPr>
              <w:t>。</w:t>
            </w:r>
          </w:p>
          <w:p w14:paraId="7CB54F58" w14:textId="77777777" w:rsidR="00174C89" w:rsidRPr="00CD5619" w:rsidRDefault="00174C89">
            <w:pPr>
              <w:spacing w:line="360" w:lineRule="auto"/>
              <w:ind w:left="210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E12EDBA" w14:textId="77777777" w:rsidR="00174C89" w:rsidRPr="00CD5619" w:rsidRDefault="00CD1F0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D5619">
              <w:rPr>
                <w:rFonts w:ascii="Times New Roman" w:hAnsi="Times New Roman"/>
                <w:kern w:val="0"/>
                <w:szCs w:val="21"/>
              </w:rPr>
              <w:lastRenderedPageBreak/>
              <w:t>45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736C633" w14:textId="77777777" w:rsidR="00174C89" w:rsidRPr="00CD5619" w:rsidRDefault="00CD1F0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D5619"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</w:tr>
      <w:tr w:rsidR="00CD5619" w:rsidRPr="00CD5619" w14:paraId="3FF1904F" w14:textId="77777777">
        <w:trPr>
          <w:trHeight w:val="1425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B26422D" w14:textId="77777777" w:rsidR="00174C89" w:rsidRPr="00CD5619" w:rsidRDefault="00CD1F0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D5619">
              <w:rPr>
                <w:rFonts w:ascii="Times New Roman" w:hAnsi="Times New Roman"/>
                <w:kern w:val="0"/>
                <w:szCs w:val="21"/>
              </w:rPr>
              <w:lastRenderedPageBreak/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2B784F3" w14:textId="77777777" w:rsidR="00174C89" w:rsidRPr="00CD5619" w:rsidRDefault="00CD1F0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CD5619">
              <w:rPr>
                <w:rFonts w:ascii="Times New Roman" w:hAnsi="Times New Roman"/>
                <w:szCs w:val="21"/>
              </w:rPr>
              <w:t>机房附属设施改造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E90FF0F" w14:textId="77777777" w:rsidR="00174C89" w:rsidRPr="00CD5619" w:rsidRDefault="00CD1F00" w:rsidP="00FD169E">
            <w:pPr>
              <w:spacing w:beforeLines="50" w:before="156" w:line="360" w:lineRule="auto"/>
              <w:ind w:firstLineChars="200" w:firstLine="420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投标人需按业主要求对面积为</w:t>
            </w:r>
            <w:r w:rsidRPr="00CD5619">
              <w:rPr>
                <w:rFonts w:ascii="Times New Roman" w:hAnsi="Times New Roman"/>
              </w:rPr>
              <w:t>115±5</w:t>
            </w:r>
            <w:r w:rsidRPr="00CD5619">
              <w:rPr>
                <w:rFonts w:ascii="Times New Roman" w:hAnsi="Times New Roman"/>
              </w:rPr>
              <w:t>平方米机房的地板、灯、墙进行更换或修补。</w:t>
            </w:r>
          </w:p>
          <w:p w14:paraId="3897E513" w14:textId="77777777" w:rsidR="00174C89" w:rsidRPr="00CD5619" w:rsidRDefault="00CD1F00">
            <w:pPr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CD5619">
              <w:rPr>
                <w:rFonts w:ascii="Times New Roman" w:hAnsi="Times New Roman"/>
                <w:b/>
                <w:bCs/>
              </w:rPr>
              <w:t>地板要求：</w:t>
            </w:r>
          </w:p>
          <w:p w14:paraId="4A5B1DCF" w14:textId="77777777" w:rsidR="00174C89" w:rsidRPr="00CD5619" w:rsidRDefault="00CD1F00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全钢防静电活动地板：由地板、可调支撑、横梁、螺丝组成；地板结构由全钢外壳、三聚氢胺面贴面、防静电嵌条组成；</w:t>
            </w:r>
          </w:p>
          <w:p w14:paraId="079D979D" w14:textId="77777777" w:rsidR="00174C89" w:rsidRPr="00CD5619" w:rsidRDefault="00CD1F00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数量及颜色：按教室实际尺寸；颜色首选木纹色</w:t>
            </w:r>
          </w:p>
          <w:p w14:paraId="1D884E88" w14:textId="77777777" w:rsidR="00174C89" w:rsidRPr="00CD5619" w:rsidRDefault="00CD1F00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地板规格：</w:t>
            </w:r>
            <w:proofErr w:type="gramStart"/>
            <w:r w:rsidRPr="00CD5619">
              <w:rPr>
                <w:rFonts w:ascii="Times New Roman" w:hAnsi="Times New Roman"/>
              </w:rPr>
              <w:t>600×600×</w:t>
            </w:r>
            <w:proofErr w:type="gramEnd"/>
            <w:r w:rsidRPr="00CD5619">
              <w:rPr>
                <w:rFonts w:ascii="Times New Roman" w:hAnsi="Times New Roman"/>
              </w:rPr>
              <w:t>35 mm</w:t>
            </w:r>
            <w:r w:rsidRPr="00CD5619">
              <w:rPr>
                <w:rFonts w:ascii="Times New Roman" w:hAnsi="Times New Roman"/>
              </w:rPr>
              <w:t>；钢板厚度</w:t>
            </w:r>
            <w:r w:rsidRPr="00CD5619">
              <w:rPr>
                <w:rFonts w:ascii="Times New Roman" w:hAnsi="Times New Roman"/>
              </w:rPr>
              <w:t>≥</w:t>
            </w:r>
            <w:r w:rsidRPr="00CD5619">
              <w:rPr>
                <w:rFonts w:ascii="Times New Roman" w:hAnsi="Times New Roman"/>
              </w:rPr>
              <w:t>上</w:t>
            </w:r>
            <w:r w:rsidRPr="00CD5619">
              <w:rPr>
                <w:rFonts w:ascii="Times New Roman" w:hAnsi="Times New Roman"/>
              </w:rPr>
              <w:t xml:space="preserve">0.5 mm × </w:t>
            </w:r>
            <w:r w:rsidRPr="00CD5619">
              <w:rPr>
                <w:rFonts w:ascii="Times New Roman" w:hAnsi="Times New Roman"/>
              </w:rPr>
              <w:t>下</w:t>
            </w:r>
            <w:r w:rsidRPr="00CD5619">
              <w:rPr>
                <w:rFonts w:ascii="Times New Roman" w:hAnsi="Times New Roman"/>
              </w:rPr>
              <w:t>0.4 mm</w:t>
            </w:r>
            <w:r w:rsidRPr="00CD5619">
              <w:rPr>
                <w:rFonts w:ascii="Times New Roman" w:hAnsi="Times New Roman" w:hint="eastAsia"/>
              </w:rPr>
              <w:t>；</w:t>
            </w:r>
            <w:r w:rsidRPr="00CD5619">
              <w:rPr>
                <w:rFonts w:ascii="Times New Roman" w:hAnsi="Times New Roman"/>
              </w:rPr>
              <w:t>地板厚度公差：</w:t>
            </w:r>
            <w:r w:rsidRPr="00CD5619">
              <w:rPr>
                <w:rFonts w:ascii="Times New Roman" w:hAnsi="Times New Roman"/>
              </w:rPr>
              <w:t>±0.3 mm</w:t>
            </w:r>
            <w:r w:rsidRPr="00CD5619">
              <w:rPr>
                <w:rFonts w:ascii="Times New Roman" w:hAnsi="Times New Roman"/>
              </w:rPr>
              <w:t>；地板边长公差：</w:t>
            </w:r>
            <w:r w:rsidRPr="00CD5619">
              <w:rPr>
                <w:rFonts w:ascii="Times New Roman" w:hAnsi="Times New Roman"/>
              </w:rPr>
              <w:t>±0.4 mm</w:t>
            </w:r>
            <w:r w:rsidRPr="00CD5619">
              <w:rPr>
                <w:rFonts w:ascii="Times New Roman" w:hAnsi="Times New Roman"/>
              </w:rPr>
              <w:t>；地板集中载荷（每片板的中心点受力）：</w:t>
            </w:r>
            <w:r w:rsidRPr="00CD5619">
              <w:rPr>
                <w:rFonts w:ascii="Times New Roman" w:hAnsi="Times New Roman"/>
              </w:rPr>
              <w:t>≥4450 N</w:t>
            </w:r>
            <w:r w:rsidRPr="00CD5619">
              <w:rPr>
                <w:rFonts w:ascii="Times New Roman" w:hAnsi="Times New Roman"/>
              </w:rPr>
              <w:t>，均布荷载</w:t>
            </w:r>
            <w:r w:rsidRPr="00CD5619">
              <w:rPr>
                <w:rFonts w:ascii="Times New Roman" w:hAnsi="Times New Roman"/>
              </w:rPr>
              <w:t>≥23000 N/</w:t>
            </w:r>
            <w:r w:rsidRPr="00CD5619">
              <w:rPr>
                <w:rFonts w:ascii="Times New Roman" w:hAnsi="Times New Roman"/>
              </w:rPr>
              <w:t>㎡，极限集中荷载</w:t>
            </w:r>
            <w:r w:rsidRPr="00CD5619">
              <w:rPr>
                <w:rFonts w:ascii="Times New Roman" w:hAnsi="Times New Roman"/>
              </w:rPr>
              <w:t>≥13350 N</w:t>
            </w:r>
            <w:r w:rsidRPr="00CD5619">
              <w:rPr>
                <w:rFonts w:ascii="Times New Roman" w:hAnsi="Times New Roman"/>
              </w:rPr>
              <w:t>；</w:t>
            </w:r>
          </w:p>
          <w:p w14:paraId="4DA3B8CB" w14:textId="77777777" w:rsidR="00174C89" w:rsidRPr="00CD5619" w:rsidRDefault="00CD1F00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贴面材料：</w:t>
            </w:r>
            <w:r w:rsidRPr="00CD5619">
              <w:rPr>
                <w:rFonts w:ascii="Times New Roman" w:hAnsi="Times New Roman"/>
              </w:rPr>
              <w:t>1.2 mm</w:t>
            </w:r>
            <w:r w:rsidRPr="00CD5619">
              <w:rPr>
                <w:rFonts w:ascii="Times New Roman" w:hAnsi="Times New Roman"/>
              </w:rPr>
              <w:t>三聚氢胺面贴面；贴面表面电阻值：</w:t>
            </w:r>
            <w:r w:rsidRPr="00CD5619">
              <w:rPr>
                <w:rFonts w:ascii="Times New Roman" w:hAnsi="Times New Roman"/>
              </w:rPr>
              <w:t>106∽109</w:t>
            </w:r>
            <w:r w:rsidRPr="00CD5619">
              <w:rPr>
                <w:rFonts w:ascii="Times New Roman" w:hAnsi="Times New Roman" w:hint="eastAsia"/>
              </w:rPr>
              <w:t xml:space="preserve"> </w:t>
            </w:r>
            <w:r w:rsidRPr="00CD5619">
              <w:rPr>
                <w:rFonts w:ascii="Times New Roman" w:hAnsi="Times New Roman"/>
              </w:rPr>
              <w:t>Ω</w:t>
            </w:r>
            <w:r w:rsidRPr="00CD5619">
              <w:rPr>
                <w:rFonts w:ascii="Times New Roman" w:hAnsi="Times New Roman"/>
              </w:rPr>
              <w:t>（测试电压</w:t>
            </w:r>
            <w:r w:rsidRPr="00CD5619">
              <w:rPr>
                <w:rFonts w:ascii="Times New Roman" w:hAnsi="Times New Roman"/>
              </w:rPr>
              <w:t>100 V</w:t>
            </w:r>
            <w:r w:rsidRPr="00CD5619">
              <w:rPr>
                <w:rFonts w:ascii="Times New Roman" w:hAnsi="Times New Roman"/>
              </w:rPr>
              <w:t>时）；贴面耐磨性能：</w:t>
            </w:r>
            <w:r w:rsidRPr="00CD5619">
              <w:rPr>
                <w:rFonts w:ascii="Times New Roman" w:hAnsi="Times New Roman"/>
              </w:rPr>
              <w:t>≥1800</w:t>
            </w:r>
            <w:r w:rsidRPr="00CD5619">
              <w:rPr>
                <w:rFonts w:ascii="Times New Roman" w:hAnsi="Times New Roman"/>
              </w:rPr>
              <w:t>转（高耐磨性能）；嵌条电阻值：</w:t>
            </w:r>
            <w:r w:rsidRPr="00CD5619">
              <w:rPr>
                <w:rFonts w:ascii="Times New Roman" w:hAnsi="Times New Roman"/>
              </w:rPr>
              <w:t>106∽109</w:t>
            </w:r>
            <w:r w:rsidRPr="00CD5619">
              <w:rPr>
                <w:rFonts w:ascii="Times New Roman" w:hAnsi="Times New Roman" w:hint="eastAsia"/>
              </w:rPr>
              <w:t xml:space="preserve"> </w:t>
            </w:r>
            <w:r w:rsidRPr="00CD5619">
              <w:rPr>
                <w:rFonts w:ascii="Times New Roman" w:hAnsi="Times New Roman"/>
              </w:rPr>
              <w:t>Ω</w:t>
            </w:r>
            <w:r w:rsidRPr="00CD5619">
              <w:rPr>
                <w:rFonts w:ascii="Times New Roman" w:hAnsi="Times New Roman"/>
              </w:rPr>
              <w:t>（测试电压</w:t>
            </w:r>
            <w:r w:rsidRPr="00CD5619">
              <w:rPr>
                <w:rFonts w:ascii="Times New Roman" w:hAnsi="Times New Roman"/>
              </w:rPr>
              <w:t>100 V</w:t>
            </w:r>
            <w:r w:rsidRPr="00CD5619">
              <w:rPr>
                <w:rFonts w:ascii="Times New Roman" w:hAnsi="Times New Roman"/>
              </w:rPr>
              <w:t>左右）；</w:t>
            </w:r>
          </w:p>
          <w:p w14:paraId="43C1FFCA" w14:textId="77777777" w:rsidR="00174C89" w:rsidRPr="00CD5619" w:rsidRDefault="00CD1F00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支撑：由上托板、圆管、罗杆、罗母、底板组成；</w:t>
            </w:r>
          </w:p>
          <w:p w14:paraId="7DF63F1E" w14:textId="77777777" w:rsidR="00174C89" w:rsidRPr="00CD5619" w:rsidRDefault="00CD1F00">
            <w:pPr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  <w:b/>
                <w:bCs/>
              </w:rPr>
              <w:lastRenderedPageBreak/>
              <w:t>灯</w:t>
            </w:r>
            <w:r w:rsidRPr="00CD5619">
              <w:rPr>
                <w:rFonts w:ascii="Times New Roman" w:hAnsi="Times New Roman" w:hint="eastAsia"/>
                <w:b/>
                <w:bCs/>
              </w:rPr>
              <w:t>具</w:t>
            </w:r>
            <w:r w:rsidRPr="00CD5619">
              <w:rPr>
                <w:rFonts w:ascii="Times New Roman" w:hAnsi="Times New Roman"/>
                <w:b/>
                <w:bCs/>
              </w:rPr>
              <w:t>：</w:t>
            </w:r>
            <w:r w:rsidRPr="00CD5619">
              <w:rPr>
                <w:rFonts w:ascii="Times New Roman" w:hAnsi="Times New Roman"/>
              </w:rPr>
              <w:t>600×600</w:t>
            </w:r>
            <w:r w:rsidRPr="00CD5619">
              <w:rPr>
                <w:rFonts w:ascii="Times New Roman" w:hAnsi="Times New Roman"/>
              </w:rPr>
              <w:t>优质平板灯</w:t>
            </w:r>
            <w:r w:rsidRPr="00CD5619">
              <w:rPr>
                <w:rFonts w:ascii="Times New Roman" w:hAnsi="Times New Roman"/>
              </w:rPr>
              <w:t>16</w:t>
            </w:r>
            <w:r w:rsidRPr="00CD5619">
              <w:rPr>
                <w:rFonts w:ascii="Times New Roman" w:hAnsi="Times New Roman"/>
              </w:rPr>
              <w:t>盏</w:t>
            </w:r>
            <w:r w:rsidRPr="00CD5619">
              <w:rPr>
                <w:rFonts w:ascii="Times New Roman" w:hAnsi="Times New Roman" w:hint="eastAsia"/>
              </w:rPr>
              <w:t>，安装及调试</w:t>
            </w:r>
            <w:r w:rsidRPr="00CD5619">
              <w:rPr>
                <w:rFonts w:ascii="Times New Roman" w:hAnsi="Times New Roman"/>
              </w:rPr>
              <w:t>。</w:t>
            </w:r>
          </w:p>
          <w:p w14:paraId="52BD6FB8" w14:textId="77777777" w:rsidR="00174C89" w:rsidRPr="00CD5619" w:rsidRDefault="00CD1F00">
            <w:p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  <w:b/>
                <w:bCs/>
              </w:rPr>
              <w:t>三、综合布线：</w:t>
            </w:r>
            <w:r w:rsidRPr="00CD5619">
              <w:rPr>
                <w:rFonts w:ascii="Times New Roman" w:hAnsi="Times New Roman"/>
              </w:rPr>
              <w:t>根据教室</w:t>
            </w:r>
            <w:r w:rsidRPr="00CD5619">
              <w:rPr>
                <w:rFonts w:ascii="Times New Roman" w:hAnsi="Times New Roman"/>
              </w:rPr>
              <w:t>45</w:t>
            </w:r>
            <w:r w:rsidRPr="00CD5619">
              <w:rPr>
                <w:rFonts w:ascii="Times New Roman" w:hAnsi="Times New Roman"/>
              </w:rPr>
              <w:t>学生工位和</w:t>
            </w:r>
            <w:r w:rsidRPr="00CD5619">
              <w:rPr>
                <w:rFonts w:ascii="Times New Roman" w:hAnsi="Times New Roman"/>
              </w:rPr>
              <w:t>1</w:t>
            </w:r>
            <w:r w:rsidRPr="00CD5619">
              <w:rPr>
                <w:rFonts w:ascii="Times New Roman" w:hAnsi="Times New Roman"/>
              </w:rPr>
              <w:t>教师工位要求提供插座（公牛）、水晶头、</w:t>
            </w:r>
            <w:r w:rsidRPr="00CD5619">
              <w:rPr>
                <w:rFonts w:ascii="Times New Roman" w:hAnsi="Times New Roman"/>
              </w:rPr>
              <w:t>TCL</w:t>
            </w:r>
            <w:r w:rsidRPr="00CD5619">
              <w:rPr>
                <w:rFonts w:ascii="Times New Roman" w:hAnsi="Times New Roman"/>
              </w:rPr>
              <w:t>超五类网线、电源线、秋叶源高清线、</w:t>
            </w:r>
            <w:proofErr w:type="gramStart"/>
            <w:r w:rsidRPr="00CD5619">
              <w:rPr>
                <w:rFonts w:ascii="Times New Roman" w:hAnsi="Times New Roman"/>
              </w:rPr>
              <w:t>绿联</w:t>
            </w:r>
            <w:proofErr w:type="gramEnd"/>
            <w:r w:rsidRPr="00CD5619">
              <w:rPr>
                <w:rFonts w:ascii="Times New Roman" w:hAnsi="Times New Roman"/>
              </w:rPr>
              <w:t>USB</w:t>
            </w:r>
            <w:r w:rsidRPr="00CD5619">
              <w:rPr>
                <w:rFonts w:ascii="Times New Roman" w:hAnsi="Times New Roman"/>
              </w:rPr>
              <w:t>数据线等安装调试至机房电脑正常运行。</w:t>
            </w:r>
          </w:p>
          <w:p w14:paraId="6DBD4891" w14:textId="77777777" w:rsidR="00174C89" w:rsidRPr="00CD5619" w:rsidRDefault="00CD1F00">
            <w:p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四、机房顶、墙等需要刷涂料三遍，</w:t>
            </w:r>
            <w:proofErr w:type="gramStart"/>
            <w:r w:rsidRPr="00CD5619">
              <w:rPr>
                <w:rFonts w:ascii="Times New Roman" w:hAnsi="Times New Roman"/>
              </w:rPr>
              <w:t>部份墙或</w:t>
            </w:r>
            <w:proofErr w:type="gramEnd"/>
            <w:r w:rsidRPr="00CD5619">
              <w:rPr>
                <w:rFonts w:ascii="Times New Roman" w:hAnsi="Times New Roman"/>
              </w:rPr>
              <w:t>顶有损坏处需补平后再刷新。</w:t>
            </w:r>
            <w:bookmarkStart w:id="0" w:name="_GoBack"/>
            <w:bookmarkEnd w:id="0"/>
          </w:p>
          <w:p w14:paraId="2E78D9D6" w14:textId="77777777" w:rsidR="00174C89" w:rsidRPr="00CD5619" w:rsidRDefault="00CD1F00">
            <w:pPr>
              <w:spacing w:line="360" w:lineRule="auto"/>
              <w:rPr>
                <w:rFonts w:ascii="Times New Roman" w:hAnsi="Times New Roman"/>
              </w:rPr>
            </w:pPr>
            <w:r w:rsidRPr="00CD5619">
              <w:rPr>
                <w:rFonts w:ascii="Times New Roman" w:hAnsi="Times New Roman"/>
              </w:rPr>
              <w:t>五、机房整体改造、电脑安装调试，使</w:t>
            </w:r>
            <w:r w:rsidRPr="00CD5619">
              <w:rPr>
                <w:rFonts w:ascii="Times New Roman" w:hAnsi="Times New Roman"/>
              </w:rPr>
              <w:t>45</w:t>
            </w:r>
            <w:r w:rsidRPr="00CD5619">
              <w:rPr>
                <w:rFonts w:ascii="Times New Roman" w:hAnsi="Times New Roman"/>
              </w:rPr>
              <w:t>台电脑及网络通讯等正常运行。</w:t>
            </w:r>
          </w:p>
          <w:p w14:paraId="6A15CF21" w14:textId="709C29A1" w:rsidR="00174C89" w:rsidRPr="00CD5619" w:rsidRDefault="00CD1F00" w:rsidP="00383A3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D5619">
              <w:rPr>
                <w:rFonts w:ascii="Times New Roman" w:hAnsi="Times New Roman"/>
                <w:b/>
                <w:bCs/>
              </w:rPr>
              <w:t>六、为方便供应商准确报价，供应商可于</w:t>
            </w:r>
            <w:r w:rsidRPr="00CD5619">
              <w:rPr>
                <w:rFonts w:ascii="Times New Roman" w:hAnsi="Times New Roman"/>
                <w:b/>
                <w:bCs/>
              </w:rPr>
              <w:t>7</w:t>
            </w:r>
            <w:r w:rsidRPr="00CD5619">
              <w:rPr>
                <w:rFonts w:ascii="Times New Roman" w:hAnsi="Times New Roman"/>
                <w:b/>
                <w:bCs/>
              </w:rPr>
              <w:t>月</w:t>
            </w:r>
            <w:r w:rsidR="00383A31" w:rsidRPr="00CD5619">
              <w:rPr>
                <w:rFonts w:ascii="Times New Roman" w:hAnsi="Times New Roman" w:hint="eastAsia"/>
                <w:b/>
                <w:bCs/>
              </w:rPr>
              <w:t>22</w:t>
            </w:r>
            <w:r w:rsidRPr="00CD5619">
              <w:rPr>
                <w:rFonts w:ascii="Times New Roman" w:hAnsi="Times New Roman"/>
                <w:b/>
                <w:bCs/>
              </w:rPr>
              <w:t>日</w:t>
            </w:r>
            <w:r w:rsidRPr="00CD5619">
              <w:rPr>
                <w:rFonts w:ascii="Times New Roman" w:hAnsi="Times New Roman"/>
                <w:b/>
                <w:bCs/>
              </w:rPr>
              <w:t>9:00 - 17:00</w:t>
            </w:r>
            <w:r w:rsidRPr="00CD5619">
              <w:rPr>
                <w:rFonts w:ascii="Times New Roman" w:hAnsi="Times New Roman"/>
                <w:b/>
                <w:bCs/>
              </w:rPr>
              <w:t>至机房踏勘。</w:t>
            </w:r>
            <w:r w:rsidRPr="00CD5619">
              <w:rPr>
                <w:rFonts w:ascii="Times New Roman" w:hAnsi="Times New Roman"/>
                <w:b/>
                <w:bCs/>
              </w:rPr>
              <w:t xml:space="preserve"> </w:t>
            </w:r>
            <w:r w:rsidR="00FD169E" w:rsidRPr="00CD5619">
              <w:rPr>
                <w:rFonts w:ascii="Times New Roman" w:hAnsi="Times New Roman"/>
                <w:b/>
                <w:bCs/>
              </w:rPr>
              <w:t>联系人</w:t>
            </w:r>
            <w:r w:rsidR="00FD169E" w:rsidRPr="00CD5619">
              <w:rPr>
                <w:rFonts w:ascii="Times New Roman" w:hAnsi="Times New Roman" w:hint="eastAsia"/>
                <w:b/>
                <w:bCs/>
              </w:rPr>
              <w:t>：</w:t>
            </w:r>
            <w:r w:rsidR="00FD169E" w:rsidRPr="00CD5619">
              <w:rPr>
                <w:rFonts w:ascii="Times New Roman" w:hAnsi="Times New Roman"/>
                <w:b/>
                <w:bCs/>
              </w:rPr>
              <w:t>俞老师</w:t>
            </w:r>
            <w:r w:rsidR="00FD169E" w:rsidRPr="00CD5619">
              <w:rPr>
                <w:rFonts w:ascii="Times New Roman" w:hAnsi="Times New Roman" w:hint="eastAsia"/>
                <w:b/>
                <w:bCs/>
              </w:rPr>
              <w:t>：</w:t>
            </w:r>
            <w:r w:rsidR="00B25DDC" w:rsidRPr="00CD5619">
              <w:rPr>
                <w:rFonts w:ascii="Times New Roman" w:hAnsi="Times New Roman"/>
                <w:b/>
                <w:bCs/>
              </w:rPr>
              <w:t>13735295479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81366C9" w14:textId="77777777" w:rsidR="00174C89" w:rsidRPr="00CD5619" w:rsidRDefault="00CD1F0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D5619">
              <w:rPr>
                <w:rFonts w:ascii="Times New Roman" w:hAnsi="Times New Roman"/>
                <w:kern w:val="0"/>
                <w:szCs w:val="21"/>
              </w:rPr>
              <w:lastRenderedPageBreak/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2BBD29D" w14:textId="77777777" w:rsidR="00174C89" w:rsidRPr="00CD5619" w:rsidRDefault="00CD1F0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D5619">
              <w:rPr>
                <w:rFonts w:ascii="Times New Roman" w:hAnsi="Times New Roman"/>
                <w:kern w:val="0"/>
                <w:szCs w:val="21"/>
              </w:rPr>
              <w:t>项</w:t>
            </w:r>
          </w:p>
        </w:tc>
      </w:tr>
    </w:tbl>
    <w:p w14:paraId="0DC26D81" w14:textId="4EE7896B" w:rsidR="00FD169E" w:rsidRPr="00CD5619" w:rsidRDefault="00FD169E">
      <w:pPr>
        <w:spacing w:beforeLines="50" w:before="156" w:afterLines="50" w:after="156" w:line="360" w:lineRule="auto"/>
        <w:rPr>
          <w:rFonts w:ascii="Times New Roman" w:hAnsi="Times New Roman"/>
          <w:b/>
          <w:sz w:val="20"/>
          <w:szCs w:val="20"/>
        </w:rPr>
      </w:pPr>
      <w:r w:rsidRPr="00CD5619">
        <w:rPr>
          <w:rFonts w:ascii="Times New Roman" w:hAnsi="Times New Roman" w:hint="eastAsia"/>
          <w:b/>
          <w:sz w:val="32"/>
          <w:szCs w:val="32"/>
        </w:rPr>
        <w:lastRenderedPageBreak/>
        <w:t>备注：供应商响应文件须对电脑和</w:t>
      </w:r>
      <w:r w:rsidRPr="00CD5619">
        <w:rPr>
          <w:rFonts w:ascii="Times New Roman" w:hAnsi="Times New Roman"/>
          <w:b/>
          <w:sz w:val="32"/>
          <w:szCs w:val="32"/>
        </w:rPr>
        <w:t>机房附属设施改造进行报价</w:t>
      </w:r>
      <w:r w:rsidRPr="00CD5619">
        <w:rPr>
          <w:rFonts w:ascii="Times New Roman" w:hAnsi="Times New Roman" w:hint="eastAsia"/>
          <w:b/>
          <w:sz w:val="32"/>
          <w:szCs w:val="32"/>
        </w:rPr>
        <w:t>，</w:t>
      </w:r>
      <w:r w:rsidRPr="00CD5619">
        <w:rPr>
          <w:rFonts w:ascii="Times New Roman" w:hAnsi="Times New Roman"/>
          <w:b/>
          <w:sz w:val="32"/>
          <w:szCs w:val="32"/>
        </w:rPr>
        <w:t>总价为二者之</w:t>
      </w:r>
      <w:proofErr w:type="gramStart"/>
      <w:r w:rsidRPr="00CD5619">
        <w:rPr>
          <w:rFonts w:ascii="Times New Roman" w:hAnsi="Times New Roman"/>
          <w:b/>
          <w:sz w:val="32"/>
          <w:szCs w:val="32"/>
        </w:rPr>
        <w:t>和</w:t>
      </w:r>
      <w:proofErr w:type="gramEnd"/>
      <w:r w:rsidRPr="00CD5619">
        <w:rPr>
          <w:rFonts w:ascii="Times New Roman" w:hAnsi="Times New Roman" w:hint="eastAsia"/>
          <w:b/>
          <w:szCs w:val="21"/>
        </w:rPr>
        <w:t>。</w:t>
      </w:r>
    </w:p>
    <w:p w14:paraId="6BB8DA23" w14:textId="77777777" w:rsidR="00174C89" w:rsidRPr="00CD5619" w:rsidRDefault="00CD1F00">
      <w:pPr>
        <w:spacing w:beforeLines="50" w:before="156" w:afterLines="50" w:after="156" w:line="360" w:lineRule="auto"/>
        <w:rPr>
          <w:rFonts w:ascii="Times New Roman" w:hAnsi="Times New Roman"/>
          <w:b/>
          <w:sz w:val="28"/>
          <w:szCs w:val="28"/>
        </w:rPr>
      </w:pPr>
      <w:r w:rsidRPr="00CD5619">
        <w:rPr>
          <w:rFonts w:ascii="Times New Roman" w:hAnsi="Times New Roman"/>
          <w:sz w:val="20"/>
          <w:szCs w:val="20"/>
        </w:rPr>
        <w:t xml:space="preserve"> </w:t>
      </w:r>
      <w:r w:rsidRPr="00CD5619">
        <w:rPr>
          <w:rFonts w:ascii="Times New Roman" w:eastAsia="黑体" w:hAnsi="Times New Roman"/>
          <w:bCs/>
          <w:sz w:val="28"/>
          <w:szCs w:val="28"/>
        </w:rPr>
        <w:t>二、其他要求：</w:t>
      </w:r>
    </w:p>
    <w:p w14:paraId="2D954EC0" w14:textId="77777777" w:rsidR="00174C89" w:rsidRPr="00CD5619" w:rsidRDefault="00CD1F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CD5619">
        <w:rPr>
          <w:rFonts w:ascii="Times New Roman" w:hAnsi="Times New Roman"/>
          <w:sz w:val="24"/>
        </w:rPr>
        <w:t>1</w:t>
      </w:r>
      <w:r w:rsidRPr="00CD5619">
        <w:rPr>
          <w:rFonts w:ascii="Times New Roman" w:hAnsi="Times New Roman"/>
          <w:sz w:val="24"/>
        </w:rPr>
        <w:t>、投标人必须上传应标响应文件，应标文件需详细标注所有设备的品牌型号及响应情况，不符合或负偏离或有遗漏项的作无效投标处理。没有按要求上传附件的作无效标处理。如投标商恶意报价（无货源或用户所需的资质材料），用户有权通报给有关监督部门，按在线询价违约处理规则。</w:t>
      </w:r>
    </w:p>
    <w:p w14:paraId="53FAF417" w14:textId="77777777" w:rsidR="00174C89" w:rsidRPr="00CD5619" w:rsidRDefault="00CD1F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CD5619">
        <w:rPr>
          <w:rFonts w:ascii="Times New Roman" w:hAnsi="Times New Roman"/>
          <w:sz w:val="24"/>
        </w:rPr>
        <w:t>2</w:t>
      </w:r>
      <w:r w:rsidRPr="00CD5619">
        <w:rPr>
          <w:rFonts w:ascii="Times New Roman" w:hAnsi="Times New Roman"/>
          <w:sz w:val="24"/>
        </w:rPr>
        <w:t>、投标人投标提供的设备必须是厂商原装的、全新的，配置与装箱单相符；数量、质量及性能不低于本标书中提出的要求；应准确无误地表明设备型号、规格、制造厂商。</w:t>
      </w:r>
    </w:p>
    <w:p w14:paraId="5D72F61D" w14:textId="77777777" w:rsidR="00174C89" w:rsidRPr="00CD5619" w:rsidRDefault="00CD1F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CD5619">
        <w:rPr>
          <w:rFonts w:ascii="Times New Roman" w:hAnsi="Times New Roman"/>
          <w:sz w:val="24"/>
        </w:rPr>
        <w:t>3</w:t>
      </w:r>
      <w:r w:rsidRPr="00CD5619">
        <w:rPr>
          <w:rFonts w:ascii="Times New Roman" w:hAnsi="Times New Roman"/>
          <w:sz w:val="24"/>
        </w:rPr>
        <w:t>、投标人需包含教室的地板、灯、墙等方面的更换更新修补等费用，以及对原教室设施设备拆、搬运到校方指定场所的费用，采购方不再另行支付费用。</w:t>
      </w:r>
    </w:p>
    <w:p w14:paraId="1E58959F" w14:textId="77777777" w:rsidR="00174C89" w:rsidRPr="00CD5619" w:rsidRDefault="00CD1F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CD5619">
        <w:rPr>
          <w:rFonts w:ascii="Times New Roman" w:hAnsi="Times New Roman"/>
          <w:sz w:val="24"/>
        </w:rPr>
        <w:t>3</w:t>
      </w:r>
      <w:r w:rsidRPr="00CD5619">
        <w:rPr>
          <w:rFonts w:ascii="Times New Roman" w:hAnsi="Times New Roman"/>
          <w:sz w:val="24"/>
        </w:rPr>
        <w:t>、中标后签订合同时需提供原厂家商出具的售后服务承诺函，以保障用户单位享受原厂货物更换及原厂技术支持，否则作无效标处理。</w:t>
      </w:r>
    </w:p>
    <w:p w14:paraId="4770BB7E" w14:textId="77777777" w:rsidR="00174C89" w:rsidRPr="00CD5619" w:rsidRDefault="00CD1F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CD5619">
        <w:rPr>
          <w:rFonts w:ascii="Times New Roman" w:hAnsi="Times New Roman"/>
          <w:sz w:val="24"/>
        </w:rPr>
        <w:t>4</w:t>
      </w:r>
      <w:r w:rsidRPr="00CD5619">
        <w:rPr>
          <w:rFonts w:ascii="Times New Roman" w:hAnsi="Times New Roman"/>
          <w:sz w:val="24"/>
        </w:rPr>
        <w:t>、交货期</w:t>
      </w:r>
      <w:r w:rsidRPr="00CD5619">
        <w:rPr>
          <w:rFonts w:ascii="Times New Roman" w:hAnsi="Times New Roman" w:hint="eastAsia"/>
          <w:sz w:val="24"/>
        </w:rPr>
        <w:t>：</w:t>
      </w:r>
      <w:r w:rsidRPr="00CD5619">
        <w:rPr>
          <w:rFonts w:ascii="Times New Roman" w:hAnsi="Times New Roman"/>
          <w:sz w:val="24"/>
        </w:rPr>
        <w:t>确定中标后</w:t>
      </w:r>
      <w:r w:rsidRPr="00CD5619">
        <w:rPr>
          <w:rFonts w:ascii="Times New Roman" w:hAnsi="Times New Roman"/>
          <w:sz w:val="24"/>
        </w:rPr>
        <w:t>7</w:t>
      </w:r>
      <w:r w:rsidRPr="00CD5619">
        <w:rPr>
          <w:rFonts w:ascii="Times New Roman" w:hAnsi="Times New Roman"/>
          <w:sz w:val="24"/>
        </w:rPr>
        <w:t>天日内中标单位到使用单位签订合同，未在规定时间</w:t>
      </w:r>
      <w:r w:rsidRPr="00CD5619">
        <w:rPr>
          <w:rFonts w:ascii="Times New Roman" w:hAnsi="Times New Roman"/>
          <w:sz w:val="24"/>
        </w:rPr>
        <w:lastRenderedPageBreak/>
        <w:t>内签订合同的，视为中标单位自动放弃中标资质。合同签订后</w:t>
      </w:r>
      <w:r w:rsidRPr="00CD5619">
        <w:rPr>
          <w:rFonts w:ascii="Times New Roman" w:hAnsi="Times New Roman"/>
          <w:sz w:val="24"/>
        </w:rPr>
        <w:t>7</w:t>
      </w:r>
      <w:r w:rsidRPr="00CD5619">
        <w:rPr>
          <w:rFonts w:ascii="Times New Roman" w:hAnsi="Times New Roman"/>
          <w:sz w:val="24"/>
        </w:rPr>
        <w:t>天内到货，并需要采购方清点确认签收。货到</w:t>
      </w:r>
      <w:r w:rsidRPr="00CD5619">
        <w:rPr>
          <w:rFonts w:ascii="Times New Roman" w:hAnsi="Times New Roman" w:hint="eastAsia"/>
          <w:sz w:val="24"/>
        </w:rPr>
        <w:t>20</w:t>
      </w:r>
      <w:r w:rsidRPr="00CD5619">
        <w:rPr>
          <w:rFonts w:ascii="Times New Roman" w:hAnsi="Times New Roman"/>
          <w:sz w:val="24"/>
        </w:rPr>
        <w:t>个工作日内完成</w:t>
      </w:r>
      <w:r w:rsidRPr="00CD5619">
        <w:rPr>
          <w:rFonts w:ascii="Times New Roman" w:hAnsi="Times New Roman" w:hint="eastAsia"/>
          <w:sz w:val="24"/>
        </w:rPr>
        <w:t>机房改造、</w:t>
      </w:r>
      <w:r w:rsidRPr="00CD5619">
        <w:rPr>
          <w:rFonts w:ascii="Times New Roman" w:hAnsi="Times New Roman"/>
          <w:sz w:val="24"/>
        </w:rPr>
        <w:t>设备安装和调试。</w:t>
      </w:r>
    </w:p>
    <w:p w14:paraId="4AD5BC98" w14:textId="77777777" w:rsidR="00174C89" w:rsidRPr="00CD5619" w:rsidRDefault="00CD1F00">
      <w:pPr>
        <w:pStyle w:val="Default"/>
        <w:spacing w:line="360" w:lineRule="auto"/>
        <w:ind w:firstLineChars="200" w:firstLine="480"/>
        <w:rPr>
          <w:rFonts w:ascii="Times New Roman" w:eastAsia="仿宋" w:hAnsi="Times New Roman"/>
          <w:color w:val="auto"/>
        </w:rPr>
      </w:pPr>
      <w:r w:rsidRPr="00CD5619">
        <w:rPr>
          <w:rFonts w:ascii="Times New Roman" w:hAnsi="Times New Roman"/>
          <w:color w:val="auto"/>
        </w:rPr>
        <w:t>5</w:t>
      </w:r>
      <w:r w:rsidRPr="00CD5619">
        <w:rPr>
          <w:rFonts w:ascii="Times New Roman" w:hAnsi="Times New Roman"/>
          <w:color w:val="auto"/>
        </w:rPr>
        <w:t>、合同签订及付款说明：</w:t>
      </w:r>
      <w:r w:rsidRPr="00CD5619">
        <w:rPr>
          <w:rFonts w:ascii="Times New Roman" w:hAnsi="Times New Roman"/>
          <w:color w:val="auto"/>
          <w:kern w:val="2"/>
        </w:rPr>
        <w:t>产品安装、调试完毕且经整体验收正常运行</w:t>
      </w:r>
      <w:r w:rsidRPr="00CD5619">
        <w:rPr>
          <w:rFonts w:ascii="Times New Roman" w:hAnsi="Times New Roman"/>
          <w:color w:val="auto"/>
          <w:kern w:val="2"/>
        </w:rPr>
        <w:t>15</w:t>
      </w:r>
      <w:r w:rsidRPr="00CD5619">
        <w:rPr>
          <w:rFonts w:ascii="Times New Roman" w:hAnsi="Times New Roman"/>
          <w:color w:val="auto"/>
          <w:kern w:val="2"/>
        </w:rPr>
        <w:t>个工作日后按合同金额付款</w:t>
      </w:r>
      <w:r w:rsidRPr="00CD5619">
        <w:rPr>
          <w:rFonts w:ascii="Times New Roman" w:hAnsi="Times New Roman"/>
          <w:color w:val="auto"/>
          <w:kern w:val="2"/>
        </w:rPr>
        <w:t>100%</w:t>
      </w:r>
      <w:r w:rsidRPr="00CD5619">
        <w:rPr>
          <w:rFonts w:ascii="Times New Roman" w:hAnsi="Times New Roman"/>
          <w:color w:val="auto"/>
          <w:kern w:val="2"/>
        </w:rPr>
        <w:t>。</w:t>
      </w:r>
    </w:p>
    <w:p w14:paraId="04B0FBAC" w14:textId="77777777" w:rsidR="00174C89" w:rsidRPr="00CD5619" w:rsidRDefault="00CD1F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CD5619">
        <w:rPr>
          <w:rFonts w:ascii="Times New Roman" w:hAnsi="Times New Roman"/>
          <w:sz w:val="24"/>
        </w:rPr>
        <w:t>6</w:t>
      </w:r>
      <w:r w:rsidRPr="00CD5619">
        <w:rPr>
          <w:rFonts w:ascii="Times New Roman" w:hAnsi="Times New Roman"/>
          <w:sz w:val="24"/>
        </w:rPr>
        <w:t>、质保期：中标方提供不少于</w:t>
      </w:r>
      <w:r w:rsidRPr="00CD5619">
        <w:rPr>
          <w:rFonts w:ascii="Times New Roman" w:hAnsi="Times New Roman"/>
          <w:sz w:val="24"/>
        </w:rPr>
        <w:t>3</w:t>
      </w:r>
      <w:r w:rsidRPr="00CD5619">
        <w:rPr>
          <w:rFonts w:ascii="Times New Roman" w:hAnsi="Times New Roman"/>
          <w:sz w:val="24"/>
        </w:rPr>
        <w:t>年的保修服务，标书中有要求的</w:t>
      </w:r>
      <w:proofErr w:type="gramStart"/>
      <w:r w:rsidRPr="00CD5619">
        <w:rPr>
          <w:rFonts w:ascii="Times New Roman" w:hAnsi="Times New Roman"/>
          <w:sz w:val="24"/>
        </w:rPr>
        <w:t>按标内执行</w:t>
      </w:r>
      <w:proofErr w:type="gramEnd"/>
      <w:r w:rsidRPr="00CD5619">
        <w:rPr>
          <w:rFonts w:ascii="Times New Roman" w:hAnsi="Times New Roman"/>
          <w:sz w:val="24"/>
        </w:rPr>
        <w:t>。</w:t>
      </w:r>
    </w:p>
    <w:p w14:paraId="14B3B0E8" w14:textId="77777777" w:rsidR="00174C89" w:rsidRPr="00CD5619" w:rsidRDefault="00CD1F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CD5619">
        <w:rPr>
          <w:rFonts w:ascii="Times New Roman" w:hAnsi="Times New Roman"/>
          <w:sz w:val="24"/>
        </w:rPr>
        <w:t>7</w:t>
      </w:r>
      <w:r w:rsidRPr="00CD5619">
        <w:rPr>
          <w:rFonts w:ascii="Times New Roman" w:hAnsi="Times New Roman"/>
          <w:sz w:val="24"/>
        </w:rPr>
        <w:t>、中标方按质保期限三年内免费上门服务，</w:t>
      </w:r>
      <w:r w:rsidRPr="00CD5619">
        <w:rPr>
          <w:rFonts w:ascii="Times New Roman" w:hAnsi="Times New Roman"/>
          <w:sz w:val="24"/>
        </w:rPr>
        <w:t>7*24</w:t>
      </w:r>
      <w:r w:rsidRPr="00CD5619">
        <w:rPr>
          <w:rFonts w:ascii="Times New Roman" w:hAnsi="Times New Roman"/>
          <w:sz w:val="24"/>
        </w:rPr>
        <w:t>小时电话支持，</w:t>
      </w:r>
      <w:r w:rsidRPr="00CD5619">
        <w:rPr>
          <w:rFonts w:ascii="Times New Roman" w:hAnsi="Times New Roman"/>
          <w:sz w:val="24"/>
        </w:rPr>
        <w:t>1</w:t>
      </w:r>
      <w:r w:rsidRPr="00CD5619">
        <w:rPr>
          <w:rFonts w:ascii="Times New Roman" w:hAnsi="Times New Roman"/>
          <w:sz w:val="24"/>
        </w:rPr>
        <w:t>小时内响应，全年无休息日上门并修复。中标方在接到电话</w:t>
      </w:r>
      <w:r w:rsidRPr="00CD5619">
        <w:rPr>
          <w:rFonts w:ascii="Times New Roman" w:hAnsi="Times New Roman"/>
          <w:sz w:val="24"/>
        </w:rPr>
        <w:t>2</w:t>
      </w:r>
      <w:r w:rsidRPr="00CD5619">
        <w:rPr>
          <w:rFonts w:ascii="Times New Roman" w:hAnsi="Times New Roman"/>
          <w:sz w:val="24"/>
        </w:rPr>
        <w:t>小时内及时派技术人员到达现场处理设备质量问题。</w:t>
      </w:r>
      <w:r w:rsidRPr="00CD5619">
        <w:rPr>
          <w:rFonts w:ascii="Times New Roman" w:hAnsi="Times New Roman"/>
          <w:sz w:val="24"/>
        </w:rPr>
        <w:t>24</w:t>
      </w:r>
      <w:r w:rsidRPr="00CD5619">
        <w:rPr>
          <w:rFonts w:ascii="Times New Roman" w:hAnsi="Times New Roman"/>
          <w:sz w:val="24"/>
        </w:rPr>
        <w:t>小时内不能修复的，则无偿提供备机或备用零件供采购人使用。中标</w:t>
      </w:r>
      <w:proofErr w:type="gramStart"/>
      <w:r w:rsidRPr="00CD5619">
        <w:rPr>
          <w:rFonts w:ascii="Times New Roman" w:hAnsi="Times New Roman"/>
          <w:sz w:val="24"/>
        </w:rPr>
        <w:t>方服务</w:t>
      </w:r>
      <w:proofErr w:type="gramEnd"/>
      <w:r w:rsidRPr="00CD5619">
        <w:rPr>
          <w:rFonts w:ascii="Times New Roman" w:hAnsi="Times New Roman"/>
          <w:sz w:val="24"/>
        </w:rPr>
        <w:t>维修人员均经过良好的系统技术培训，并有丰富的现场维修经验。</w:t>
      </w:r>
    </w:p>
    <w:p w14:paraId="4C966954" w14:textId="77777777" w:rsidR="00174C89" w:rsidRPr="00CD5619" w:rsidRDefault="00CD1F00">
      <w:pPr>
        <w:pStyle w:val="Default"/>
        <w:spacing w:line="360" w:lineRule="auto"/>
        <w:ind w:firstLineChars="200" w:firstLine="480"/>
        <w:rPr>
          <w:rFonts w:ascii="Times New Roman" w:hAnsi="Times New Roman"/>
          <w:color w:val="auto"/>
          <w:kern w:val="2"/>
        </w:rPr>
      </w:pPr>
      <w:r w:rsidRPr="00CD5619">
        <w:rPr>
          <w:rFonts w:ascii="Times New Roman" w:hAnsi="Times New Roman"/>
          <w:color w:val="auto"/>
          <w:kern w:val="2"/>
        </w:rPr>
        <w:t>8</w:t>
      </w:r>
      <w:r w:rsidRPr="00CD5619">
        <w:rPr>
          <w:rFonts w:ascii="Times New Roman" w:hAnsi="Times New Roman"/>
          <w:color w:val="auto"/>
          <w:kern w:val="2"/>
        </w:rPr>
        <w:t>、中标人应派技术人员负责设备的安装、调试，对新电脑系统、应用软件等按要求安装，并对</w:t>
      </w:r>
      <w:proofErr w:type="gramStart"/>
      <w:r w:rsidRPr="00CD5619">
        <w:rPr>
          <w:rFonts w:ascii="Times New Roman" w:hAnsi="Times New Roman"/>
          <w:color w:val="auto"/>
          <w:kern w:val="2"/>
        </w:rPr>
        <w:t>原主机</w:t>
      </w:r>
      <w:proofErr w:type="gramEnd"/>
      <w:r w:rsidRPr="00CD5619">
        <w:rPr>
          <w:rFonts w:ascii="Times New Roman" w:hAnsi="Times New Roman"/>
          <w:color w:val="auto"/>
          <w:kern w:val="2"/>
        </w:rPr>
        <w:t>数据进行拷贝，保障数据安全并连接好周边设备，调试所需专用工具、设施、物料等由中标人自备、自费运到现场，完工后自费搬走。并且提供相应的培训，产生的一切费用应包含在中标价格中，不得另行收费。</w:t>
      </w:r>
    </w:p>
    <w:p w14:paraId="4153AC6F" w14:textId="77777777" w:rsidR="00174C89" w:rsidRPr="00CD5619" w:rsidRDefault="00CD1F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CD5619">
        <w:rPr>
          <w:rFonts w:ascii="Times New Roman" w:hAnsi="Times New Roman"/>
          <w:sz w:val="24"/>
        </w:rPr>
        <w:t>9</w:t>
      </w:r>
      <w:r w:rsidRPr="00CD5619">
        <w:rPr>
          <w:rFonts w:ascii="Times New Roman" w:hAnsi="Times New Roman"/>
          <w:sz w:val="24"/>
        </w:rPr>
        <w:t>、招标方如果对于预中标单位提供的产品在技术指标上有异议，</w:t>
      </w:r>
      <w:proofErr w:type="gramStart"/>
      <w:r w:rsidRPr="00CD5619">
        <w:rPr>
          <w:rFonts w:ascii="Times New Roman" w:hAnsi="Times New Roman"/>
          <w:sz w:val="24"/>
        </w:rPr>
        <w:t>须预中标</w:t>
      </w:r>
      <w:proofErr w:type="gramEnd"/>
      <w:r w:rsidRPr="00CD5619">
        <w:rPr>
          <w:rFonts w:ascii="Times New Roman" w:hAnsi="Times New Roman"/>
          <w:sz w:val="24"/>
        </w:rPr>
        <w:t>后</w:t>
      </w:r>
      <w:r w:rsidRPr="00CD5619">
        <w:rPr>
          <w:rFonts w:ascii="Times New Roman" w:hAnsi="Times New Roman"/>
          <w:sz w:val="24"/>
        </w:rPr>
        <w:t>3</w:t>
      </w:r>
      <w:r w:rsidRPr="00CD5619">
        <w:rPr>
          <w:rFonts w:ascii="Times New Roman" w:hAnsi="Times New Roman"/>
          <w:sz w:val="24"/>
        </w:rPr>
        <w:t>个工作日内根据用户要求提供相应的证明材料，若无法提供招标方可以废标。</w:t>
      </w:r>
    </w:p>
    <w:p w14:paraId="420AEDE6" w14:textId="77777777" w:rsidR="00174C89" w:rsidRPr="00CD5619" w:rsidRDefault="00174C89">
      <w:pPr>
        <w:rPr>
          <w:rFonts w:ascii="Times New Roman" w:hAnsi="Times New Roman"/>
        </w:rPr>
      </w:pPr>
    </w:p>
    <w:sectPr w:rsidR="00174C89" w:rsidRPr="00CD5619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014DCF"/>
    <w:multiLevelType w:val="singleLevel"/>
    <w:tmpl w:val="C3014DCF"/>
    <w:lvl w:ilvl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237DAD01"/>
    <w:multiLevelType w:val="singleLevel"/>
    <w:tmpl w:val="237DAD01"/>
    <w:lvl w:ilvl="0">
      <w:start w:val="1"/>
      <w:numFmt w:val="decimal"/>
      <w:suff w:val="space"/>
      <w:lvlText w:val="%1."/>
      <w:lvlJc w:val="left"/>
    </w:lvl>
  </w:abstractNum>
  <w:abstractNum w:abstractNumId="2">
    <w:nsid w:val="73FC53D1"/>
    <w:multiLevelType w:val="singleLevel"/>
    <w:tmpl w:val="73FC53D1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YTAyODIzNjVmOGU4ZWE4Y2VmNzI0MzA4MmExYzQifQ=="/>
  </w:docVars>
  <w:rsids>
    <w:rsidRoot w:val="00172A27"/>
    <w:rsid w:val="001469F3"/>
    <w:rsid w:val="00172A27"/>
    <w:rsid w:val="00174C89"/>
    <w:rsid w:val="00383A31"/>
    <w:rsid w:val="006B31C3"/>
    <w:rsid w:val="0080401D"/>
    <w:rsid w:val="00B25DDC"/>
    <w:rsid w:val="00CD1F00"/>
    <w:rsid w:val="00CD5619"/>
    <w:rsid w:val="00D00A3D"/>
    <w:rsid w:val="00FC5B38"/>
    <w:rsid w:val="00FD169E"/>
    <w:rsid w:val="02897931"/>
    <w:rsid w:val="0402799B"/>
    <w:rsid w:val="040D50B3"/>
    <w:rsid w:val="0568318C"/>
    <w:rsid w:val="057C552B"/>
    <w:rsid w:val="06A63B22"/>
    <w:rsid w:val="077E77B7"/>
    <w:rsid w:val="089150D3"/>
    <w:rsid w:val="08DB07BA"/>
    <w:rsid w:val="08FA2913"/>
    <w:rsid w:val="09107A51"/>
    <w:rsid w:val="095A2027"/>
    <w:rsid w:val="09ED289C"/>
    <w:rsid w:val="09FA06B0"/>
    <w:rsid w:val="0A266E49"/>
    <w:rsid w:val="0B317770"/>
    <w:rsid w:val="0C735804"/>
    <w:rsid w:val="0D3E58A5"/>
    <w:rsid w:val="0D4B3F70"/>
    <w:rsid w:val="0DCA2704"/>
    <w:rsid w:val="0EAA4EB7"/>
    <w:rsid w:val="0EE0415C"/>
    <w:rsid w:val="0F0C3208"/>
    <w:rsid w:val="109723F3"/>
    <w:rsid w:val="10A47360"/>
    <w:rsid w:val="11AA5033"/>
    <w:rsid w:val="11B8199A"/>
    <w:rsid w:val="11FF4EE3"/>
    <w:rsid w:val="125B43B9"/>
    <w:rsid w:val="12EB0F4D"/>
    <w:rsid w:val="14062789"/>
    <w:rsid w:val="1594241D"/>
    <w:rsid w:val="164B6F7F"/>
    <w:rsid w:val="17E00E49"/>
    <w:rsid w:val="18C32A6F"/>
    <w:rsid w:val="18EE2C73"/>
    <w:rsid w:val="194A37D0"/>
    <w:rsid w:val="1A262BD4"/>
    <w:rsid w:val="1A7F369B"/>
    <w:rsid w:val="1AA32661"/>
    <w:rsid w:val="1B3E46FA"/>
    <w:rsid w:val="1C432CF0"/>
    <w:rsid w:val="1D0055C9"/>
    <w:rsid w:val="1E0A7816"/>
    <w:rsid w:val="1F6E6A07"/>
    <w:rsid w:val="21313216"/>
    <w:rsid w:val="21644675"/>
    <w:rsid w:val="22235254"/>
    <w:rsid w:val="223665D0"/>
    <w:rsid w:val="23022896"/>
    <w:rsid w:val="24D0283E"/>
    <w:rsid w:val="25787CF7"/>
    <w:rsid w:val="263856ED"/>
    <w:rsid w:val="26947248"/>
    <w:rsid w:val="28A51FEA"/>
    <w:rsid w:val="28F66BF7"/>
    <w:rsid w:val="29C55515"/>
    <w:rsid w:val="2ADE61BC"/>
    <w:rsid w:val="2C223419"/>
    <w:rsid w:val="2DC1122D"/>
    <w:rsid w:val="2E820148"/>
    <w:rsid w:val="2E9A689E"/>
    <w:rsid w:val="308758AF"/>
    <w:rsid w:val="314E2B53"/>
    <w:rsid w:val="340D2B73"/>
    <w:rsid w:val="34835FA8"/>
    <w:rsid w:val="34C900DC"/>
    <w:rsid w:val="36037160"/>
    <w:rsid w:val="36897924"/>
    <w:rsid w:val="36A24542"/>
    <w:rsid w:val="375360CF"/>
    <w:rsid w:val="39627E2A"/>
    <w:rsid w:val="39A700C1"/>
    <w:rsid w:val="39B27190"/>
    <w:rsid w:val="3B0E2F75"/>
    <w:rsid w:val="3C215662"/>
    <w:rsid w:val="3C246A4C"/>
    <w:rsid w:val="3CAC7699"/>
    <w:rsid w:val="3D8B6F18"/>
    <w:rsid w:val="3ED40096"/>
    <w:rsid w:val="3EF71AE8"/>
    <w:rsid w:val="402204A1"/>
    <w:rsid w:val="423F1E6F"/>
    <w:rsid w:val="427B0D4E"/>
    <w:rsid w:val="43C22C27"/>
    <w:rsid w:val="44DE7B42"/>
    <w:rsid w:val="453F3DF7"/>
    <w:rsid w:val="459250E8"/>
    <w:rsid w:val="45C33AC6"/>
    <w:rsid w:val="46E428E6"/>
    <w:rsid w:val="482254E2"/>
    <w:rsid w:val="48F0738F"/>
    <w:rsid w:val="495F13A3"/>
    <w:rsid w:val="4A2D55C9"/>
    <w:rsid w:val="4ABE1822"/>
    <w:rsid w:val="4CBA0546"/>
    <w:rsid w:val="4CC033FA"/>
    <w:rsid w:val="4D140589"/>
    <w:rsid w:val="4E3C20E2"/>
    <w:rsid w:val="4F092962"/>
    <w:rsid w:val="4F2953A8"/>
    <w:rsid w:val="4F9071D6"/>
    <w:rsid w:val="513F0A32"/>
    <w:rsid w:val="514D4648"/>
    <w:rsid w:val="51AD660D"/>
    <w:rsid w:val="51C2552D"/>
    <w:rsid w:val="53522541"/>
    <w:rsid w:val="53CA1BF3"/>
    <w:rsid w:val="54CA3831"/>
    <w:rsid w:val="55F54236"/>
    <w:rsid w:val="56963DC0"/>
    <w:rsid w:val="587A6B69"/>
    <w:rsid w:val="58924A25"/>
    <w:rsid w:val="5A962901"/>
    <w:rsid w:val="5B1A303B"/>
    <w:rsid w:val="5B3203DE"/>
    <w:rsid w:val="5B591028"/>
    <w:rsid w:val="5DDA1C15"/>
    <w:rsid w:val="5F631EBD"/>
    <w:rsid w:val="60713E35"/>
    <w:rsid w:val="609432E2"/>
    <w:rsid w:val="60C018E5"/>
    <w:rsid w:val="60E41D99"/>
    <w:rsid w:val="61174150"/>
    <w:rsid w:val="611B2364"/>
    <w:rsid w:val="612C0D28"/>
    <w:rsid w:val="61436338"/>
    <w:rsid w:val="620E74D3"/>
    <w:rsid w:val="63116428"/>
    <w:rsid w:val="63434AF1"/>
    <w:rsid w:val="64915A72"/>
    <w:rsid w:val="65413BC0"/>
    <w:rsid w:val="66D103A8"/>
    <w:rsid w:val="66E46972"/>
    <w:rsid w:val="682C7BED"/>
    <w:rsid w:val="6B3B7C08"/>
    <w:rsid w:val="6B592781"/>
    <w:rsid w:val="6BDC3FAF"/>
    <w:rsid w:val="6C472EBA"/>
    <w:rsid w:val="6C9C3206"/>
    <w:rsid w:val="6D13515D"/>
    <w:rsid w:val="6D802856"/>
    <w:rsid w:val="6E2B39EE"/>
    <w:rsid w:val="6E4B4EE4"/>
    <w:rsid w:val="6EE64CF3"/>
    <w:rsid w:val="6F244CE6"/>
    <w:rsid w:val="6FB52041"/>
    <w:rsid w:val="6FF415E2"/>
    <w:rsid w:val="70460F21"/>
    <w:rsid w:val="705F4C76"/>
    <w:rsid w:val="707C6AB9"/>
    <w:rsid w:val="70C81C49"/>
    <w:rsid w:val="713717BB"/>
    <w:rsid w:val="717A56C5"/>
    <w:rsid w:val="72273572"/>
    <w:rsid w:val="72473C14"/>
    <w:rsid w:val="72762F4B"/>
    <w:rsid w:val="72B42A01"/>
    <w:rsid w:val="72CB1BD1"/>
    <w:rsid w:val="73465C7A"/>
    <w:rsid w:val="73966C01"/>
    <w:rsid w:val="74133A31"/>
    <w:rsid w:val="74AD6E8E"/>
    <w:rsid w:val="74BD6D32"/>
    <w:rsid w:val="750B0F29"/>
    <w:rsid w:val="751D6ED8"/>
    <w:rsid w:val="76CA77AB"/>
    <w:rsid w:val="76ED4A03"/>
    <w:rsid w:val="76FC2846"/>
    <w:rsid w:val="77976AA4"/>
    <w:rsid w:val="784A570D"/>
    <w:rsid w:val="78B05386"/>
    <w:rsid w:val="792425B9"/>
    <w:rsid w:val="79371BE7"/>
    <w:rsid w:val="7A4E3666"/>
    <w:rsid w:val="7A6D6F17"/>
    <w:rsid w:val="7ACC2164"/>
    <w:rsid w:val="7C7040B3"/>
    <w:rsid w:val="7E163792"/>
    <w:rsid w:val="7E195392"/>
    <w:rsid w:val="7FFB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semiHidden="1" w:uiPriority="99" w:unhideWhenUsed="1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360" w:lineRule="auto"/>
      <w:outlineLvl w:val="0"/>
    </w:pPr>
    <w:rPr>
      <w:rFonts w:ascii="仿宋" w:eastAsia="仿宋" w:hAnsi="仿宋" w:cs="仿宋"/>
      <w:b/>
      <w:bCs/>
      <w:kern w:val="44"/>
      <w:sz w:val="36"/>
      <w:szCs w:val="44"/>
    </w:rPr>
  </w:style>
  <w:style w:type="paragraph" w:styleId="2">
    <w:name w:val="heading 2"/>
    <w:basedOn w:val="a"/>
    <w:next w:val="a0"/>
    <w:link w:val="2Char"/>
    <w:semiHidden/>
    <w:unhideWhenUsed/>
    <w:qFormat/>
    <w:pPr>
      <w:spacing w:line="360" w:lineRule="auto"/>
      <w:jc w:val="left"/>
      <w:outlineLvl w:val="1"/>
    </w:pPr>
    <w:rPr>
      <w:rFonts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b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</w:style>
  <w:style w:type="paragraph" w:styleId="a4">
    <w:name w:val="annotation text"/>
    <w:basedOn w:val="a"/>
    <w:link w:val="Char"/>
    <w:pPr>
      <w:jc w:val="left"/>
    </w:pPr>
  </w:style>
  <w:style w:type="paragraph" w:styleId="a5">
    <w:name w:val="Body Text"/>
    <w:basedOn w:val="a"/>
    <w:next w:val="a"/>
    <w:qFormat/>
    <w:pPr>
      <w:spacing w:after="120"/>
    </w:pPr>
  </w:style>
  <w:style w:type="paragraph" w:styleId="30">
    <w:name w:val="toc 3"/>
    <w:basedOn w:val="a"/>
    <w:next w:val="a"/>
    <w:qFormat/>
    <w:pPr>
      <w:spacing w:line="400" w:lineRule="exact"/>
      <w:ind w:leftChars="400" w:left="840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ind w:leftChars="300" w:left="300"/>
      <w:jc w:val="left"/>
    </w:pPr>
    <w:rPr>
      <w:b/>
      <w:kern w:val="21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b/>
    </w:rPr>
  </w:style>
  <w:style w:type="paragraph" w:styleId="10">
    <w:name w:val="toc 1"/>
    <w:basedOn w:val="a"/>
    <w:next w:val="a"/>
    <w:qFormat/>
    <w:pPr>
      <w:spacing w:line="400" w:lineRule="exact"/>
    </w:pPr>
    <w:rPr>
      <w:b/>
      <w:szCs w:val="20"/>
    </w:rPr>
  </w:style>
  <w:style w:type="paragraph" w:styleId="20">
    <w:name w:val="toc 2"/>
    <w:basedOn w:val="a"/>
    <w:next w:val="a"/>
    <w:qFormat/>
    <w:pPr>
      <w:spacing w:line="400" w:lineRule="exact"/>
      <w:ind w:leftChars="200" w:left="420"/>
    </w:pPr>
  </w:style>
  <w:style w:type="paragraph" w:styleId="21">
    <w:name w:val="Body Text 2"/>
    <w:basedOn w:val="a"/>
    <w:qFormat/>
    <w:pPr>
      <w:spacing w:after="120" w:line="480" w:lineRule="auto"/>
    </w:pPr>
    <w:rPr>
      <w:kern w:val="0"/>
      <w:sz w:val="20"/>
    </w:rPr>
  </w:style>
  <w:style w:type="paragraph" w:styleId="a9">
    <w:name w:val="annotation subject"/>
    <w:basedOn w:val="a4"/>
    <w:next w:val="a4"/>
    <w:link w:val="Char1"/>
    <w:qFormat/>
    <w:rPr>
      <w:b/>
      <w:bCs/>
    </w:rPr>
  </w:style>
  <w:style w:type="paragraph" w:styleId="aa">
    <w:name w:val="Body Text First Indent"/>
    <w:basedOn w:val="a5"/>
    <w:next w:val="a"/>
    <w:uiPriority w:val="99"/>
    <w:semiHidden/>
    <w:unhideWhenUsed/>
    <w:qFormat/>
    <w:pPr>
      <w:ind w:firstLineChars="100" w:firstLine="420"/>
    </w:pPr>
    <w:rPr>
      <w:rFonts w:ascii="Times New Roman" w:hAnsi="Times New Roman"/>
      <w:sz w:val="36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1"/>
    <w:qFormat/>
    <w:rPr>
      <w:sz w:val="21"/>
      <w:szCs w:val="21"/>
    </w:rPr>
  </w:style>
  <w:style w:type="paragraph" w:customStyle="1" w:styleId="11">
    <w:name w:val="样式1"/>
    <w:basedOn w:val="a"/>
    <w:next w:val="a"/>
    <w:qFormat/>
    <w:pPr>
      <w:keepNext/>
      <w:keepLines/>
    </w:pPr>
    <w:rPr>
      <w:rFonts w:ascii="仿宋" w:eastAsia="仿宋" w:hAnsi="仿宋" w:cs="仿宋" w:hint="eastAsia"/>
      <w:b/>
      <w:sz w:val="32"/>
    </w:rPr>
  </w:style>
  <w:style w:type="paragraph" w:customStyle="1" w:styleId="ad">
    <w:name w:val="正文表格"/>
    <w:basedOn w:val="a"/>
    <w:qFormat/>
  </w:style>
  <w:style w:type="paragraph" w:customStyle="1" w:styleId="ae">
    <w:name w:val="表格正文"/>
    <w:basedOn w:val="a"/>
    <w:next w:val="a"/>
    <w:qFormat/>
    <w:pPr>
      <w:adjustRightInd w:val="0"/>
      <w:snapToGrid w:val="0"/>
      <w:jc w:val="center"/>
    </w:pPr>
    <w:rPr>
      <w:rFonts w:ascii="仿宋" w:eastAsia="仿宋" w:hAnsi="仿宋" w:cs="仿宋" w:hint="eastAsia"/>
      <w:sz w:val="24"/>
    </w:rPr>
  </w:style>
  <w:style w:type="character" w:customStyle="1" w:styleId="1Char">
    <w:name w:val="标题 1 Char"/>
    <w:basedOn w:val="a1"/>
    <w:link w:val="1"/>
    <w:uiPriority w:val="9"/>
    <w:qFormat/>
    <w:rPr>
      <w:rFonts w:ascii="仿宋" w:eastAsia="仿宋" w:hAnsi="仿宋" w:cs="仿宋"/>
      <w:b/>
      <w:bCs/>
      <w:kern w:val="44"/>
      <w:sz w:val="36"/>
      <w:szCs w:val="44"/>
    </w:rPr>
  </w:style>
  <w:style w:type="paragraph" w:customStyle="1" w:styleId="22">
    <w:name w:val="正文2"/>
    <w:basedOn w:val="a"/>
    <w:qFormat/>
    <w:pPr>
      <w:spacing w:line="360" w:lineRule="auto"/>
      <w:ind w:firstLineChars="200" w:firstLine="510"/>
    </w:pPr>
    <w:rPr>
      <w:szCs w:val="20"/>
    </w:rPr>
  </w:style>
  <w:style w:type="character" w:customStyle="1" w:styleId="2Char">
    <w:name w:val="标题 2 Char"/>
    <w:link w:val="2"/>
    <w:qFormat/>
    <w:rPr>
      <w:rFonts w:ascii="仿宋" w:eastAsia="仿宋" w:hAnsi="仿宋" w:cs="仿宋"/>
      <w:b/>
      <w:sz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font21">
    <w:name w:val="font21"/>
    <w:basedOn w:val="a1"/>
    <w:unhideWhenUsed/>
    <w:qFormat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Char">
    <w:name w:val="批注文字 Char"/>
    <w:basedOn w:val="a1"/>
    <w:link w:val="a4"/>
    <w:qFormat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6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semiHidden="1" w:uiPriority="99" w:unhideWhenUsed="1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360" w:lineRule="auto"/>
      <w:outlineLvl w:val="0"/>
    </w:pPr>
    <w:rPr>
      <w:rFonts w:ascii="仿宋" w:eastAsia="仿宋" w:hAnsi="仿宋" w:cs="仿宋"/>
      <w:b/>
      <w:bCs/>
      <w:kern w:val="44"/>
      <w:sz w:val="36"/>
      <w:szCs w:val="44"/>
    </w:rPr>
  </w:style>
  <w:style w:type="paragraph" w:styleId="2">
    <w:name w:val="heading 2"/>
    <w:basedOn w:val="a"/>
    <w:next w:val="a0"/>
    <w:link w:val="2Char"/>
    <w:semiHidden/>
    <w:unhideWhenUsed/>
    <w:qFormat/>
    <w:pPr>
      <w:spacing w:line="360" w:lineRule="auto"/>
      <w:jc w:val="left"/>
      <w:outlineLvl w:val="1"/>
    </w:pPr>
    <w:rPr>
      <w:rFonts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b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</w:style>
  <w:style w:type="paragraph" w:styleId="a4">
    <w:name w:val="annotation text"/>
    <w:basedOn w:val="a"/>
    <w:link w:val="Char"/>
    <w:pPr>
      <w:jc w:val="left"/>
    </w:pPr>
  </w:style>
  <w:style w:type="paragraph" w:styleId="a5">
    <w:name w:val="Body Text"/>
    <w:basedOn w:val="a"/>
    <w:next w:val="a"/>
    <w:qFormat/>
    <w:pPr>
      <w:spacing w:after="120"/>
    </w:pPr>
  </w:style>
  <w:style w:type="paragraph" w:styleId="30">
    <w:name w:val="toc 3"/>
    <w:basedOn w:val="a"/>
    <w:next w:val="a"/>
    <w:qFormat/>
    <w:pPr>
      <w:spacing w:line="400" w:lineRule="exact"/>
      <w:ind w:leftChars="400" w:left="840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ind w:leftChars="300" w:left="300"/>
      <w:jc w:val="left"/>
    </w:pPr>
    <w:rPr>
      <w:b/>
      <w:kern w:val="21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b/>
    </w:rPr>
  </w:style>
  <w:style w:type="paragraph" w:styleId="10">
    <w:name w:val="toc 1"/>
    <w:basedOn w:val="a"/>
    <w:next w:val="a"/>
    <w:qFormat/>
    <w:pPr>
      <w:spacing w:line="400" w:lineRule="exact"/>
    </w:pPr>
    <w:rPr>
      <w:b/>
      <w:szCs w:val="20"/>
    </w:rPr>
  </w:style>
  <w:style w:type="paragraph" w:styleId="20">
    <w:name w:val="toc 2"/>
    <w:basedOn w:val="a"/>
    <w:next w:val="a"/>
    <w:qFormat/>
    <w:pPr>
      <w:spacing w:line="400" w:lineRule="exact"/>
      <w:ind w:leftChars="200" w:left="420"/>
    </w:pPr>
  </w:style>
  <w:style w:type="paragraph" w:styleId="21">
    <w:name w:val="Body Text 2"/>
    <w:basedOn w:val="a"/>
    <w:qFormat/>
    <w:pPr>
      <w:spacing w:after="120" w:line="480" w:lineRule="auto"/>
    </w:pPr>
    <w:rPr>
      <w:kern w:val="0"/>
      <w:sz w:val="20"/>
    </w:rPr>
  </w:style>
  <w:style w:type="paragraph" w:styleId="a9">
    <w:name w:val="annotation subject"/>
    <w:basedOn w:val="a4"/>
    <w:next w:val="a4"/>
    <w:link w:val="Char1"/>
    <w:qFormat/>
    <w:rPr>
      <w:b/>
      <w:bCs/>
    </w:rPr>
  </w:style>
  <w:style w:type="paragraph" w:styleId="aa">
    <w:name w:val="Body Text First Indent"/>
    <w:basedOn w:val="a5"/>
    <w:next w:val="a"/>
    <w:uiPriority w:val="99"/>
    <w:semiHidden/>
    <w:unhideWhenUsed/>
    <w:qFormat/>
    <w:pPr>
      <w:ind w:firstLineChars="100" w:firstLine="420"/>
    </w:pPr>
    <w:rPr>
      <w:rFonts w:ascii="Times New Roman" w:hAnsi="Times New Roman"/>
      <w:sz w:val="36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1"/>
    <w:qFormat/>
    <w:rPr>
      <w:sz w:val="21"/>
      <w:szCs w:val="21"/>
    </w:rPr>
  </w:style>
  <w:style w:type="paragraph" w:customStyle="1" w:styleId="11">
    <w:name w:val="样式1"/>
    <w:basedOn w:val="a"/>
    <w:next w:val="a"/>
    <w:qFormat/>
    <w:pPr>
      <w:keepNext/>
      <w:keepLines/>
    </w:pPr>
    <w:rPr>
      <w:rFonts w:ascii="仿宋" w:eastAsia="仿宋" w:hAnsi="仿宋" w:cs="仿宋" w:hint="eastAsia"/>
      <w:b/>
      <w:sz w:val="32"/>
    </w:rPr>
  </w:style>
  <w:style w:type="paragraph" w:customStyle="1" w:styleId="ad">
    <w:name w:val="正文表格"/>
    <w:basedOn w:val="a"/>
    <w:qFormat/>
  </w:style>
  <w:style w:type="paragraph" w:customStyle="1" w:styleId="ae">
    <w:name w:val="表格正文"/>
    <w:basedOn w:val="a"/>
    <w:next w:val="a"/>
    <w:qFormat/>
    <w:pPr>
      <w:adjustRightInd w:val="0"/>
      <w:snapToGrid w:val="0"/>
      <w:jc w:val="center"/>
    </w:pPr>
    <w:rPr>
      <w:rFonts w:ascii="仿宋" w:eastAsia="仿宋" w:hAnsi="仿宋" w:cs="仿宋" w:hint="eastAsia"/>
      <w:sz w:val="24"/>
    </w:rPr>
  </w:style>
  <w:style w:type="character" w:customStyle="1" w:styleId="1Char">
    <w:name w:val="标题 1 Char"/>
    <w:basedOn w:val="a1"/>
    <w:link w:val="1"/>
    <w:uiPriority w:val="9"/>
    <w:qFormat/>
    <w:rPr>
      <w:rFonts w:ascii="仿宋" w:eastAsia="仿宋" w:hAnsi="仿宋" w:cs="仿宋"/>
      <w:b/>
      <w:bCs/>
      <w:kern w:val="44"/>
      <w:sz w:val="36"/>
      <w:szCs w:val="44"/>
    </w:rPr>
  </w:style>
  <w:style w:type="paragraph" w:customStyle="1" w:styleId="22">
    <w:name w:val="正文2"/>
    <w:basedOn w:val="a"/>
    <w:qFormat/>
    <w:pPr>
      <w:spacing w:line="360" w:lineRule="auto"/>
      <w:ind w:firstLineChars="200" w:firstLine="510"/>
    </w:pPr>
    <w:rPr>
      <w:szCs w:val="20"/>
    </w:rPr>
  </w:style>
  <w:style w:type="character" w:customStyle="1" w:styleId="2Char">
    <w:name w:val="标题 2 Char"/>
    <w:link w:val="2"/>
    <w:qFormat/>
    <w:rPr>
      <w:rFonts w:ascii="仿宋" w:eastAsia="仿宋" w:hAnsi="仿宋" w:cs="仿宋"/>
      <w:b/>
      <w:sz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font21">
    <w:name w:val="font21"/>
    <w:basedOn w:val="a1"/>
    <w:unhideWhenUsed/>
    <w:qFormat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Char">
    <w:name w:val="批注文字 Char"/>
    <w:basedOn w:val="a1"/>
    <w:link w:val="a4"/>
    <w:qFormat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6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368</Words>
  <Characters>2099</Characters>
  <Application>Microsoft Office Word</Application>
  <DocSecurity>0</DocSecurity>
  <Lines>17</Lines>
  <Paragraphs>4</Paragraphs>
  <ScaleCrop>false</ScaleCrop>
  <Company>微软中国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BEYOND-600M3</dc:creator>
  <cp:lastModifiedBy>微软用户</cp:lastModifiedBy>
  <cp:revision>6</cp:revision>
  <dcterms:created xsi:type="dcterms:W3CDTF">2023-10-07T01:19:00Z</dcterms:created>
  <dcterms:modified xsi:type="dcterms:W3CDTF">2024-07-19T23:35:00Z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B0D35E9DCAB24FB5BFDB6D17594D574D_13</vt:lpwstr>
  </property>
</Properties>
</file>