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2AB5A">
      <w:pPr>
        <w:spacing w:line="360" w:lineRule="auto"/>
        <w:jc w:val="center"/>
        <w:rPr>
          <w:rFonts w:asciiTheme="minorEastAsia" w:hAnsiTheme="minorEastAsia" w:eastAsiaTheme="minorEastAsia" w:cstheme="minorEastAsia"/>
          <w:b/>
          <w:bCs/>
          <w:color w:val="auto"/>
          <w:sz w:val="48"/>
          <w:szCs w:val="48"/>
          <w:highlight w:val="none"/>
          <w:u w:val="single"/>
        </w:rPr>
      </w:pPr>
    </w:p>
    <w:p w14:paraId="5674C4DC">
      <w:pPr>
        <w:pStyle w:val="7"/>
        <w:ind w:firstLine="0"/>
        <w:jc w:val="center"/>
        <w:rPr>
          <w:rFonts w:hint="default"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rPr>
        <w:t>绍兴市上虞</w:t>
      </w:r>
      <w:r>
        <w:rPr>
          <w:rFonts w:hint="eastAsia" w:asciiTheme="minorEastAsia" w:hAnsiTheme="minorEastAsia" w:eastAsiaTheme="minorEastAsia" w:cstheme="minorEastAsia"/>
          <w:b/>
          <w:bCs/>
          <w:color w:val="auto"/>
          <w:sz w:val="44"/>
          <w:szCs w:val="44"/>
          <w:highlight w:val="none"/>
          <w:lang w:val="en-US" w:eastAsia="zh-CN"/>
        </w:rPr>
        <w:t>妇幼保健院</w:t>
      </w:r>
    </w:p>
    <w:p w14:paraId="08B7E16A">
      <w:pPr>
        <w:pStyle w:val="7"/>
        <w:ind w:firstLine="0"/>
        <w:jc w:val="cente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2025年度广告宣传制品服务项目</w:t>
      </w:r>
    </w:p>
    <w:p w14:paraId="0B137B9F">
      <w:pPr>
        <w:pStyle w:val="7"/>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在线询价文件</w:t>
      </w:r>
    </w:p>
    <w:p w14:paraId="25AA55DC">
      <w:pPr>
        <w:snapToGrid w:val="0"/>
        <w:spacing w:line="360" w:lineRule="auto"/>
        <w:ind w:firstLine="2301" w:firstLineChars="767"/>
        <w:jc w:val="left"/>
        <w:rPr>
          <w:rFonts w:asciiTheme="minorEastAsia" w:hAnsiTheme="minorEastAsia" w:eastAsiaTheme="minorEastAsia" w:cstheme="minorEastAsia"/>
          <w:color w:val="auto"/>
          <w:sz w:val="30"/>
          <w:szCs w:val="30"/>
          <w:highlight w:val="none"/>
        </w:rPr>
      </w:pPr>
    </w:p>
    <w:p w14:paraId="5EC94E9D">
      <w:pPr>
        <w:pStyle w:val="32"/>
        <w:rPr>
          <w:color w:val="auto"/>
          <w:highlight w:val="none"/>
        </w:rPr>
      </w:pPr>
    </w:p>
    <w:p w14:paraId="211DCE1C">
      <w:pPr>
        <w:spacing w:line="360" w:lineRule="auto"/>
        <w:rPr>
          <w:rFonts w:asciiTheme="minorEastAsia" w:hAnsiTheme="minorEastAsia" w:eastAsiaTheme="minorEastAsia" w:cstheme="minorEastAsia"/>
          <w:color w:val="auto"/>
          <w:sz w:val="28"/>
          <w:szCs w:val="28"/>
          <w:highlight w:val="none"/>
        </w:rPr>
      </w:pPr>
    </w:p>
    <w:p w14:paraId="475A3D58">
      <w:pPr>
        <w:spacing w:line="360" w:lineRule="auto"/>
        <w:jc w:val="center"/>
        <w:rPr>
          <w:rFonts w:asciiTheme="minorEastAsia" w:hAnsiTheme="minorEastAsia" w:eastAsiaTheme="minorEastAsia" w:cstheme="minorEastAsia"/>
          <w:color w:val="auto"/>
          <w:sz w:val="24"/>
          <w:szCs w:val="24"/>
          <w:highlight w:val="none"/>
        </w:rPr>
      </w:pPr>
    </w:p>
    <w:p w14:paraId="361B048C">
      <w:pPr>
        <w:spacing w:line="360" w:lineRule="auto"/>
        <w:jc w:val="center"/>
        <w:rPr>
          <w:rFonts w:asciiTheme="minorEastAsia" w:hAnsiTheme="minorEastAsia" w:eastAsiaTheme="minorEastAsia" w:cstheme="minorEastAsia"/>
          <w:color w:val="auto"/>
          <w:sz w:val="24"/>
          <w:szCs w:val="24"/>
          <w:highlight w:val="none"/>
        </w:rPr>
      </w:pPr>
    </w:p>
    <w:p w14:paraId="18EECF7B">
      <w:pPr>
        <w:pStyle w:val="30"/>
        <w:rPr>
          <w:rFonts w:asciiTheme="minorEastAsia" w:hAnsiTheme="minorEastAsia" w:eastAsiaTheme="minorEastAsia" w:cstheme="minorEastAsia"/>
          <w:color w:val="auto"/>
          <w:sz w:val="24"/>
          <w:szCs w:val="24"/>
          <w:highlight w:val="none"/>
        </w:rPr>
      </w:pPr>
    </w:p>
    <w:p w14:paraId="5BF9C1E9">
      <w:pPr>
        <w:pStyle w:val="30"/>
        <w:rPr>
          <w:rFonts w:asciiTheme="minorEastAsia" w:hAnsiTheme="minorEastAsia" w:eastAsiaTheme="minorEastAsia" w:cstheme="minorEastAsia"/>
          <w:color w:val="auto"/>
          <w:sz w:val="24"/>
          <w:szCs w:val="24"/>
          <w:highlight w:val="none"/>
        </w:rPr>
      </w:pPr>
    </w:p>
    <w:p w14:paraId="09F61D31">
      <w:pPr>
        <w:pStyle w:val="30"/>
        <w:rPr>
          <w:rFonts w:asciiTheme="minorEastAsia" w:hAnsiTheme="minorEastAsia" w:eastAsiaTheme="minorEastAsia" w:cstheme="minorEastAsia"/>
          <w:color w:val="auto"/>
          <w:sz w:val="24"/>
          <w:szCs w:val="24"/>
          <w:highlight w:val="none"/>
        </w:rPr>
      </w:pPr>
    </w:p>
    <w:p w14:paraId="42DAE896">
      <w:pPr>
        <w:spacing w:line="360" w:lineRule="auto"/>
        <w:jc w:val="center"/>
        <w:rPr>
          <w:rFonts w:asciiTheme="minorEastAsia" w:hAnsiTheme="minorEastAsia" w:eastAsiaTheme="minorEastAsia" w:cstheme="minorEastAsia"/>
          <w:color w:val="auto"/>
          <w:sz w:val="24"/>
          <w:szCs w:val="24"/>
          <w:highlight w:val="none"/>
        </w:rPr>
      </w:pPr>
    </w:p>
    <w:p w14:paraId="6E2B6A08">
      <w:pPr>
        <w:spacing w:line="360" w:lineRule="auto"/>
        <w:jc w:val="center"/>
        <w:rPr>
          <w:rFonts w:asciiTheme="minorEastAsia" w:hAnsiTheme="minorEastAsia" w:eastAsiaTheme="minorEastAsia" w:cstheme="minorEastAsia"/>
          <w:color w:val="auto"/>
          <w:sz w:val="24"/>
          <w:szCs w:val="24"/>
          <w:highlight w:val="none"/>
        </w:rPr>
      </w:pPr>
    </w:p>
    <w:p w14:paraId="0175A649">
      <w:pPr>
        <w:pStyle w:val="3"/>
        <w:rPr>
          <w:rFonts w:asciiTheme="minorEastAsia" w:hAnsiTheme="minorEastAsia" w:eastAsiaTheme="minorEastAsia" w:cstheme="minorEastAsia"/>
          <w:color w:val="auto"/>
          <w:sz w:val="24"/>
          <w:szCs w:val="24"/>
          <w:highlight w:val="none"/>
        </w:rPr>
      </w:pPr>
    </w:p>
    <w:p w14:paraId="2C8EEFD5">
      <w:pPr>
        <w:rPr>
          <w:rFonts w:asciiTheme="minorEastAsia" w:hAnsiTheme="minorEastAsia" w:eastAsiaTheme="minorEastAsia" w:cstheme="minorEastAsia"/>
          <w:color w:val="auto"/>
          <w:sz w:val="24"/>
          <w:szCs w:val="24"/>
          <w:highlight w:val="none"/>
        </w:rPr>
      </w:pPr>
    </w:p>
    <w:p w14:paraId="13429E21">
      <w:pPr>
        <w:pStyle w:val="3"/>
        <w:rPr>
          <w:rFonts w:asciiTheme="minorEastAsia" w:hAnsiTheme="minorEastAsia" w:eastAsiaTheme="minorEastAsia" w:cstheme="minorEastAsia"/>
          <w:color w:val="auto"/>
          <w:highlight w:val="none"/>
        </w:rPr>
      </w:pPr>
    </w:p>
    <w:p w14:paraId="102A7AB8">
      <w:pPr>
        <w:spacing w:line="360" w:lineRule="auto"/>
        <w:jc w:val="center"/>
        <w:rPr>
          <w:rFonts w:asciiTheme="minorEastAsia" w:hAnsiTheme="minorEastAsia" w:eastAsiaTheme="minorEastAsia" w:cstheme="minorEastAsia"/>
          <w:color w:val="auto"/>
          <w:sz w:val="24"/>
          <w:szCs w:val="24"/>
          <w:highlight w:val="none"/>
        </w:rPr>
      </w:pPr>
    </w:p>
    <w:p w14:paraId="2137ABA4">
      <w:pPr>
        <w:spacing w:line="360" w:lineRule="auto"/>
        <w:rPr>
          <w:rFonts w:asciiTheme="minorEastAsia" w:hAnsiTheme="minorEastAsia" w:eastAsiaTheme="minorEastAsia" w:cstheme="minorEastAsia"/>
          <w:color w:val="auto"/>
          <w:sz w:val="24"/>
          <w:szCs w:val="24"/>
          <w:highlight w:val="none"/>
        </w:rPr>
      </w:pPr>
    </w:p>
    <w:p w14:paraId="34EF03E7">
      <w:pPr>
        <w:snapToGrid w:val="0"/>
        <w:spacing w:line="360" w:lineRule="auto"/>
        <w:jc w:val="center"/>
        <w:rPr>
          <w:rFonts w:hint="default" w:asciiTheme="minorEastAsia" w:hAnsiTheme="minorEastAsia" w:eastAsiaTheme="minorEastAsia" w:cstheme="minorEastAsia"/>
          <w:b/>
          <w:bCs/>
          <w:color w:val="auto"/>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lang w:val="en-US" w:eastAsia="zh-CN" w:bidi="ar-SA"/>
        </w:rPr>
        <w:t>采购人：绍兴市上虞妇幼保健院</w:t>
      </w:r>
    </w:p>
    <w:p w14:paraId="7464265B">
      <w:pPr>
        <w:snapToGrid w:val="0"/>
        <w:spacing w:line="360" w:lineRule="auto"/>
        <w:jc w:val="center"/>
        <w:rPr>
          <w:rFonts w:hint="default" w:asciiTheme="minorEastAsia" w:hAnsiTheme="minorEastAsia" w:eastAsiaTheme="minorEastAsia" w:cstheme="minorEastAsia"/>
          <w:color w:val="auto"/>
          <w:sz w:val="30"/>
          <w:szCs w:val="30"/>
          <w:highlight w:val="none"/>
          <w:lang w:val="en-US"/>
        </w:rPr>
        <w:sectPr>
          <w:pgSz w:w="11906" w:h="16838"/>
          <w:pgMar w:top="1440" w:right="1506"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44"/>
          <w:szCs w:val="44"/>
          <w:highlight w:val="none"/>
          <w:lang w:val="en-US" w:eastAsia="zh-CN" w:bidi="ar-SA"/>
        </w:rPr>
        <w:t>二0二五年三月</w:t>
      </w:r>
    </w:p>
    <w:p w14:paraId="09A7617A">
      <w:pPr>
        <w:pStyle w:val="2"/>
        <w:jc w:val="center"/>
        <w:rPr>
          <w:rFonts w:hint="eastAsia" w:asciiTheme="minorEastAsia" w:hAnsiTheme="minorEastAsia" w:eastAsiaTheme="minorEastAsia" w:cstheme="minorEastAsia"/>
          <w:color w:val="auto"/>
          <w:sz w:val="36"/>
          <w:szCs w:val="36"/>
          <w:highlight w:val="none"/>
        </w:rPr>
      </w:pPr>
      <w:bookmarkStart w:id="0" w:name="_Toc32199"/>
      <w:bookmarkStart w:id="1" w:name="_Toc31034"/>
      <w:bookmarkStart w:id="2" w:name="_Toc115520502"/>
      <w:bookmarkStart w:id="3" w:name="_Toc91899870"/>
      <w:bookmarkStart w:id="4" w:name="第二部分"/>
      <w:r>
        <w:rPr>
          <w:rFonts w:hint="eastAsia" w:asciiTheme="minorEastAsia" w:hAnsiTheme="minorEastAsia" w:eastAsiaTheme="minorEastAsia" w:cstheme="minorEastAsia"/>
          <w:color w:val="auto"/>
          <w:sz w:val="36"/>
          <w:szCs w:val="36"/>
          <w:highlight w:val="none"/>
        </w:rPr>
        <w:t>第一部分</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14:paraId="4E0391BF">
      <w:pPr>
        <w:adjustRightInd w:val="0"/>
        <w:spacing w:line="360" w:lineRule="auto"/>
        <w:jc w:val="center"/>
      </w:pPr>
      <w:r>
        <w:rPr>
          <w:rFonts w:hint="eastAsia" w:asciiTheme="minorEastAsia" w:hAnsiTheme="minorEastAsia" w:eastAsiaTheme="minorEastAsia" w:cstheme="minorEastAsia"/>
          <w:color w:val="auto"/>
          <w:sz w:val="28"/>
          <w:szCs w:val="28"/>
          <w:highlight w:val="none"/>
        </w:rPr>
        <w:t>绍兴市上虞</w:t>
      </w:r>
      <w:r>
        <w:rPr>
          <w:rFonts w:hint="eastAsia" w:asciiTheme="minorEastAsia" w:hAnsiTheme="minorEastAsia" w:eastAsiaTheme="minorEastAsia" w:cstheme="minorEastAsia"/>
          <w:color w:val="auto"/>
          <w:sz w:val="28"/>
          <w:szCs w:val="28"/>
          <w:highlight w:val="none"/>
          <w:lang w:val="en-US" w:eastAsia="zh-CN"/>
        </w:rPr>
        <w:t>妇幼保健院2025年度广告宣传制品服务项目</w:t>
      </w:r>
      <w:r>
        <w:rPr>
          <w:rFonts w:hint="eastAsia" w:asciiTheme="minorEastAsia" w:hAnsiTheme="minorEastAsia" w:eastAsiaTheme="minorEastAsia" w:cstheme="minorEastAsia"/>
          <w:color w:val="auto"/>
          <w:sz w:val="28"/>
          <w:szCs w:val="28"/>
          <w:highlight w:val="none"/>
        </w:rPr>
        <w:t>采购的</w:t>
      </w:r>
      <w:r>
        <w:rPr>
          <w:rFonts w:hint="eastAsia" w:asciiTheme="minorEastAsia" w:hAnsiTheme="minorEastAsia" w:eastAsiaTheme="minorEastAsia" w:cstheme="minorEastAsia"/>
          <w:color w:val="auto"/>
          <w:sz w:val="28"/>
          <w:szCs w:val="28"/>
          <w:highlight w:val="none"/>
          <w:lang w:eastAsia="zh-CN"/>
        </w:rPr>
        <w:t>在线询价</w:t>
      </w:r>
      <w:r>
        <w:rPr>
          <w:rFonts w:hint="eastAsia" w:asciiTheme="minorEastAsia" w:hAnsiTheme="minorEastAsia" w:eastAsiaTheme="minorEastAsia" w:cstheme="minorEastAsia"/>
          <w:color w:val="auto"/>
          <w:sz w:val="28"/>
          <w:szCs w:val="28"/>
          <w:highlight w:val="none"/>
        </w:rPr>
        <w:t>公告</w:t>
      </w:r>
    </w:p>
    <w:p w14:paraId="3F202B6F">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妇幼保健院2025年度广告宣传制品服务项目</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采购，欢迎国内合格的供应商参加本次采购活动。</w:t>
      </w:r>
    </w:p>
    <w:p w14:paraId="1E476E9C">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一．采购组织类型：</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 xml:space="preserve"> </w:t>
      </w:r>
    </w:p>
    <w:p w14:paraId="38E2583E">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二．项目概况:</w:t>
      </w:r>
    </w:p>
    <w:tbl>
      <w:tblPr>
        <w:tblStyle w:val="24"/>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14:paraId="5CAD8C5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14:paraId="4B7ACCA7">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552" w:type="dxa"/>
            <w:tcBorders>
              <w:top w:val="single" w:color="000000" w:sz="4" w:space="0"/>
            </w:tcBorders>
            <w:vAlign w:val="center"/>
          </w:tcPr>
          <w:p w14:paraId="1E5C11E5">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09" w:type="dxa"/>
            <w:tcBorders>
              <w:top w:val="single" w:color="000000" w:sz="4" w:space="0"/>
            </w:tcBorders>
            <w:vAlign w:val="center"/>
          </w:tcPr>
          <w:p w14:paraId="37D27CA8">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9" w:type="dxa"/>
            <w:tcBorders>
              <w:top w:val="single" w:color="000000" w:sz="4" w:space="0"/>
            </w:tcBorders>
            <w:vAlign w:val="center"/>
          </w:tcPr>
          <w:p w14:paraId="0E40038D">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246" w:type="dxa"/>
            <w:tcBorders>
              <w:top w:val="single" w:color="000000" w:sz="4" w:space="0"/>
            </w:tcBorders>
            <w:vAlign w:val="center"/>
          </w:tcPr>
          <w:p w14:paraId="6CA2DA93">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预算金额(万元)</w:t>
            </w:r>
          </w:p>
        </w:tc>
        <w:tc>
          <w:tcPr>
            <w:tcW w:w="2439" w:type="dxa"/>
            <w:tcBorders>
              <w:top w:val="single" w:color="000000" w:sz="4" w:space="0"/>
            </w:tcBorders>
            <w:vAlign w:val="center"/>
          </w:tcPr>
          <w:p w14:paraId="7DAEC8EC">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简要规格描述或标项基本概况介绍</w:t>
            </w:r>
          </w:p>
        </w:tc>
        <w:tc>
          <w:tcPr>
            <w:tcW w:w="1394" w:type="dxa"/>
            <w:tcBorders>
              <w:top w:val="single" w:color="000000" w:sz="4" w:space="0"/>
            </w:tcBorders>
            <w:vAlign w:val="center"/>
          </w:tcPr>
          <w:p w14:paraId="75C4EA04">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最高限价(万元)</w:t>
            </w:r>
          </w:p>
        </w:tc>
      </w:tr>
      <w:tr w14:paraId="0AE1581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3093" w:hRule="atLeast"/>
          <w:jc w:val="center"/>
        </w:trPr>
        <w:tc>
          <w:tcPr>
            <w:tcW w:w="558" w:type="dxa"/>
            <w:tcBorders>
              <w:bottom w:val="single" w:color="000000" w:sz="4" w:space="0"/>
            </w:tcBorders>
            <w:vAlign w:val="center"/>
          </w:tcPr>
          <w:p w14:paraId="059C9BDD">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552" w:type="dxa"/>
            <w:tcBorders>
              <w:bottom w:val="single" w:color="000000" w:sz="4" w:space="0"/>
            </w:tcBorders>
            <w:vAlign w:val="center"/>
          </w:tcPr>
          <w:p w14:paraId="21ABCA12">
            <w:pPr>
              <w:adjustRightInd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妇幼保健院2025年度广告宣传制品服务采购项目</w:t>
            </w:r>
          </w:p>
        </w:tc>
        <w:tc>
          <w:tcPr>
            <w:tcW w:w="709" w:type="dxa"/>
            <w:tcBorders>
              <w:bottom w:val="single" w:color="000000" w:sz="4" w:space="0"/>
            </w:tcBorders>
            <w:vAlign w:val="center"/>
          </w:tcPr>
          <w:p w14:paraId="6B464501">
            <w:pPr>
              <w:adjustRightIn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09" w:type="dxa"/>
            <w:tcBorders>
              <w:bottom w:val="single" w:color="000000" w:sz="4" w:space="0"/>
            </w:tcBorders>
            <w:vAlign w:val="center"/>
          </w:tcPr>
          <w:p w14:paraId="281D9F59">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1246" w:type="dxa"/>
            <w:tcBorders>
              <w:bottom w:val="single" w:color="000000" w:sz="4" w:space="0"/>
            </w:tcBorders>
            <w:vAlign w:val="center"/>
          </w:tcPr>
          <w:p w14:paraId="66C67A53">
            <w:pPr>
              <w:widowControl/>
              <w:spacing w:before="100" w:after="10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19.89</w:t>
            </w:r>
          </w:p>
        </w:tc>
        <w:tc>
          <w:tcPr>
            <w:tcW w:w="2439" w:type="dxa"/>
            <w:tcBorders>
              <w:bottom w:val="single" w:color="000000" w:sz="4" w:space="0"/>
            </w:tcBorders>
            <w:vAlign w:val="center"/>
          </w:tcPr>
          <w:p w14:paraId="13737EBF">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详见参数</w:t>
            </w:r>
          </w:p>
        </w:tc>
        <w:tc>
          <w:tcPr>
            <w:tcW w:w="1394" w:type="dxa"/>
            <w:tcBorders>
              <w:bottom w:val="single" w:color="000000" w:sz="4" w:space="0"/>
            </w:tcBorders>
            <w:vAlign w:val="center"/>
          </w:tcPr>
          <w:p w14:paraId="725247CF">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19.89</w:t>
            </w:r>
          </w:p>
        </w:tc>
      </w:tr>
    </w:tbl>
    <w:p w14:paraId="1EF975FC">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．合格供应商资格要求:</w:t>
      </w:r>
    </w:p>
    <w:p w14:paraId="53A59736">
      <w:pPr>
        <w:numPr>
          <w:ilvl w:val="0"/>
          <w:numId w:val="2"/>
        </w:numPr>
        <w:wordWrap w:val="0"/>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75CC1CA9">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落实政府采购政策需满足的资格要求：供应商为中小企业/小微企业</w:t>
      </w:r>
      <w:r>
        <w:rPr>
          <w:rFonts w:hint="eastAsia" w:asciiTheme="minorEastAsia" w:hAnsiTheme="minorEastAsia" w:eastAsiaTheme="minorEastAsia" w:cstheme="minorEastAsia"/>
          <w:color w:val="auto"/>
          <w:sz w:val="24"/>
          <w:szCs w:val="24"/>
          <w:highlight w:val="none"/>
        </w:rPr>
        <w:t>；</w:t>
      </w:r>
    </w:p>
    <w:p w14:paraId="31C7B604">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w:t>
      </w:r>
    </w:p>
    <w:p w14:paraId="7EA621FB">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．公告期限：3个工作日</w:t>
      </w:r>
    </w:p>
    <w:p w14:paraId="7B91E055">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．联系方式：</w:t>
      </w:r>
    </w:p>
    <w:p w14:paraId="26CF5159">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1．采购人名称：</w:t>
      </w:r>
      <w:r>
        <w:rPr>
          <w:rFonts w:hint="eastAsia" w:ascii="宋体" w:hAnsi="宋体" w:cs="宋体" w:eastAsiaTheme="minorEastAsia"/>
          <w:color w:val="auto"/>
          <w:sz w:val="24"/>
          <w:highlight w:val="none"/>
          <w:lang w:eastAsia="zh-CN"/>
        </w:rPr>
        <w:t>绍兴市上虞</w:t>
      </w:r>
      <w:r>
        <w:rPr>
          <w:rFonts w:hint="eastAsia" w:ascii="宋体" w:hAnsi="宋体" w:cs="宋体" w:eastAsiaTheme="minorEastAsia"/>
          <w:color w:val="auto"/>
          <w:sz w:val="24"/>
          <w:highlight w:val="none"/>
          <w:lang w:val="en-US" w:eastAsia="zh-CN"/>
        </w:rPr>
        <w:t>妇幼保健医院</w:t>
      </w:r>
    </w:p>
    <w:p w14:paraId="2F1F1FA5">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梁素萍</w:t>
      </w:r>
    </w:p>
    <w:p w14:paraId="2FCFF8DC">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项目联系方式（询问）：</w:t>
      </w:r>
      <w:r>
        <w:rPr>
          <w:rFonts w:hint="eastAsia" w:ascii="宋体" w:hAnsi="宋体" w:eastAsia="宋体" w:cs="宋体"/>
          <w:spacing w:val="2"/>
          <w:sz w:val="21"/>
          <w:szCs w:val="21"/>
          <w:lang w:val="en-US" w:eastAsia="zh-CN"/>
        </w:rPr>
        <w:t>0575-81227256</w:t>
      </w:r>
    </w:p>
    <w:p w14:paraId="4A8CB4FD">
      <w:pPr>
        <w:adjustRightInd w:val="0"/>
        <w:spacing w:line="360" w:lineRule="auto"/>
        <w:ind w:firstLine="480" w:firstLineChars="200"/>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宋体" w:hAnsi="宋体" w:cs="宋体"/>
          <w:color w:val="auto"/>
          <w:sz w:val="24"/>
          <w:highlight w:val="none"/>
        </w:rPr>
        <w:t>绍兴市上虞区</w:t>
      </w:r>
      <w:r>
        <w:rPr>
          <w:rFonts w:hint="eastAsia" w:ascii="宋体" w:hAnsi="宋体" w:cs="宋体"/>
          <w:color w:val="auto"/>
          <w:sz w:val="24"/>
          <w:highlight w:val="none"/>
          <w:lang w:val="en-US" w:eastAsia="zh-CN"/>
        </w:rPr>
        <w:t>百官街道半山路35号</w:t>
      </w:r>
    </w:p>
    <w:p w14:paraId="49072D0B">
      <w:pPr>
        <w:spacing w:line="360" w:lineRule="auto"/>
        <w:jc w:val="center"/>
        <w:outlineLvl w:val="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br w:type="page"/>
      </w:r>
      <w:bookmarkStart w:id="5" w:name="_Toc29834"/>
      <w:bookmarkStart w:id="6" w:name="_Toc115520503"/>
      <w:bookmarkStart w:id="7" w:name="_Toc546"/>
      <w:r>
        <w:rPr>
          <w:rStyle w:val="36"/>
          <w:rFonts w:hint="eastAsia" w:asciiTheme="minorEastAsia" w:hAnsiTheme="minorEastAsia" w:eastAsiaTheme="minorEastAsia" w:cstheme="minorEastAsia"/>
          <w:color w:val="auto"/>
          <w:sz w:val="36"/>
          <w:szCs w:val="36"/>
          <w:highlight w:val="none"/>
        </w:rPr>
        <w:t>第二部分</w:t>
      </w:r>
      <w:bookmarkEnd w:id="3"/>
      <w:bookmarkEnd w:id="4"/>
      <w:r>
        <w:rPr>
          <w:rStyle w:val="36"/>
          <w:rFonts w:hint="eastAsia" w:asciiTheme="minorEastAsia" w:hAnsiTheme="minorEastAsia" w:eastAsiaTheme="minorEastAsia" w:cstheme="minorEastAsia"/>
          <w:color w:val="auto"/>
          <w:sz w:val="36"/>
          <w:szCs w:val="36"/>
          <w:highlight w:val="none"/>
        </w:rPr>
        <w:t>供应商须知</w:t>
      </w:r>
      <w:bookmarkEnd w:id="5"/>
      <w:bookmarkEnd w:id="6"/>
      <w:bookmarkEnd w:id="7"/>
    </w:p>
    <w:p w14:paraId="146C1A6B">
      <w:pPr>
        <w:widowControl/>
        <w:adjustRightInd w:val="0"/>
        <w:snapToGrid w:val="0"/>
        <w:spacing w:line="360" w:lineRule="auto"/>
        <w:jc w:val="center"/>
        <w:rPr>
          <w:rFonts w:asciiTheme="minorEastAsia" w:hAnsiTheme="minorEastAsia" w:eastAsiaTheme="minorEastAsia" w:cstheme="minorEastAsia"/>
          <w:b/>
          <w:bCs/>
          <w:snapToGrid w:val="0"/>
          <w:color w:val="auto"/>
          <w:sz w:val="32"/>
          <w:szCs w:val="32"/>
          <w:highlight w:val="none"/>
        </w:rPr>
      </w:pPr>
      <w:r>
        <w:rPr>
          <w:rFonts w:hint="eastAsia" w:asciiTheme="minorEastAsia" w:hAnsiTheme="minorEastAsia" w:eastAsiaTheme="minorEastAsia" w:cstheme="minorEastAsia"/>
          <w:b/>
          <w:bCs/>
          <w:snapToGrid w:val="0"/>
          <w:color w:val="auto"/>
          <w:sz w:val="30"/>
          <w:szCs w:val="30"/>
          <w:highlight w:val="none"/>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201876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1ACDB84E">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序号</w:t>
            </w:r>
          </w:p>
        </w:tc>
        <w:tc>
          <w:tcPr>
            <w:tcW w:w="1907" w:type="dxa"/>
            <w:tcBorders>
              <w:top w:val="double" w:color="auto" w:sz="4" w:space="0"/>
            </w:tcBorders>
            <w:vAlign w:val="center"/>
          </w:tcPr>
          <w:p w14:paraId="74CA99C6">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项目</w:t>
            </w:r>
          </w:p>
        </w:tc>
        <w:tc>
          <w:tcPr>
            <w:tcW w:w="6575" w:type="dxa"/>
            <w:tcBorders>
              <w:top w:val="double" w:color="auto" w:sz="4" w:space="0"/>
            </w:tcBorders>
            <w:vAlign w:val="center"/>
          </w:tcPr>
          <w:p w14:paraId="0FF1C7E0">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内容</w:t>
            </w:r>
          </w:p>
        </w:tc>
      </w:tr>
      <w:tr w14:paraId="5BFE2C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8394964">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1</w:t>
            </w:r>
          </w:p>
        </w:tc>
        <w:tc>
          <w:tcPr>
            <w:tcW w:w="1907" w:type="dxa"/>
            <w:vAlign w:val="center"/>
          </w:tcPr>
          <w:p w14:paraId="6F9147CC">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项目名称</w:t>
            </w:r>
          </w:p>
        </w:tc>
        <w:tc>
          <w:tcPr>
            <w:tcW w:w="6575" w:type="dxa"/>
            <w:vAlign w:val="center"/>
          </w:tcPr>
          <w:p w14:paraId="0BD9EE7A">
            <w:pPr>
              <w:snapToGrid w:val="0"/>
              <w:rPr>
                <w:rFonts w:asciiTheme="minorEastAsia" w:hAnsiTheme="minorEastAsia" w:eastAsiaTheme="minorEastAsia" w:cstheme="minorEastAsia"/>
                <w:snapToGrid w:val="0"/>
                <w:color w:val="auto"/>
                <w:highlight w:val="none"/>
              </w:rPr>
            </w:pPr>
            <w:r>
              <w:rPr>
                <w:rFonts w:hint="eastAsia" w:ascii="宋体" w:hAnsi="宋体" w:eastAsia="宋体" w:cs="Times New Roman"/>
                <w:color w:val="000000"/>
                <w:sz w:val="22"/>
                <w:szCs w:val="18"/>
                <w:lang w:val="en-US" w:eastAsia="zh-CN" w:bidi="ar-SA"/>
              </w:rPr>
              <w:t>绍兴市上虞妇幼保健院202</w:t>
            </w:r>
            <w:r>
              <w:rPr>
                <w:rFonts w:hint="eastAsia" w:ascii="宋体" w:hAnsi="宋体" w:cs="Times New Roman"/>
                <w:color w:val="000000"/>
                <w:sz w:val="22"/>
                <w:szCs w:val="18"/>
                <w:lang w:val="en-US" w:eastAsia="zh-CN" w:bidi="ar-SA"/>
              </w:rPr>
              <w:t>5</w:t>
            </w:r>
            <w:r>
              <w:rPr>
                <w:rFonts w:hint="eastAsia" w:ascii="宋体" w:hAnsi="宋体" w:eastAsia="宋体" w:cs="Times New Roman"/>
                <w:color w:val="000000"/>
                <w:sz w:val="22"/>
                <w:szCs w:val="18"/>
                <w:lang w:val="en-US" w:eastAsia="zh-CN" w:bidi="ar-SA"/>
              </w:rPr>
              <w:t>年度广告宣传制品服务</w:t>
            </w:r>
            <w:r>
              <w:rPr>
                <w:rFonts w:hint="eastAsia" w:ascii="宋体" w:hAnsi="宋体" w:cs="Times New Roman"/>
                <w:color w:val="000000"/>
                <w:sz w:val="22"/>
                <w:szCs w:val="18"/>
                <w:lang w:val="en-US" w:eastAsia="zh-CN" w:bidi="ar-SA"/>
              </w:rPr>
              <w:t>采购</w:t>
            </w:r>
            <w:r>
              <w:rPr>
                <w:rFonts w:hint="eastAsia" w:ascii="宋体" w:hAnsi="宋体" w:eastAsia="宋体" w:cs="Times New Roman"/>
                <w:color w:val="000000"/>
                <w:sz w:val="22"/>
                <w:szCs w:val="18"/>
                <w:lang w:val="en-US" w:eastAsia="zh-CN" w:bidi="ar-SA"/>
              </w:rPr>
              <w:t>项目</w:t>
            </w:r>
          </w:p>
        </w:tc>
      </w:tr>
      <w:tr w14:paraId="062E9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F7E1657">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2</w:t>
            </w:r>
          </w:p>
        </w:tc>
        <w:tc>
          <w:tcPr>
            <w:tcW w:w="1907" w:type="dxa"/>
            <w:vAlign w:val="center"/>
          </w:tcPr>
          <w:p w14:paraId="4C52A4C3">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项目实施时间</w:t>
            </w:r>
          </w:p>
        </w:tc>
        <w:tc>
          <w:tcPr>
            <w:tcW w:w="6575" w:type="dxa"/>
            <w:vAlign w:val="center"/>
          </w:tcPr>
          <w:p w14:paraId="23D8DD76">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snapToGrid w:val="0"/>
                <w:color w:val="auto"/>
                <w:highlight w:val="none"/>
              </w:rPr>
              <w:t>要求中标公示结束后，</w:t>
            </w:r>
            <w:r>
              <w:rPr>
                <w:rFonts w:hint="eastAsia" w:asciiTheme="minorEastAsia" w:hAnsiTheme="minorEastAsia" w:eastAsiaTheme="minorEastAsia" w:cstheme="minorEastAsia"/>
                <w:b/>
                <w:bCs/>
                <w:snapToGrid w:val="0"/>
                <w:color w:val="auto"/>
                <w:highlight w:val="none"/>
                <w:lang w:val="en-US" w:eastAsia="zh-CN"/>
              </w:rPr>
              <w:t>7</w:t>
            </w:r>
            <w:r>
              <w:rPr>
                <w:rFonts w:hint="eastAsia" w:asciiTheme="minorEastAsia" w:hAnsiTheme="minorEastAsia" w:eastAsiaTheme="minorEastAsia" w:cstheme="minorEastAsia"/>
                <w:b/>
                <w:bCs/>
                <w:snapToGrid w:val="0"/>
                <w:color w:val="auto"/>
                <w:highlight w:val="none"/>
              </w:rPr>
              <w:t>天内签订项目合同，</w:t>
            </w:r>
            <w:r>
              <w:rPr>
                <w:rFonts w:hint="eastAsia" w:asciiTheme="minorEastAsia" w:hAnsiTheme="minorEastAsia" w:eastAsiaTheme="minorEastAsia" w:cstheme="minorEastAsia"/>
                <w:b/>
                <w:bCs/>
                <w:snapToGrid w:val="0"/>
                <w:color w:val="auto"/>
                <w:highlight w:val="none"/>
                <w:lang w:val="en-US" w:eastAsia="zh-CN"/>
              </w:rPr>
              <w:t>合同期限1年</w:t>
            </w:r>
            <w:r>
              <w:rPr>
                <w:rFonts w:asciiTheme="minorEastAsia" w:hAnsiTheme="minorEastAsia" w:eastAsiaTheme="minorEastAsia" w:cstheme="minorEastAsia"/>
                <w:b/>
                <w:bCs/>
                <w:snapToGrid w:val="0"/>
                <w:color w:val="auto"/>
                <w:highlight w:val="none"/>
              </w:rPr>
              <w:t>。</w:t>
            </w:r>
          </w:p>
        </w:tc>
      </w:tr>
      <w:tr w14:paraId="2382F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5D3EB6BF">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3</w:t>
            </w:r>
          </w:p>
        </w:tc>
        <w:tc>
          <w:tcPr>
            <w:tcW w:w="1907" w:type="dxa"/>
            <w:vAlign w:val="center"/>
          </w:tcPr>
          <w:p w14:paraId="629B35C9">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最高限价</w:t>
            </w:r>
          </w:p>
        </w:tc>
        <w:tc>
          <w:tcPr>
            <w:tcW w:w="6575" w:type="dxa"/>
            <w:vAlign w:val="center"/>
          </w:tcPr>
          <w:p w14:paraId="2EBDE1DA">
            <w:pPr>
              <w:snapToGrid w:val="0"/>
              <w:ind w:firstLine="400"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color w:val="auto"/>
                <w:highlight w:val="none"/>
              </w:rPr>
              <w:t>本项目最高限价人民币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19.89</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w:t>
            </w:r>
          </w:p>
        </w:tc>
      </w:tr>
      <w:tr w14:paraId="1CDBB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44629D">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5</w:t>
            </w:r>
          </w:p>
        </w:tc>
        <w:tc>
          <w:tcPr>
            <w:tcW w:w="1907" w:type="dxa"/>
            <w:vAlign w:val="center"/>
          </w:tcPr>
          <w:p w14:paraId="2909F1C9">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询问</w:t>
            </w:r>
          </w:p>
        </w:tc>
        <w:tc>
          <w:tcPr>
            <w:tcW w:w="6575" w:type="dxa"/>
            <w:vAlign w:val="center"/>
          </w:tcPr>
          <w:p w14:paraId="07AFF31C">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供应商对政府采购活动事项有疑问的，可以向采购机构提出询问，采购人应当在3个工作日内对供应商依法提出的询问作出答复，但答复的内容不得涉及商业秘密。</w:t>
            </w:r>
          </w:p>
        </w:tc>
      </w:tr>
      <w:tr w14:paraId="100644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3E2347">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6</w:t>
            </w:r>
          </w:p>
        </w:tc>
        <w:tc>
          <w:tcPr>
            <w:tcW w:w="1907" w:type="dxa"/>
            <w:vAlign w:val="center"/>
          </w:tcPr>
          <w:p w14:paraId="7D0917CC">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文件的澄清与修改</w:t>
            </w:r>
          </w:p>
        </w:tc>
        <w:tc>
          <w:tcPr>
            <w:tcW w:w="6575" w:type="dxa"/>
            <w:vAlign w:val="center"/>
          </w:tcPr>
          <w:p w14:paraId="15CF70F2">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采购单位可以对已发出的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文件进行必要澄清或者修改，澄清或者修改的内容可能影响响应文件编制的，应当在提交首次响应文件截至时间至少三个工作日前，在</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公告发布的媒体上发布更正公告。本项目</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文件和补充（答疑、澄清）、修改文件等请自行登录浙江政府采购网网站查看。</w:t>
            </w:r>
          </w:p>
        </w:tc>
      </w:tr>
      <w:tr w14:paraId="638A8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A648C6">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7</w:t>
            </w:r>
          </w:p>
        </w:tc>
        <w:tc>
          <w:tcPr>
            <w:tcW w:w="1907" w:type="dxa"/>
            <w:vAlign w:val="center"/>
          </w:tcPr>
          <w:p w14:paraId="6F1B31A6">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lang w:eastAsia="zh-CN"/>
              </w:rPr>
              <w:t>在线询价</w:t>
            </w:r>
            <w:r>
              <w:rPr>
                <w:rFonts w:hint="eastAsia" w:asciiTheme="minorEastAsia" w:hAnsiTheme="minorEastAsia" w:eastAsiaTheme="minorEastAsia" w:cstheme="minorEastAsia"/>
                <w:b/>
                <w:bCs/>
                <w:snapToGrid w:val="0"/>
                <w:color w:val="auto"/>
                <w:highlight w:val="none"/>
              </w:rPr>
              <w:t>响应文件组成</w:t>
            </w:r>
          </w:p>
        </w:tc>
        <w:tc>
          <w:tcPr>
            <w:tcW w:w="6575" w:type="dxa"/>
            <w:vAlign w:val="center"/>
          </w:tcPr>
          <w:p w14:paraId="6ABBB12C">
            <w:pPr>
              <w:snapToGrid w:val="0"/>
              <w:ind w:firstLine="402"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在线报价及附件组成。</w:t>
            </w:r>
          </w:p>
        </w:tc>
      </w:tr>
      <w:tr w14:paraId="40909B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5DDCF45A">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8</w:t>
            </w:r>
          </w:p>
        </w:tc>
        <w:tc>
          <w:tcPr>
            <w:tcW w:w="1907" w:type="dxa"/>
            <w:vAlign w:val="center"/>
          </w:tcPr>
          <w:p w14:paraId="6F8214D4">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评标办法</w:t>
            </w:r>
          </w:p>
        </w:tc>
        <w:tc>
          <w:tcPr>
            <w:tcW w:w="6575" w:type="dxa"/>
            <w:vAlign w:val="center"/>
          </w:tcPr>
          <w:p w14:paraId="0189CC9D">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最低评标价法</w:t>
            </w:r>
          </w:p>
        </w:tc>
      </w:tr>
      <w:tr w14:paraId="71042C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35704EB">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9</w:t>
            </w:r>
          </w:p>
        </w:tc>
        <w:tc>
          <w:tcPr>
            <w:tcW w:w="1907" w:type="dxa"/>
            <w:vAlign w:val="center"/>
          </w:tcPr>
          <w:p w14:paraId="2298257D">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响应文件递交地址及截止时间</w:t>
            </w:r>
          </w:p>
        </w:tc>
        <w:tc>
          <w:tcPr>
            <w:tcW w:w="6575" w:type="dxa"/>
            <w:vAlign w:val="center"/>
          </w:tcPr>
          <w:p w14:paraId="009F187C">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详见</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w:t>
            </w:r>
          </w:p>
        </w:tc>
      </w:tr>
      <w:tr w14:paraId="0D509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D53E419">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10</w:t>
            </w:r>
          </w:p>
        </w:tc>
        <w:tc>
          <w:tcPr>
            <w:tcW w:w="1907" w:type="dxa"/>
            <w:vAlign w:val="center"/>
          </w:tcPr>
          <w:p w14:paraId="7E245DD1">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开标时间、地点</w:t>
            </w:r>
          </w:p>
        </w:tc>
        <w:tc>
          <w:tcPr>
            <w:tcW w:w="6575" w:type="dxa"/>
            <w:vAlign w:val="center"/>
          </w:tcPr>
          <w:p w14:paraId="0306BBBC">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p w14:paraId="654EC451">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开标地点：</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tc>
      </w:tr>
      <w:tr w14:paraId="4222E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DA916E">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11</w:t>
            </w:r>
          </w:p>
        </w:tc>
        <w:tc>
          <w:tcPr>
            <w:tcW w:w="1907" w:type="dxa"/>
            <w:vAlign w:val="center"/>
          </w:tcPr>
          <w:p w14:paraId="3CA31841">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响应文件有效期</w:t>
            </w:r>
          </w:p>
        </w:tc>
        <w:tc>
          <w:tcPr>
            <w:tcW w:w="6575" w:type="dxa"/>
            <w:vAlign w:val="center"/>
          </w:tcPr>
          <w:p w14:paraId="1AC3B102">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响应文件有效期为从提交响应文件的截止之日起90天。供应商的响应文件中承诺的响应文件有效期少于</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文件中载明的响应文件有效期的，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无效。</w:t>
            </w:r>
          </w:p>
        </w:tc>
      </w:tr>
      <w:tr w14:paraId="0EE93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6108C3BC">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12</w:t>
            </w:r>
          </w:p>
        </w:tc>
        <w:tc>
          <w:tcPr>
            <w:tcW w:w="1907" w:type="dxa"/>
            <w:vAlign w:val="center"/>
          </w:tcPr>
          <w:p w14:paraId="69FFE558">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履约保证金</w:t>
            </w:r>
          </w:p>
        </w:tc>
        <w:tc>
          <w:tcPr>
            <w:tcW w:w="6575" w:type="dxa"/>
            <w:vAlign w:val="center"/>
          </w:tcPr>
          <w:p w14:paraId="38BFF749">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本项目不作要求。</w:t>
            </w:r>
          </w:p>
        </w:tc>
      </w:tr>
      <w:tr w14:paraId="785F4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3830EC7">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13</w:t>
            </w:r>
          </w:p>
        </w:tc>
        <w:tc>
          <w:tcPr>
            <w:tcW w:w="1907" w:type="dxa"/>
            <w:vAlign w:val="center"/>
          </w:tcPr>
          <w:p w14:paraId="0AEA96FA">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公告及成交结果公告发布媒体</w:t>
            </w:r>
          </w:p>
        </w:tc>
        <w:tc>
          <w:tcPr>
            <w:tcW w:w="6575" w:type="dxa"/>
            <w:vAlign w:val="center"/>
          </w:tcPr>
          <w:p w14:paraId="30E68850">
            <w:pPr>
              <w:pStyle w:val="15"/>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浙江省政府采购网</w:t>
            </w:r>
          </w:p>
        </w:tc>
      </w:tr>
      <w:tr w14:paraId="65318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E8970D2">
            <w:pPr>
              <w:snapToGrid w:val="0"/>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w:t>
            </w:r>
          </w:p>
        </w:tc>
        <w:tc>
          <w:tcPr>
            <w:tcW w:w="1907" w:type="dxa"/>
            <w:vAlign w:val="center"/>
          </w:tcPr>
          <w:p w14:paraId="7D46BAF6">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质疑</w:t>
            </w:r>
          </w:p>
        </w:tc>
        <w:tc>
          <w:tcPr>
            <w:tcW w:w="6575" w:type="dxa"/>
            <w:vAlign w:val="center"/>
          </w:tcPr>
          <w:p w14:paraId="26EED786">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根据《中华人民共和国政府采购法》第五十二条、《中华人民共和国政府采购法实施条例》第五十三条、《浙江省政府采购供应商质疑处理办法》的规定：</w:t>
            </w:r>
          </w:p>
          <w:p w14:paraId="72C781D4">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文件使自己的权益受到损害的，可以在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文件公告期限届满之日起7个工作日内，以书面形式向采购人提出质疑。供应商在法定质疑期内应一次性提出针对同一采购程序环节的质疑。否则质疑将不予受理。</w:t>
            </w:r>
          </w:p>
          <w:p w14:paraId="0C71AB08">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供应商如认为采购过程使自身的合法权益受到损害的，应于各采购程序环节结束之日起七个工作日内以书面形式向采购机构提出质疑；</w:t>
            </w:r>
          </w:p>
          <w:p w14:paraId="12C90F14">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color w:val="auto"/>
                <w:highlight w:val="none"/>
              </w:rPr>
              <w:t>。</w:t>
            </w:r>
          </w:p>
        </w:tc>
      </w:tr>
      <w:tr w14:paraId="4662E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505B4A">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15</w:t>
            </w:r>
          </w:p>
        </w:tc>
        <w:tc>
          <w:tcPr>
            <w:tcW w:w="1907" w:type="dxa"/>
            <w:vAlign w:val="center"/>
          </w:tcPr>
          <w:p w14:paraId="6AE91E25">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投诉</w:t>
            </w:r>
          </w:p>
        </w:tc>
        <w:tc>
          <w:tcPr>
            <w:tcW w:w="6575" w:type="dxa"/>
            <w:vAlign w:val="center"/>
          </w:tcPr>
          <w:p w14:paraId="224B5452">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根据《政府采购法》第五十五条的规定，质疑供应商对采购人的答复不满意或者采购人未在规定的时间内作出答复的，可以在答复期满后十五个工作日内向同级政府采购监督管理部门投诉。</w:t>
            </w:r>
          </w:p>
        </w:tc>
      </w:tr>
      <w:tr w14:paraId="0D6B6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D60127">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16</w:t>
            </w:r>
          </w:p>
        </w:tc>
        <w:tc>
          <w:tcPr>
            <w:tcW w:w="1907" w:type="dxa"/>
            <w:vAlign w:val="center"/>
          </w:tcPr>
          <w:p w14:paraId="5B56C879">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特别说明</w:t>
            </w:r>
          </w:p>
        </w:tc>
        <w:tc>
          <w:tcPr>
            <w:tcW w:w="6575" w:type="dxa"/>
            <w:vAlign w:val="center"/>
          </w:tcPr>
          <w:p w14:paraId="50F5C4C2">
            <w:pPr>
              <w:pStyle w:val="15"/>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供应商应无条件的、认真仔细的阅读本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文件及其澄清答疑、修改答复的补充文件，严格按照</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文件及补充文件的规定和要求编制响应文件。在编制响应文件过程中，应严格遵循实事求是、诚信投标的原则，针对</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文件中的采购需求、合同条款等各项内容进行确认，如有偏离，应如实填写响应偏离表。</w:t>
            </w:r>
          </w:p>
          <w:p w14:paraId="3ED993DC">
            <w:pPr>
              <w:pStyle w:val="15"/>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项目结果公告期间，供应商不得通过非正当途径、更不得通过非正当手段获取法律法规规定评标委员会（包括其他相关人员）应当保密的相关内容。即便由此获得资料并作为向采购人或监督管理部门提出异（质）疑或投诉或法院起诉的理由，均属于非法索取的依据。</w:t>
            </w:r>
          </w:p>
          <w:p w14:paraId="75E0592F">
            <w:pPr>
              <w:pStyle w:val="15"/>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质疑、投诉人未按前列进行质疑、投诉（申诉），均属于扰乱政府采购市场不良行为。</w:t>
            </w:r>
          </w:p>
          <w:p w14:paraId="6F29E4E2">
            <w:pPr>
              <w:pStyle w:val="15"/>
              <w:snapToGrid w:val="0"/>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文件中凡标注“★”的条款均为实质性要求，不响应的响应文件将作无效标处理。</w:t>
            </w:r>
          </w:p>
        </w:tc>
      </w:tr>
      <w:tr w14:paraId="3F00C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F39DEB9">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19</w:t>
            </w:r>
          </w:p>
        </w:tc>
        <w:tc>
          <w:tcPr>
            <w:tcW w:w="1907" w:type="dxa"/>
            <w:vAlign w:val="center"/>
          </w:tcPr>
          <w:p w14:paraId="5F533531">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是否允许分包</w:t>
            </w:r>
          </w:p>
        </w:tc>
        <w:tc>
          <w:tcPr>
            <w:tcW w:w="6575" w:type="dxa"/>
            <w:vAlign w:val="center"/>
          </w:tcPr>
          <w:p w14:paraId="51694536">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分包</w:t>
            </w:r>
          </w:p>
        </w:tc>
      </w:tr>
      <w:tr w14:paraId="24643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5F80DB0C">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20</w:t>
            </w:r>
          </w:p>
        </w:tc>
        <w:tc>
          <w:tcPr>
            <w:tcW w:w="1907" w:type="dxa"/>
            <w:tcBorders>
              <w:top w:val="single" w:color="auto" w:sz="4" w:space="0"/>
            </w:tcBorders>
            <w:vAlign w:val="center"/>
          </w:tcPr>
          <w:p w14:paraId="6A328122">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是否提供演示</w:t>
            </w:r>
          </w:p>
        </w:tc>
        <w:tc>
          <w:tcPr>
            <w:tcW w:w="6575" w:type="dxa"/>
            <w:tcBorders>
              <w:top w:val="single" w:color="auto" w:sz="4" w:space="0"/>
            </w:tcBorders>
            <w:vAlign w:val="center"/>
          </w:tcPr>
          <w:p w14:paraId="12A3386C">
            <w:pPr>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演示</w:t>
            </w:r>
          </w:p>
        </w:tc>
      </w:tr>
      <w:tr w14:paraId="7F8CD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2D5ADC9">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21</w:t>
            </w:r>
          </w:p>
        </w:tc>
        <w:tc>
          <w:tcPr>
            <w:tcW w:w="1907" w:type="dxa"/>
            <w:vAlign w:val="center"/>
          </w:tcPr>
          <w:p w14:paraId="239FD877">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供应商信用信息查询渠道及截止时点、信用信息查询记录和证据留存的具体方式、信用信息的使用规则</w:t>
            </w:r>
          </w:p>
        </w:tc>
        <w:tc>
          <w:tcPr>
            <w:tcW w:w="6575" w:type="dxa"/>
            <w:vAlign w:val="center"/>
          </w:tcPr>
          <w:p w14:paraId="5ACE7BC5">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1、查询渠道：信用中国（网址：http://www.creditchina.gov.cn）、中国政府采购网(网址：http://www.ccgp.gov.cn）。</w:t>
            </w:r>
          </w:p>
          <w:p w14:paraId="66432F20">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2、截止时点：开标后评标前。</w:t>
            </w:r>
          </w:p>
          <w:p w14:paraId="4112E749">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3、信用信息查询记录和证据留存的具体方式：由采购组织机构在规定查询时间内打印信用信息查询记录并归入项目档案。</w:t>
            </w:r>
          </w:p>
          <w:p w14:paraId="0B948BAC">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2F4A1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A42E09">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22</w:t>
            </w:r>
          </w:p>
        </w:tc>
        <w:tc>
          <w:tcPr>
            <w:tcW w:w="1907" w:type="dxa"/>
            <w:vAlign w:val="center"/>
          </w:tcPr>
          <w:p w14:paraId="0766FE07">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金融支持</w:t>
            </w:r>
          </w:p>
        </w:tc>
        <w:tc>
          <w:tcPr>
            <w:tcW w:w="6575" w:type="dxa"/>
            <w:vAlign w:val="center"/>
          </w:tcPr>
          <w:p w14:paraId="3BC97445">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14:paraId="3D387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308DDC05">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23</w:t>
            </w:r>
          </w:p>
        </w:tc>
        <w:tc>
          <w:tcPr>
            <w:tcW w:w="1907" w:type="dxa"/>
            <w:tcBorders>
              <w:bottom w:val="double" w:color="auto" w:sz="4" w:space="0"/>
            </w:tcBorders>
            <w:vAlign w:val="center"/>
          </w:tcPr>
          <w:p w14:paraId="67669902">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w:t>
            </w:r>
          </w:p>
        </w:tc>
        <w:tc>
          <w:tcPr>
            <w:tcW w:w="6575" w:type="dxa"/>
            <w:tcBorders>
              <w:bottom w:val="double" w:color="auto" w:sz="4" w:space="0"/>
            </w:tcBorders>
            <w:vAlign w:val="center"/>
          </w:tcPr>
          <w:p w14:paraId="157F6B23">
            <w:pPr>
              <w:ind w:firstLine="40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w:t>
            </w:r>
            <w:r>
              <w:rPr>
                <w:rFonts w:hint="eastAsia" w:asciiTheme="minorEastAsia" w:hAnsiTheme="minorEastAsia" w:eastAsiaTheme="minorEastAsia" w:cstheme="minorEastAsia"/>
                <w:b/>
                <w:bCs/>
                <w:color w:val="auto"/>
                <w:highlight w:val="none"/>
                <w:lang w:eastAsia="zh-CN"/>
              </w:rPr>
              <w:t>在线询价</w:t>
            </w:r>
            <w:r>
              <w:rPr>
                <w:rFonts w:hint="eastAsia" w:asciiTheme="minorEastAsia" w:hAnsiTheme="minorEastAsia" w:eastAsiaTheme="minorEastAsia" w:cstheme="minorEastAsia"/>
                <w:b/>
                <w:bCs/>
                <w:color w:val="auto"/>
                <w:highlight w:val="none"/>
              </w:rPr>
              <w:t>文件要求提供的身份证复印件皆需提供正反面，否则按不提供处理。</w:t>
            </w:r>
          </w:p>
        </w:tc>
      </w:tr>
    </w:tbl>
    <w:p w14:paraId="2AC84F42">
      <w:pPr>
        <w:pStyle w:val="7"/>
        <w:spacing w:line="360" w:lineRule="auto"/>
        <w:rPr>
          <w:rFonts w:asciiTheme="minorEastAsia" w:hAnsiTheme="minorEastAsia" w:eastAsiaTheme="minorEastAsia" w:cstheme="minorEastAsia"/>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注：以上内容如有变化将另行通知。如通知其中某一内容发生变化，其余未提及的将不作变动。</w:t>
      </w:r>
    </w:p>
    <w:p w14:paraId="0C9DA900">
      <w:pPr>
        <w:pStyle w:val="3"/>
        <w:numPr>
          <w:ilvl w:val="0"/>
          <w:numId w:val="0"/>
        </w:numPr>
        <w:ind w:left="403" w:leftChars="0"/>
        <w:jc w:val="center"/>
        <w:rPr>
          <w:rFonts w:asciiTheme="minorEastAsia" w:hAnsiTheme="minorEastAsia" w:eastAsiaTheme="minorEastAsia" w:cstheme="minorEastAsia"/>
          <w:color w:val="auto"/>
          <w:highlight w:val="none"/>
        </w:rPr>
      </w:pPr>
      <w:bookmarkStart w:id="8" w:name="_Toc25187"/>
      <w:bookmarkStart w:id="9" w:name="_Toc115520504"/>
      <w:r>
        <w:rPr>
          <w:rFonts w:hint="eastAsia" w:asciiTheme="minorEastAsia" w:hAnsiTheme="minorEastAsia" w:eastAsiaTheme="minorEastAsia" w:cstheme="minorEastAsia"/>
          <w:color w:val="auto"/>
          <w:highlight w:val="none"/>
        </w:rPr>
        <w:t>总则</w:t>
      </w:r>
      <w:bookmarkEnd w:id="8"/>
      <w:bookmarkEnd w:id="9"/>
    </w:p>
    <w:p w14:paraId="4C845078">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本次招标工作是按照《中华人民共和国政府采购法》、《中华人民共和国政府采购法实施条例》等相关法律、组织和实施，并由政府采购管理部门指导和监督。</w:t>
      </w:r>
    </w:p>
    <w:p w14:paraId="25F9A35C">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1、适用范围</w:t>
      </w:r>
    </w:p>
    <w:p w14:paraId="1AD07A83">
      <w:pPr>
        <w:spacing w:line="336" w:lineRule="auto"/>
        <w:ind w:firstLine="480" w:firstLineChars="200"/>
        <w:rPr>
          <w:rFonts w:hint="eastAsia" w:ascii="宋体" w:hAnsi="宋体" w:eastAsia="宋体" w:cs="Times New Roman"/>
          <w:color w:val="000000"/>
          <w:sz w:val="24"/>
          <w:u w:val="none"/>
          <w:lang w:val="en-US" w:eastAsia="zh-CN" w:bidi="ar-SA"/>
        </w:rPr>
      </w:pPr>
      <w:r>
        <w:rPr>
          <w:rFonts w:hint="eastAsia" w:asciiTheme="minorEastAsia" w:hAnsiTheme="minorEastAsia" w:eastAsiaTheme="minorEastAsia" w:cstheme="minorEastAsia"/>
          <w:color w:val="auto"/>
          <w:sz w:val="24"/>
          <w:szCs w:val="24"/>
          <w:highlight w:val="none"/>
        </w:rPr>
        <w:t>1.1本次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工作仅适用于</w:t>
      </w:r>
      <w:r>
        <w:rPr>
          <w:rFonts w:hint="eastAsia" w:ascii="宋体" w:hAnsi="宋体" w:eastAsia="宋体" w:cs="Times New Roman"/>
          <w:color w:val="000000"/>
          <w:sz w:val="24"/>
          <w:u w:val="single"/>
          <w:lang w:val="en-US" w:eastAsia="zh-CN" w:bidi="ar-SA"/>
        </w:rPr>
        <w:t>绍兴市上虞妇幼保健院202</w:t>
      </w:r>
      <w:r>
        <w:rPr>
          <w:rFonts w:hint="eastAsia" w:ascii="宋体" w:hAnsi="宋体" w:cs="Times New Roman"/>
          <w:color w:val="000000"/>
          <w:sz w:val="24"/>
          <w:u w:val="single"/>
          <w:lang w:val="en-US" w:eastAsia="zh-CN" w:bidi="ar-SA"/>
        </w:rPr>
        <w:t>5</w:t>
      </w:r>
      <w:r>
        <w:rPr>
          <w:rFonts w:hint="eastAsia" w:ascii="宋体" w:hAnsi="宋体" w:eastAsia="宋体" w:cs="Times New Roman"/>
          <w:color w:val="000000"/>
          <w:sz w:val="24"/>
          <w:u w:val="single"/>
          <w:lang w:val="en-US" w:eastAsia="zh-CN" w:bidi="ar-SA"/>
        </w:rPr>
        <w:t>年度广告宣传制品服务</w:t>
      </w:r>
      <w:r>
        <w:rPr>
          <w:rFonts w:hint="eastAsia" w:ascii="宋体" w:hAnsi="宋体" w:cs="Times New Roman"/>
          <w:color w:val="000000"/>
          <w:sz w:val="24"/>
          <w:u w:val="single"/>
          <w:lang w:val="en-US" w:eastAsia="zh-CN" w:bidi="ar-SA"/>
        </w:rPr>
        <w:t>采购</w:t>
      </w:r>
      <w:r>
        <w:rPr>
          <w:rFonts w:hint="eastAsia" w:asciiTheme="minorEastAsia" w:hAnsiTheme="minorEastAsia" w:eastAsiaTheme="minorEastAsia" w:cstheme="minorEastAsia"/>
          <w:color w:val="auto"/>
          <w:sz w:val="24"/>
          <w:szCs w:val="24"/>
          <w:highlight w:val="none"/>
          <w:u w:val="single"/>
          <w:lang w:val="en-US" w:eastAsia="zh-CN"/>
        </w:rPr>
        <w:t>项目</w:t>
      </w:r>
      <w:r>
        <w:rPr>
          <w:rFonts w:hint="eastAsia" w:ascii="宋体" w:hAnsi="宋体" w:eastAsia="宋体" w:cs="Times New Roman"/>
          <w:color w:val="000000"/>
          <w:sz w:val="24"/>
          <w:u w:val="none"/>
          <w:lang w:val="en-US" w:eastAsia="zh-CN" w:bidi="ar-SA"/>
        </w:rPr>
        <w:t>。</w:t>
      </w:r>
    </w:p>
    <w:p w14:paraId="152BD7BD">
      <w:pPr>
        <w:pStyle w:val="11"/>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1.2本项目采购方式采用</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方式。</w:t>
      </w:r>
    </w:p>
    <w:p w14:paraId="41D95548">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2、定义</w:t>
      </w:r>
    </w:p>
    <w:p w14:paraId="6B693326">
      <w:pPr>
        <w:spacing w:line="336"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zh-CN"/>
        </w:rPr>
        <w:t>采购人”系指</w:t>
      </w:r>
      <w:r>
        <w:rPr>
          <w:rFonts w:hint="eastAsia" w:asciiTheme="minorEastAsia" w:hAnsiTheme="minorEastAsia" w:eastAsiaTheme="minorEastAsia" w:cstheme="minorEastAsia"/>
          <w:color w:val="auto"/>
          <w:sz w:val="24"/>
          <w:szCs w:val="24"/>
          <w:highlight w:val="none"/>
          <w:u w:val="single"/>
          <w:lang w:eastAsia="zh-CN"/>
        </w:rPr>
        <w:t>绍兴市上虞</w:t>
      </w:r>
      <w:r>
        <w:rPr>
          <w:rFonts w:hint="eastAsia" w:asciiTheme="minorEastAsia" w:hAnsiTheme="minorEastAsia" w:eastAsiaTheme="minorEastAsia" w:cstheme="minorEastAsia"/>
          <w:color w:val="auto"/>
          <w:sz w:val="24"/>
          <w:szCs w:val="24"/>
          <w:highlight w:val="none"/>
          <w:u w:val="single"/>
          <w:lang w:val="en-US" w:eastAsia="zh-CN"/>
        </w:rPr>
        <w:t>妇幼保健院</w:t>
      </w:r>
      <w:r>
        <w:rPr>
          <w:rFonts w:hint="eastAsia" w:asciiTheme="minorEastAsia" w:hAnsiTheme="minorEastAsia" w:eastAsiaTheme="minorEastAsia" w:cstheme="minorEastAsia"/>
          <w:color w:val="auto"/>
          <w:sz w:val="24"/>
          <w:szCs w:val="24"/>
          <w:highlight w:val="none"/>
        </w:rPr>
        <w:t>。</w:t>
      </w:r>
    </w:p>
    <w:p w14:paraId="06B7B3A5">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供应商”系指响应本次采购，参加本次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的供应商。</w:t>
      </w:r>
    </w:p>
    <w:p w14:paraId="3657A8AE">
      <w:pPr>
        <w:spacing w:line="336"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zh-CN"/>
        </w:rPr>
        <w:t>“服务”系指</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供应商按合同规定，须承担的服务的义务</w:t>
      </w:r>
      <w:r>
        <w:rPr>
          <w:rFonts w:hint="eastAsia" w:asciiTheme="minorEastAsia" w:hAnsiTheme="minorEastAsia" w:eastAsiaTheme="minorEastAsia" w:cstheme="minorEastAsia"/>
          <w:color w:val="auto"/>
          <w:sz w:val="24"/>
          <w:szCs w:val="24"/>
          <w:highlight w:val="none"/>
          <w:lang w:val="zh-CN"/>
        </w:rPr>
        <w:t>。</w:t>
      </w:r>
    </w:p>
    <w:p w14:paraId="4E7062E6">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3、采购项目概况</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ab/>
      </w:r>
    </w:p>
    <w:p w14:paraId="7474161E">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公告相关内容，主要要求参见本文件第</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部分。</w:t>
      </w:r>
    </w:p>
    <w:p w14:paraId="14890EA6">
      <w:pPr>
        <w:adjustRightInd w:val="0"/>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4、合格的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供应商</w:t>
      </w:r>
    </w:p>
    <w:p w14:paraId="4B96337F">
      <w:pPr>
        <w:spacing w:line="336" w:lineRule="auto"/>
        <w:ind w:firstLine="480" w:firstLineChars="200"/>
        <w:rPr>
          <w:rFonts w:asciiTheme="minorEastAsia" w:hAnsiTheme="minorEastAsia" w:eastAsiaTheme="minorEastAsia" w:cstheme="minorEastAsia"/>
          <w:color w:val="auto"/>
          <w:sz w:val="24"/>
          <w:szCs w:val="24"/>
          <w:highlight w:val="none"/>
        </w:rPr>
      </w:pPr>
      <w:bookmarkStart w:id="10" w:name="_Toc197053926"/>
      <w:bookmarkStart w:id="11" w:name="_Toc197156227"/>
      <w:bookmarkStart w:id="12" w:name="_Toc193538208"/>
      <w:bookmarkStart w:id="13" w:name="_Toc193523219"/>
      <w:bookmarkStart w:id="14" w:name="_Toc208287611"/>
      <w:bookmarkStart w:id="15" w:name="_Toc209435242"/>
      <w:bookmarkStart w:id="16" w:name="_Toc207946571"/>
      <w:bookmarkStart w:id="17" w:name="_Toc211412066"/>
      <w:bookmarkStart w:id="18" w:name="_Toc209504018"/>
      <w:bookmarkStart w:id="19" w:name="_Toc197163261"/>
      <w:bookmarkStart w:id="20" w:name="_Toc197657950"/>
      <w:bookmarkStart w:id="21" w:name="_Toc208913145"/>
      <w:bookmarkStart w:id="22" w:name="_Toc209520993"/>
      <w:bookmarkStart w:id="23" w:name="_Toc204683265"/>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采购公告</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DC667D2">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费用</w:t>
      </w:r>
    </w:p>
    <w:p w14:paraId="0AF976CC">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供应商应承担其参加</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所涉及的一切费用，不管结果如何，采购人对上述费用不负任何责任。</w:t>
      </w:r>
    </w:p>
    <w:p w14:paraId="4FDA2EB0">
      <w:pPr>
        <w:pStyle w:val="15"/>
        <w:spacing w:line="336" w:lineRule="auto"/>
        <w:ind w:firstLine="482" w:firstLineChars="200"/>
        <w:outlineLvl w:val="2"/>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、响应文件的组成</w:t>
      </w:r>
    </w:p>
    <w:p w14:paraId="6C6897BA">
      <w:pPr>
        <w:pStyle w:val="52"/>
        <w:tabs>
          <w:tab w:val="left" w:pos="0"/>
        </w:tabs>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响应文件应当包括以下主要内容：在线报价、附件。</w:t>
      </w:r>
    </w:p>
    <w:p w14:paraId="57A9DDD4">
      <w:pPr>
        <w:pStyle w:val="52"/>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6.1</w:t>
      </w:r>
      <w:r>
        <w:rPr>
          <w:rFonts w:hint="eastAsia" w:asciiTheme="minorEastAsia" w:hAnsiTheme="minorEastAsia" w:eastAsiaTheme="minorEastAsia" w:cstheme="minorEastAsia"/>
          <w:b/>
          <w:bCs/>
          <w:color w:val="auto"/>
          <w:highlight w:val="none"/>
        </w:rPr>
        <w:t>在线报价：在政采云完成报价填写。</w:t>
      </w:r>
    </w:p>
    <w:p w14:paraId="5E77845F">
      <w:pPr>
        <w:pStyle w:val="52"/>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6.2</w:t>
      </w:r>
      <w:r>
        <w:rPr>
          <w:rFonts w:hint="eastAsia" w:asciiTheme="minorEastAsia" w:hAnsiTheme="minorEastAsia" w:eastAsiaTheme="minorEastAsia" w:cstheme="minorEastAsia"/>
          <w:b/>
          <w:bCs/>
          <w:color w:val="auto"/>
          <w:highlight w:val="none"/>
        </w:rPr>
        <w:t>附件，需要供应商提供以下项所列的技术文件：</w:t>
      </w:r>
    </w:p>
    <w:p w14:paraId="665242C5">
      <w:pPr>
        <w:pStyle w:val="52"/>
        <w:numPr>
          <w:ilvl w:val="0"/>
          <w:numId w:val="3"/>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w:t>
      </w:r>
      <w:r>
        <w:rPr>
          <w:rFonts w:asciiTheme="minorEastAsia" w:hAnsiTheme="minorEastAsia" w:eastAsiaTheme="minorEastAsia" w:cstheme="minorEastAsia"/>
          <w:color w:val="auto"/>
          <w:highlight w:val="none"/>
        </w:rPr>
        <w:t xml:space="preserve"> </w:t>
      </w:r>
    </w:p>
    <w:p w14:paraId="21DE544F">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r>
        <w:rPr>
          <w:rFonts w:hint="eastAsia" w:asciiTheme="minorEastAsia" w:hAnsiTheme="minorEastAsia" w:eastAsiaTheme="minorEastAsia" w:cstheme="minorEastAsia"/>
          <w:color w:val="auto"/>
          <w:highlight w:val="none"/>
          <w:lang w:eastAsia="zh-CN"/>
        </w:rPr>
        <w:t>；</w:t>
      </w:r>
    </w:p>
    <w:p w14:paraId="507C9E22">
      <w:pPr>
        <w:pStyle w:val="52"/>
        <w:numPr>
          <w:ilvl w:val="0"/>
          <w:numId w:val="3"/>
        </w:numPr>
        <w:spacing w:before="0" w:line="336" w:lineRule="auto"/>
        <w:ind w:firstLine="48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lang w:val="en-US" w:eastAsia="zh-CN"/>
        </w:rPr>
        <w:t>中小（微）企业声明函；</w:t>
      </w:r>
    </w:p>
    <w:p w14:paraId="5824B12E">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r>
        <w:rPr>
          <w:rFonts w:hint="eastAsia" w:asciiTheme="minorEastAsia" w:hAnsiTheme="minorEastAsia" w:eastAsiaTheme="minorEastAsia" w:cstheme="minorEastAsia"/>
          <w:color w:val="auto"/>
          <w:highlight w:val="none"/>
          <w:lang w:eastAsia="zh-CN"/>
        </w:rPr>
        <w:t>；</w:t>
      </w:r>
    </w:p>
    <w:p w14:paraId="35FCB788">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报价单；</w:t>
      </w:r>
    </w:p>
    <w:p w14:paraId="5CC6B09F">
      <w:pPr>
        <w:pStyle w:val="52"/>
        <w:numPr>
          <w:ilvl w:val="0"/>
          <w:numId w:val="3"/>
        </w:numPr>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14:paraId="65CB7867">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r>
        <w:rPr>
          <w:rFonts w:hint="eastAsia" w:asciiTheme="minorEastAsia" w:hAnsiTheme="minorEastAsia" w:eastAsiaTheme="minorEastAsia" w:cstheme="minorEastAsia"/>
          <w:color w:val="auto"/>
          <w:highlight w:val="none"/>
          <w:lang w:eastAsia="zh-CN"/>
        </w:rPr>
        <w:t>；</w:t>
      </w:r>
    </w:p>
    <w:p w14:paraId="37AD668E">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w:t>
      </w:r>
    </w:p>
    <w:p w14:paraId="42D8C70D">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14:paraId="278FBAA3">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14:paraId="24002887">
      <w:pPr>
        <w:pStyle w:val="52"/>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询价文件要求上传</w:t>
      </w:r>
      <w:r>
        <w:rPr>
          <w:rFonts w:hint="eastAsia" w:asciiTheme="minorEastAsia" w:hAnsiTheme="minorEastAsia" w:eastAsiaTheme="minorEastAsia" w:cstheme="minorEastAsia"/>
          <w:color w:val="auto"/>
          <w:highlight w:val="none"/>
        </w:rPr>
        <w:t xml:space="preserve">的其他文件资料。 </w:t>
      </w:r>
    </w:p>
    <w:p w14:paraId="51A8EFC8">
      <w:pPr>
        <w:pStyle w:val="52"/>
        <w:spacing w:before="0" w:line="336" w:lineRule="auto"/>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响应文件有效期</w:t>
      </w:r>
    </w:p>
    <w:p w14:paraId="60B463D4">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1 响应文件未在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响应截止时间前完成传输的或者未按时解密的，视为放弃；响应文件解密失败后未提供备份文件或者备份文件也出现异常情况的，亦视为放弃。</w:t>
      </w:r>
    </w:p>
    <w:p w14:paraId="19336BDB">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.2 响应文件上传后，自</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响应截止日期起，在前附表所列的</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响应文件有效期内有效。</w:t>
      </w:r>
    </w:p>
    <w:p w14:paraId="403606AA">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.3 在原定有效期满之前，如果出现特殊情况，采购代理机构可以以书面形式向</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供应商提出延长</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有效期的要求，</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供应商对此须以书面形式予以答复。</w:t>
      </w:r>
    </w:p>
    <w:p w14:paraId="2D974182">
      <w:pPr>
        <w:pStyle w:val="52"/>
        <w:spacing w:before="0" w:line="336" w:lineRule="auto"/>
        <w:ind w:left="400" w:leftChars="200" w:firstLine="0" w:firstLineChars="0"/>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8、</w:t>
      </w:r>
      <w:r>
        <w:rPr>
          <w:rFonts w:hint="eastAsia" w:asciiTheme="minorEastAsia" w:hAnsiTheme="minorEastAsia" w:eastAsiaTheme="minorEastAsia" w:cstheme="minorEastAsia"/>
          <w:b/>
          <w:bCs/>
          <w:color w:val="auto"/>
          <w:highlight w:val="none"/>
        </w:rPr>
        <w:t>供应商如有下列情况之一者列入不良行为记录：</w:t>
      </w:r>
    </w:p>
    <w:p w14:paraId="6E45DD9B">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.1 供应商在</w:t>
      </w:r>
      <w:r>
        <w:rPr>
          <w:rFonts w:hint="eastAsia" w:asciiTheme="minorEastAsia" w:hAnsiTheme="minorEastAsia" w:eastAsiaTheme="minorEastAsia" w:cstheme="minorEastAsia"/>
          <w:color w:val="auto"/>
          <w:kern w:val="2"/>
          <w:sz w:val="24"/>
          <w:szCs w:val="24"/>
          <w:highlight w:val="none"/>
          <w:lang w:eastAsia="zh-CN"/>
        </w:rPr>
        <w:t>在线询价</w:t>
      </w:r>
      <w:r>
        <w:rPr>
          <w:rFonts w:hint="eastAsia" w:asciiTheme="minorEastAsia" w:hAnsiTheme="minorEastAsia" w:eastAsiaTheme="minorEastAsia" w:cstheme="minorEastAsia"/>
          <w:color w:val="auto"/>
          <w:kern w:val="2"/>
          <w:sz w:val="24"/>
          <w:szCs w:val="24"/>
          <w:highlight w:val="none"/>
        </w:rPr>
        <w:t>响应文件有效期内撤回投标的；</w:t>
      </w:r>
    </w:p>
    <w:p w14:paraId="06633152">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.2 供应商或中标候选人放弃中标或中标候选人资格的；</w:t>
      </w:r>
    </w:p>
    <w:p w14:paraId="6F73DFAB">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.3 擅自修改或拒绝接受已经确认的条款；</w:t>
      </w:r>
    </w:p>
    <w:p w14:paraId="29D70718">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.4 成交供应商未按规定与采购人签订合同；</w:t>
      </w:r>
    </w:p>
    <w:p w14:paraId="2394D2B8">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.5 未按规定提供履约保证金；</w:t>
      </w:r>
    </w:p>
    <w:p w14:paraId="0D713F46">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.6 供应商采取提供虚假资料等不正当手段的；</w:t>
      </w:r>
    </w:p>
    <w:p w14:paraId="25895A74">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.7 供应商在投标过程中串通投标的。</w:t>
      </w:r>
    </w:p>
    <w:p w14:paraId="53FBDC82">
      <w:pPr>
        <w:pStyle w:val="52"/>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9</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响应文件的编制和签署</w:t>
      </w:r>
    </w:p>
    <w:p w14:paraId="139FB110">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.1 按</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文件要求提供各种文件，响应文件分为在线报价和附件两部分。</w:t>
      </w:r>
    </w:p>
    <w:p w14:paraId="327B3694">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.2 响应文件须按附件格式要求进行电子签章，供应商应写全称。（电子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响应文件中所须加盖公章部分均应采用电子签章）</w:t>
      </w:r>
    </w:p>
    <w:p w14:paraId="0638E173">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.3 全套响应文件应无涂改和行间插字，除非这些删改是根据采购代理机构要求进行，或者是供应商造成的必须修改的错误。所修改处应由法定代表人或其授权代表签字盖章予以确认。</w:t>
      </w:r>
    </w:p>
    <w:p w14:paraId="6D31D10A">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.4 由于字迹模糊或表达不清引起的后果由供应商负责。</w:t>
      </w:r>
    </w:p>
    <w:p w14:paraId="7AB1EECB">
      <w:pPr>
        <w:pStyle w:val="52"/>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10</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响应文件的形式</w:t>
      </w:r>
    </w:p>
    <w:p w14:paraId="0F3FD6BB">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响应文件为电子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响应文件按“政采云供应商项目采购-电子招投标操作指南”及本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文件要求制作、上传。</w:t>
      </w:r>
    </w:p>
    <w:p w14:paraId="62C9C019">
      <w:pPr>
        <w:tabs>
          <w:tab w:val="left" w:pos="0"/>
        </w:tabs>
        <w:spacing w:line="336" w:lineRule="auto"/>
        <w:rPr>
          <w:rFonts w:asciiTheme="minorEastAsia" w:hAnsiTheme="minorEastAsia" w:eastAsiaTheme="minorEastAsia" w:cstheme="minorEastAsia"/>
          <w:color w:val="auto"/>
          <w:sz w:val="24"/>
          <w:szCs w:val="24"/>
          <w:highlight w:val="none"/>
        </w:rPr>
      </w:pPr>
    </w:p>
    <w:p w14:paraId="00F070D7">
      <w:pPr>
        <w:spacing w:line="360" w:lineRule="auto"/>
        <w:ind w:firstLine="482" w:firstLineChars="200"/>
        <w:jc w:val="left"/>
        <w:rPr>
          <w:rFonts w:asciiTheme="minorEastAsia" w:hAnsiTheme="minorEastAsia" w:eastAsiaTheme="minorEastAsia" w:cstheme="minorEastAsia"/>
          <w:b/>
          <w:color w:val="auto"/>
          <w:sz w:val="24"/>
          <w:highlight w:val="none"/>
        </w:rPr>
      </w:pPr>
      <w:bookmarkStart w:id="24" w:name="_Toc84325929"/>
      <w:bookmarkStart w:id="25" w:name="_Toc81372953"/>
      <w:bookmarkStart w:id="26" w:name="_Toc81372776"/>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中标通知</w:t>
      </w:r>
    </w:p>
    <w:bookmarkEnd w:id="24"/>
    <w:bookmarkEnd w:id="25"/>
    <w:bookmarkEnd w:id="26"/>
    <w:p w14:paraId="120045E1">
      <w:pPr>
        <w:pStyle w:val="15"/>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highlight w:val="none"/>
        </w:rPr>
        <w:t>列入政府采购活动不良诚信行为</w:t>
      </w:r>
      <w:r>
        <w:rPr>
          <w:rFonts w:hint="eastAsia" w:asciiTheme="minorEastAsia" w:hAnsiTheme="minorEastAsia" w:eastAsiaTheme="minorEastAsia" w:cstheme="minorEastAsia"/>
          <w:color w:val="auto"/>
          <w:sz w:val="24"/>
          <w:highlight w:val="none"/>
        </w:rPr>
        <w:t>。</w:t>
      </w:r>
    </w:p>
    <w:p w14:paraId="74E3FEA6">
      <w:pPr>
        <w:pStyle w:val="52"/>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2</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highlight w:val="none"/>
        </w:rPr>
        <w:t>采购人、采购机构对中标结果不作任何说明和解释，也不回答任何提问。</w:t>
      </w:r>
    </w:p>
    <w:p w14:paraId="794D7BF4">
      <w:pPr>
        <w:adjustRightInd w:val="0"/>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解释权</w:t>
      </w:r>
    </w:p>
    <w:p w14:paraId="7C03A7D7">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文件的解释权均属于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绍兴市上虞</w:t>
      </w:r>
      <w:r>
        <w:rPr>
          <w:rFonts w:hint="eastAsia" w:asciiTheme="minorEastAsia" w:hAnsiTheme="minorEastAsia" w:eastAsiaTheme="minorEastAsia" w:cstheme="minorEastAsia"/>
          <w:color w:val="auto"/>
          <w:sz w:val="24"/>
          <w:highlight w:val="none"/>
          <w:u w:val="single"/>
          <w:lang w:val="en-US" w:eastAsia="zh-CN"/>
        </w:rPr>
        <w:t>妇幼保健院</w:t>
      </w:r>
      <w:r>
        <w:rPr>
          <w:rFonts w:hint="eastAsia" w:asciiTheme="minorEastAsia" w:hAnsiTheme="minorEastAsia" w:eastAsiaTheme="minorEastAsia" w:cstheme="minorEastAsia"/>
          <w:color w:val="auto"/>
          <w:sz w:val="24"/>
          <w:highlight w:val="none"/>
        </w:rPr>
        <w:t>。</w:t>
      </w:r>
    </w:p>
    <w:p w14:paraId="039D7FFC">
      <w:pPr>
        <w:pStyle w:val="2"/>
        <w:jc w:val="center"/>
        <w:rPr>
          <w:rFonts w:hint="eastAsia"/>
        </w:rPr>
      </w:pPr>
      <w:r>
        <w:rPr>
          <w:rFonts w:hint="eastAsia" w:asciiTheme="minorEastAsia" w:hAnsiTheme="minorEastAsia" w:eastAsiaTheme="minorEastAsia" w:cstheme="minorEastAsia"/>
          <w:color w:val="auto"/>
          <w:sz w:val="36"/>
          <w:szCs w:val="36"/>
          <w:highlight w:val="none"/>
        </w:rPr>
        <w:br w:type="page"/>
      </w:r>
      <w:bookmarkStart w:id="27" w:name="_Toc21248"/>
      <w:bookmarkStart w:id="28" w:name="_Toc115520511"/>
      <w:r>
        <w:rPr>
          <w:rFonts w:hint="eastAsia" w:asciiTheme="minorEastAsia" w:hAnsiTheme="minorEastAsia" w:eastAsiaTheme="minorEastAsia" w:cstheme="minorEastAsia"/>
          <w:color w:val="auto"/>
          <w:sz w:val="36"/>
          <w:szCs w:val="36"/>
          <w:highlight w:val="none"/>
        </w:rPr>
        <w:t>第三部分采购内容及要求</w:t>
      </w:r>
      <w:bookmarkEnd w:id="27"/>
      <w:bookmarkEnd w:id="28"/>
    </w:p>
    <w:p w14:paraId="6FA088EF">
      <w:pPr>
        <w:numPr>
          <w:ilvl w:val="0"/>
          <w:numId w:val="4"/>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产品清单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6"/>
        <w:gridCol w:w="1855"/>
        <w:gridCol w:w="1078"/>
        <w:gridCol w:w="1153"/>
        <w:gridCol w:w="1156"/>
        <w:gridCol w:w="1154"/>
      </w:tblGrid>
      <w:tr w14:paraId="5CFE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0759B7D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default" w:ascii="微软雅黑" w:hAnsi="微软雅黑" w:eastAsia="微软雅黑" w:cs="微软雅黑"/>
                <w:b/>
                <w:bCs/>
                <w:i w:val="0"/>
                <w:iCs w:val="0"/>
                <w:color w:val="000000"/>
                <w:kern w:val="0"/>
                <w:sz w:val="24"/>
                <w:szCs w:val="24"/>
                <w:u w:val="none"/>
                <w:lang w:val="en-US" w:eastAsia="zh-CN" w:bidi="ar"/>
              </w:rPr>
              <w:t>2025年广告宣传产品清单</w:t>
            </w:r>
          </w:p>
        </w:tc>
      </w:tr>
      <w:tr w14:paraId="13A0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29AAE43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1066" w:type="dxa"/>
            <w:vAlign w:val="center"/>
          </w:tcPr>
          <w:p w14:paraId="542A568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内容</w:t>
            </w:r>
          </w:p>
        </w:tc>
        <w:tc>
          <w:tcPr>
            <w:tcW w:w="1855" w:type="dxa"/>
            <w:vAlign w:val="center"/>
          </w:tcPr>
          <w:p w14:paraId="1A3EEAE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规格/物料</w:t>
            </w:r>
          </w:p>
        </w:tc>
        <w:tc>
          <w:tcPr>
            <w:tcW w:w="1078" w:type="dxa"/>
            <w:vAlign w:val="center"/>
          </w:tcPr>
          <w:p w14:paraId="5D1A17D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单位</w:t>
            </w:r>
          </w:p>
        </w:tc>
        <w:tc>
          <w:tcPr>
            <w:tcW w:w="1153" w:type="dxa"/>
            <w:vAlign w:val="center"/>
          </w:tcPr>
          <w:p w14:paraId="4B2750B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1156" w:type="dxa"/>
            <w:vAlign w:val="center"/>
          </w:tcPr>
          <w:p w14:paraId="356500B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单价（元）</w:t>
            </w:r>
          </w:p>
        </w:tc>
        <w:tc>
          <w:tcPr>
            <w:tcW w:w="1154" w:type="dxa"/>
            <w:vAlign w:val="center"/>
          </w:tcPr>
          <w:p w14:paraId="3B7F35A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合计</w:t>
            </w:r>
          </w:p>
        </w:tc>
      </w:tr>
      <w:tr w14:paraId="1B5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733AB8D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066" w:type="dxa"/>
            <w:vAlign w:val="center"/>
          </w:tcPr>
          <w:p w14:paraId="04A9DEF0">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室内海报</w:t>
            </w:r>
          </w:p>
        </w:tc>
        <w:tc>
          <w:tcPr>
            <w:tcW w:w="1855" w:type="dxa"/>
            <w:vAlign w:val="center"/>
          </w:tcPr>
          <w:p w14:paraId="7597FBF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KT板</w:t>
            </w:r>
          </w:p>
        </w:tc>
        <w:tc>
          <w:tcPr>
            <w:tcW w:w="1078" w:type="dxa"/>
            <w:vAlign w:val="center"/>
          </w:tcPr>
          <w:p w14:paraId="63A385D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1153" w:type="dxa"/>
            <w:vAlign w:val="center"/>
          </w:tcPr>
          <w:p w14:paraId="12067F2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w:t>
            </w:r>
          </w:p>
        </w:tc>
        <w:tc>
          <w:tcPr>
            <w:tcW w:w="1156" w:type="dxa"/>
            <w:vAlign w:val="center"/>
          </w:tcPr>
          <w:p w14:paraId="7314120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35</w:t>
            </w:r>
          </w:p>
        </w:tc>
        <w:tc>
          <w:tcPr>
            <w:tcW w:w="1154" w:type="dxa"/>
            <w:vAlign w:val="center"/>
          </w:tcPr>
          <w:p w14:paraId="6F77D94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35000</w:t>
            </w:r>
          </w:p>
        </w:tc>
      </w:tr>
      <w:tr w14:paraId="530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1258CCE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p>
        </w:tc>
        <w:tc>
          <w:tcPr>
            <w:tcW w:w="1066" w:type="dxa"/>
            <w:vAlign w:val="center"/>
          </w:tcPr>
          <w:p w14:paraId="3D259E5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户外写真海报</w:t>
            </w:r>
          </w:p>
        </w:tc>
        <w:tc>
          <w:tcPr>
            <w:tcW w:w="1855" w:type="dxa"/>
            <w:vAlign w:val="center"/>
          </w:tcPr>
          <w:p w14:paraId="15352FF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黑背胶</w:t>
            </w:r>
          </w:p>
        </w:tc>
        <w:tc>
          <w:tcPr>
            <w:tcW w:w="1078" w:type="dxa"/>
            <w:vAlign w:val="center"/>
          </w:tcPr>
          <w:p w14:paraId="6E9F5AA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1153" w:type="dxa"/>
            <w:vAlign w:val="center"/>
          </w:tcPr>
          <w:p w14:paraId="59D67A9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2000</w:t>
            </w:r>
          </w:p>
        </w:tc>
        <w:tc>
          <w:tcPr>
            <w:tcW w:w="1156" w:type="dxa"/>
            <w:vAlign w:val="center"/>
          </w:tcPr>
          <w:p w14:paraId="16549C1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25</w:t>
            </w:r>
          </w:p>
        </w:tc>
        <w:tc>
          <w:tcPr>
            <w:tcW w:w="1154" w:type="dxa"/>
            <w:vAlign w:val="center"/>
          </w:tcPr>
          <w:p w14:paraId="455794D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50000</w:t>
            </w:r>
          </w:p>
        </w:tc>
      </w:tr>
      <w:tr w14:paraId="30D2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27804D8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3</w:t>
            </w:r>
          </w:p>
        </w:tc>
        <w:tc>
          <w:tcPr>
            <w:tcW w:w="1066" w:type="dxa"/>
            <w:vAlign w:val="center"/>
          </w:tcPr>
          <w:p w14:paraId="6AEA062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丽屏展架</w:t>
            </w:r>
          </w:p>
        </w:tc>
        <w:tc>
          <w:tcPr>
            <w:tcW w:w="1855" w:type="dxa"/>
            <w:vAlign w:val="center"/>
          </w:tcPr>
          <w:p w14:paraId="58E6746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双面KT板卡槽式立式落地（80*180cm）</w:t>
            </w:r>
          </w:p>
        </w:tc>
        <w:tc>
          <w:tcPr>
            <w:tcW w:w="1078" w:type="dxa"/>
            <w:vAlign w:val="center"/>
          </w:tcPr>
          <w:p w14:paraId="350BFED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套</w:t>
            </w:r>
          </w:p>
        </w:tc>
        <w:tc>
          <w:tcPr>
            <w:tcW w:w="1153" w:type="dxa"/>
            <w:vAlign w:val="center"/>
          </w:tcPr>
          <w:p w14:paraId="69CB50B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50</w:t>
            </w:r>
          </w:p>
        </w:tc>
        <w:tc>
          <w:tcPr>
            <w:tcW w:w="1156" w:type="dxa"/>
            <w:vAlign w:val="center"/>
          </w:tcPr>
          <w:p w14:paraId="4B85925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180</w:t>
            </w:r>
          </w:p>
        </w:tc>
        <w:tc>
          <w:tcPr>
            <w:tcW w:w="1154" w:type="dxa"/>
            <w:vAlign w:val="center"/>
          </w:tcPr>
          <w:p w14:paraId="70DD61C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9000</w:t>
            </w:r>
          </w:p>
        </w:tc>
      </w:tr>
      <w:tr w14:paraId="7989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1B3D567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4</w:t>
            </w:r>
          </w:p>
        </w:tc>
        <w:tc>
          <w:tcPr>
            <w:tcW w:w="1066" w:type="dxa"/>
            <w:vAlign w:val="center"/>
          </w:tcPr>
          <w:p w14:paraId="4CDEA43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丽屏展架画面</w:t>
            </w:r>
          </w:p>
        </w:tc>
        <w:tc>
          <w:tcPr>
            <w:tcW w:w="1855" w:type="dxa"/>
            <w:vAlign w:val="center"/>
          </w:tcPr>
          <w:p w14:paraId="1AC723A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KT板（80*180cm）</w:t>
            </w:r>
          </w:p>
        </w:tc>
        <w:tc>
          <w:tcPr>
            <w:tcW w:w="1078" w:type="dxa"/>
            <w:vAlign w:val="center"/>
          </w:tcPr>
          <w:p w14:paraId="37C3182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套</w:t>
            </w:r>
          </w:p>
        </w:tc>
        <w:tc>
          <w:tcPr>
            <w:tcW w:w="1153" w:type="dxa"/>
            <w:vAlign w:val="center"/>
          </w:tcPr>
          <w:p w14:paraId="38D4F02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300</w:t>
            </w:r>
          </w:p>
        </w:tc>
        <w:tc>
          <w:tcPr>
            <w:tcW w:w="1156" w:type="dxa"/>
            <w:vAlign w:val="center"/>
          </w:tcPr>
          <w:p w14:paraId="321BC30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60</w:t>
            </w:r>
          </w:p>
        </w:tc>
        <w:tc>
          <w:tcPr>
            <w:tcW w:w="1154" w:type="dxa"/>
            <w:vAlign w:val="center"/>
          </w:tcPr>
          <w:p w14:paraId="27DA534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18000</w:t>
            </w:r>
          </w:p>
        </w:tc>
      </w:tr>
      <w:tr w14:paraId="52B0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14F517C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5</w:t>
            </w:r>
          </w:p>
        </w:tc>
        <w:tc>
          <w:tcPr>
            <w:tcW w:w="1066" w:type="dxa"/>
            <w:vAlign w:val="center"/>
          </w:tcPr>
          <w:p w14:paraId="0E045E8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Ｘ型展架</w:t>
            </w:r>
          </w:p>
        </w:tc>
        <w:tc>
          <w:tcPr>
            <w:tcW w:w="1855" w:type="dxa"/>
            <w:vAlign w:val="center"/>
          </w:tcPr>
          <w:p w14:paraId="3FF8CF5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（80*180cm）</w:t>
            </w:r>
          </w:p>
        </w:tc>
        <w:tc>
          <w:tcPr>
            <w:tcW w:w="1078" w:type="dxa"/>
            <w:vAlign w:val="center"/>
          </w:tcPr>
          <w:p w14:paraId="5406823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套</w:t>
            </w:r>
          </w:p>
        </w:tc>
        <w:tc>
          <w:tcPr>
            <w:tcW w:w="1153" w:type="dxa"/>
            <w:vAlign w:val="center"/>
          </w:tcPr>
          <w:p w14:paraId="5FC1127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466DC9A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36</w:t>
            </w:r>
          </w:p>
        </w:tc>
        <w:tc>
          <w:tcPr>
            <w:tcW w:w="1154" w:type="dxa"/>
            <w:vAlign w:val="center"/>
          </w:tcPr>
          <w:p w14:paraId="214402D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3600</w:t>
            </w:r>
          </w:p>
        </w:tc>
      </w:tr>
      <w:tr w14:paraId="1F4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2EE8AFE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6</w:t>
            </w:r>
          </w:p>
        </w:tc>
        <w:tc>
          <w:tcPr>
            <w:tcW w:w="1066" w:type="dxa"/>
            <w:vAlign w:val="center"/>
          </w:tcPr>
          <w:p w14:paraId="193B63D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Ｘ型展架海报</w:t>
            </w:r>
          </w:p>
        </w:tc>
        <w:tc>
          <w:tcPr>
            <w:tcW w:w="1855" w:type="dxa"/>
            <w:vAlign w:val="center"/>
          </w:tcPr>
          <w:p w14:paraId="35AF009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写真（80*180cm）</w:t>
            </w:r>
          </w:p>
        </w:tc>
        <w:tc>
          <w:tcPr>
            <w:tcW w:w="1078" w:type="dxa"/>
            <w:vAlign w:val="center"/>
          </w:tcPr>
          <w:p w14:paraId="1F203FF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套</w:t>
            </w:r>
          </w:p>
        </w:tc>
        <w:tc>
          <w:tcPr>
            <w:tcW w:w="1153" w:type="dxa"/>
            <w:vAlign w:val="center"/>
          </w:tcPr>
          <w:p w14:paraId="4E67693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219B5CC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36</w:t>
            </w:r>
          </w:p>
        </w:tc>
        <w:tc>
          <w:tcPr>
            <w:tcW w:w="1154" w:type="dxa"/>
            <w:vAlign w:val="center"/>
          </w:tcPr>
          <w:p w14:paraId="483558A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3600</w:t>
            </w:r>
          </w:p>
        </w:tc>
      </w:tr>
      <w:tr w14:paraId="26AE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7D0D296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7</w:t>
            </w:r>
          </w:p>
        </w:tc>
        <w:tc>
          <w:tcPr>
            <w:tcW w:w="1066" w:type="dxa"/>
            <w:vAlign w:val="center"/>
          </w:tcPr>
          <w:p w14:paraId="616714D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黑色不锈钢海报架</w:t>
            </w:r>
          </w:p>
        </w:tc>
        <w:tc>
          <w:tcPr>
            <w:tcW w:w="1855" w:type="dxa"/>
            <w:vAlign w:val="center"/>
          </w:tcPr>
          <w:p w14:paraId="000306F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双面可调节KT板展架（80*60cm）</w:t>
            </w:r>
          </w:p>
        </w:tc>
        <w:tc>
          <w:tcPr>
            <w:tcW w:w="1078" w:type="dxa"/>
            <w:vAlign w:val="center"/>
          </w:tcPr>
          <w:p w14:paraId="1C12868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套</w:t>
            </w:r>
          </w:p>
        </w:tc>
        <w:tc>
          <w:tcPr>
            <w:tcW w:w="1153" w:type="dxa"/>
            <w:vAlign w:val="center"/>
          </w:tcPr>
          <w:p w14:paraId="5B1FA58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72F61FA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72</w:t>
            </w:r>
          </w:p>
        </w:tc>
        <w:tc>
          <w:tcPr>
            <w:tcW w:w="1154" w:type="dxa"/>
            <w:vAlign w:val="center"/>
          </w:tcPr>
          <w:p w14:paraId="34A1AF3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7200</w:t>
            </w:r>
          </w:p>
        </w:tc>
      </w:tr>
      <w:tr w14:paraId="4BAE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16C6B35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8</w:t>
            </w:r>
          </w:p>
        </w:tc>
        <w:tc>
          <w:tcPr>
            <w:tcW w:w="1066" w:type="dxa"/>
            <w:vAlign w:val="center"/>
          </w:tcPr>
          <w:p w14:paraId="590D7E0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亚克力台签</w:t>
            </w:r>
          </w:p>
        </w:tc>
        <w:tc>
          <w:tcPr>
            <w:tcW w:w="1855" w:type="dxa"/>
            <w:vAlign w:val="center"/>
          </w:tcPr>
          <w:p w14:paraId="2BB4084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A4尺寸+内页</w:t>
            </w:r>
          </w:p>
        </w:tc>
        <w:tc>
          <w:tcPr>
            <w:tcW w:w="1078" w:type="dxa"/>
            <w:vAlign w:val="center"/>
          </w:tcPr>
          <w:p w14:paraId="26A6A16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只</w:t>
            </w:r>
          </w:p>
        </w:tc>
        <w:tc>
          <w:tcPr>
            <w:tcW w:w="1153" w:type="dxa"/>
            <w:vAlign w:val="center"/>
          </w:tcPr>
          <w:p w14:paraId="3E5D158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67B226B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40</w:t>
            </w:r>
          </w:p>
        </w:tc>
        <w:tc>
          <w:tcPr>
            <w:tcW w:w="1154" w:type="dxa"/>
            <w:vAlign w:val="center"/>
          </w:tcPr>
          <w:p w14:paraId="0CA10C0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4000</w:t>
            </w:r>
          </w:p>
        </w:tc>
      </w:tr>
      <w:tr w14:paraId="171D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16D993E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9</w:t>
            </w:r>
          </w:p>
        </w:tc>
        <w:tc>
          <w:tcPr>
            <w:tcW w:w="1066" w:type="dxa"/>
            <w:vAlign w:val="center"/>
          </w:tcPr>
          <w:p w14:paraId="15E4BD0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背景喷绘</w:t>
            </w:r>
          </w:p>
        </w:tc>
        <w:tc>
          <w:tcPr>
            <w:tcW w:w="1855" w:type="dxa"/>
            <w:vAlign w:val="center"/>
          </w:tcPr>
          <w:p w14:paraId="6032ADA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黑背胶加厚</w:t>
            </w:r>
          </w:p>
        </w:tc>
        <w:tc>
          <w:tcPr>
            <w:tcW w:w="1078" w:type="dxa"/>
            <w:vAlign w:val="center"/>
          </w:tcPr>
          <w:p w14:paraId="0B8CF33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1153" w:type="dxa"/>
            <w:vAlign w:val="center"/>
          </w:tcPr>
          <w:p w14:paraId="26A3210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w:t>
            </w:r>
          </w:p>
        </w:tc>
        <w:tc>
          <w:tcPr>
            <w:tcW w:w="1156" w:type="dxa"/>
            <w:vAlign w:val="center"/>
          </w:tcPr>
          <w:p w14:paraId="63124440">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w:t>
            </w:r>
          </w:p>
        </w:tc>
        <w:tc>
          <w:tcPr>
            <w:tcW w:w="1154" w:type="dxa"/>
            <w:vAlign w:val="center"/>
          </w:tcPr>
          <w:p w14:paraId="2DD5850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4000</w:t>
            </w:r>
          </w:p>
        </w:tc>
      </w:tr>
      <w:tr w14:paraId="19C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551BFD90">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066" w:type="dxa"/>
            <w:vAlign w:val="center"/>
          </w:tcPr>
          <w:p w14:paraId="2FC8A20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行架</w:t>
            </w:r>
          </w:p>
        </w:tc>
        <w:tc>
          <w:tcPr>
            <w:tcW w:w="1855" w:type="dxa"/>
            <w:vAlign w:val="center"/>
          </w:tcPr>
          <w:p w14:paraId="5CE5DAD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搭建加租赁（一次）</w:t>
            </w:r>
          </w:p>
        </w:tc>
        <w:tc>
          <w:tcPr>
            <w:tcW w:w="1078" w:type="dxa"/>
            <w:vAlign w:val="center"/>
          </w:tcPr>
          <w:p w14:paraId="4BDB1D7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1153" w:type="dxa"/>
            <w:vAlign w:val="center"/>
          </w:tcPr>
          <w:p w14:paraId="62E806D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w:t>
            </w:r>
          </w:p>
        </w:tc>
        <w:tc>
          <w:tcPr>
            <w:tcW w:w="1156" w:type="dxa"/>
            <w:vAlign w:val="center"/>
          </w:tcPr>
          <w:p w14:paraId="532306F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25</w:t>
            </w:r>
          </w:p>
        </w:tc>
        <w:tc>
          <w:tcPr>
            <w:tcW w:w="1154" w:type="dxa"/>
            <w:vAlign w:val="center"/>
          </w:tcPr>
          <w:p w14:paraId="06E93E5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5000</w:t>
            </w:r>
          </w:p>
        </w:tc>
      </w:tr>
      <w:tr w14:paraId="61C1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6CD6039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066" w:type="dxa"/>
            <w:vAlign w:val="center"/>
          </w:tcPr>
          <w:p w14:paraId="1300008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855" w:type="dxa"/>
            <w:vAlign w:val="center"/>
          </w:tcPr>
          <w:p w14:paraId="1926BC3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200g双面印刷费（500张）</w:t>
            </w:r>
          </w:p>
        </w:tc>
        <w:tc>
          <w:tcPr>
            <w:tcW w:w="1078" w:type="dxa"/>
            <w:vAlign w:val="center"/>
          </w:tcPr>
          <w:p w14:paraId="549C8A3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0DED00F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1B88FB9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0.48</w:t>
            </w:r>
          </w:p>
        </w:tc>
        <w:tc>
          <w:tcPr>
            <w:tcW w:w="1154" w:type="dxa"/>
            <w:vAlign w:val="center"/>
          </w:tcPr>
          <w:p w14:paraId="02A0829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4800</w:t>
            </w:r>
          </w:p>
        </w:tc>
      </w:tr>
      <w:tr w14:paraId="22A9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6D17BC4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066" w:type="dxa"/>
            <w:vAlign w:val="center"/>
          </w:tcPr>
          <w:p w14:paraId="14D8922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855" w:type="dxa"/>
            <w:vAlign w:val="center"/>
          </w:tcPr>
          <w:p w14:paraId="7E03832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200g双面印刷费（1000张）</w:t>
            </w:r>
          </w:p>
        </w:tc>
        <w:tc>
          <w:tcPr>
            <w:tcW w:w="1078" w:type="dxa"/>
            <w:vAlign w:val="center"/>
          </w:tcPr>
          <w:p w14:paraId="63AE26D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019C12A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57A3205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0.3</w:t>
            </w:r>
          </w:p>
        </w:tc>
        <w:tc>
          <w:tcPr>
            <w:tcW w:w="1154" w:type="dxa"/>
            <w:vAlign w:val="center"/>
          </w:tcPr>
          <w:p w14:paraId="25E807F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3000</w:t>
            </w:r>
          </w:p>
        </w:tc>
      </w:tr>
      <w:tr w14:paraId="482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4681635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066" w:type="dxa"/>
            <w:vAlign w:val="center"/>
          </w:tcPr>
          <w:p w14:paraId="4F54CDA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855" w:type="dxa"/>
            <w:vAlign w:val="center"/>
          </w:tcPr>
          <w:p w14:paraId="1F431B0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200g双面印刷费（2000张）</w:t>
            </w:r>
          </w:p>
        </w:tc>
        <w:tc>
          <w:tcPr>
            <w:tcW w:w="1078" w:type="dxa"/>
            <w:vAlign w:val="center"/>
          </w:tcPr>
          <w:p w14:paraId="7B42C5D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22C98F5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7F6C20A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0.24</w:t>
            </w:r>
          </w:p>
        </w:tc>
        <w:tc>
          <w:tcPr>
            <w:tcW w:w="1154" w:type="dxa"/>
            <w:vAlign w:val="center"/>
          </w:tcPr>
          <w:p w14:paraId="5BFF514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2400</w:t>
            </w:r>
          </w:p>
        </w:tc>
      </w:tr>
      <w:tr w14:paraId="6F16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0514560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066" w:type="dxa"/>
            <w:vAlign w:val="center"/>
          </w:tcPr>
          <w:p w14:paraId="0C6F3FC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855" w:type="dxa"/>
            <w:vAlign w:val="center"/>
          </w:tcPr>
          <w:p w14:paraId="2217EB2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200g双面印刷费（500张）</w:t>
            </w:r>
          </w:p>
        </w:tc>
        <w:tc>
          <w:tcPr>
            <w:tcW w:w="1078" w:type="dxa"/>
            <w:vAlign w:val="center"/>
          </w:tcPr>
          <w:p w14:paraId="050009D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37E8222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0910AC7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0.48</w:t>
            </w:r>
          </w:p>
        </w:tc>
        <w:tc>
          <w:tcPr>
            <w:tcW w:w="1154" w:type="dxa"/>
            <w:vAlign w:val="center"/>
          </w:tcPr>
          <w:p w14:paraId="190B601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4800</w:t>
            </w:r>
          </w:p>
        </w:tc>
      </w:tr>
      <w:tr w14:paraId="43C2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2F6DA04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066" w:type="dxa"/>
            <w:vAlign w:val="center"/>
          </w:tcPr>
          <w:p w14:paraId="2EA6438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855" w:type="dxa"/>
            <w:vAlign w:val="center"/>
          </w:tcPr>
          <w:p w14:paraId="5AE8058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200g双面印刷费（1000张）</w:t>
            </w:r>
          </w:p>
        </w:tc>
        <w:tc>
          <w:tcPr>
            <w:tcW w:w="1078" w:type="dxa"/>
            <w:vAlign w:val="center"/>
          </w:tcPr>
          <w:p w14:paraId="30195C4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017316F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039FA9B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0.3</w:t>
            </w:r>
          </w:p>
        </w:tc>
        <w:tc>
          <w:tcPr>
            <w:tcW w:w="1154" w:type="dxa"/>
            <w:vAlign w:val="center"/>
          </w:tcPr>
          <w:p w14:paraId="190A01CE">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3000</w:t>
            </w:r>
          </w:p>
        </w:tc>
      </w:tr>
      <w:tr w14:paraId="6A10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0CF7069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066" w:type="dxa"/>
            <w:vAlign w:val="center"/>
          </w:tcPr>
          <w:p w14:paraId="32E5D4A2">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855" w:type="dxa"/>
            <w:vAlign w:val="center"/>
          </w:tcPr>
          <w:p w14:paraId="0E02C7A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200g双面印刷费（2000张）</w:t>
            </w:r>
          </w:p>
        </w:tc>
        <w:tc>
          <w:tcPr>
            <w:tcW w:w="1078" w:type="dxa"/>
            <w:vAlign w:val="center"/>
          </w:tcPr>
          <w:p w14:paraId="76D5DAE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3ABFBA2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5E30FB33">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0.24</w:t>
            </w:r>
          </w:p>
        </w:tc>
        <w:tc>
          <w:tcPr>
            <w:tcW w:w="1154" w:type="dxa"/>
            <w:vAlign w:val="center"/>
          </w:tcPr>
          <w:p w14:paraId="01420BD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2400</w:t>
            </w:r>
          </w:p>
        </w:tc>
      </w:tr>
      <w:tr w14:paraId="2165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0585636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066" w:type="dxa"/>
            <w:vAlign w:val="center"/>
          </w:tcPr>
          <w:p w14:paraId="56FB208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彩印宣传册</w:t>
            </w:r>
          </w:p>
        </w:tc>
        <w:tc>
          <w:tcPr>
            <w:tcW w:w="1855" w:type="dxa"/>
            <w:vAlign w:val="center"/>
          </w:tcPr>
          <w:p w14:paraId="1FF5C32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双面Ａ４</w:t>
            </w:r>
          </w:p>
        </w:tc>
        <w:tc>
          <w:tcPr>
            <w:tcW w:w="1078" w:type="dxa"/>
            <w:vAlign w:val="center"/>
          </w:tcPr>
          <w:p w14:paraId="45A87E3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张</w:t>
            </w:r>
          </w:p>
        </w:tc>
        <w:tc>
          <w:tcPr>
            <w:tcW w:w="1153" w:type="dxa"/>
            <w:vAlign w:val="center"/>
          </w:tcPr>
          <w:p w14:paraId="577E771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6" w:type="dxa"/>
            <w:vAlign w:val="center"/>
          </w:tcPr>
          <w:p w14:paraId="4CE42DD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w:t>
            </w:r>
          </w:p>
        </w:tc>
        <w:tc>
          <w:tcPr>
            <w:tcW w:w="1154" w:type="dxa"/>
            <w:vAlign w:val="center"/>
          </w:tcPr>
          <w:p w14:paraId="0A7C5E4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20000</w:t>
            </w:r>
          </w:p>
        </w:tc>
      </w:tr>
      <w:tr w14:paraId="081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5266F4E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066" w:type="dxa"/>
            <w:vAlign w:val="center"/>
          </w:tcPr>
          <w:p w14:paraId="50AD914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宣传品磁帖</w:t>
            </w:r>
          </w:p>
        </w:tc>
        <w:tc>
          <w:tcPr>
            <w:tcW w:w="1855" w:type="dxa"/>
            <w:vAlign w:val="center"/>
          </w:tcPr>
          <w:p w14:paraId="640873A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高清彩打背磁</w:t>
            </w:r>
          </w:p>
        </w:tc>
        <w:tc>
          <w:tcPr>
            <w:tcW w:w="1078" w:type="dxa"/>
            <w:vAlign w:val="center"/>
          </w:tcPr>
          <w:p w14:paraId="3EBDC11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m2</w:t>
            </w:r>
          </w:p>
        </w:tc>
        <w:tc>
          <w:tcPr>
            <w:tcW w:w="1153" w:type="dxa"/>
            <w:vAlign w:val="center"/>
          </w:tcPr>
          <w:p w14:paraId="048B4B8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5999B51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4" w:type="dxa"/>
            <w:vAlign w:val="center"/>
          </w:tcPr>
          <w:p w14:paraId="182E604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5000</w:t>
            </w:r>
          </w:p>
        </w:tc>
      </w:tr>
      <w:tr w14:paraId="0BDB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5BE2C44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066" w:type="dxa"/>
            <w:vAlign w:val="center"/>
          </w:tcPr>
          <w:p w14:paraId="2452471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铜牌</w:t>
            </w:r>
          </w:p>
        </w:tc>
        <w:tc>
          <w:tcPr>
            <w:tcW w:w="1855" w:type="dxa"/>
            <w:vAlign w:val="center"/>
          </w:tcPr>
          <w:p w14:paraId="721480EF">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40*60</w:t>
            </w:r>
          </w:p>
        </w:tc>
        <w:tc>
          <w:tcPr>
            <w:tcW w:w="1078" w:type="dxa"/>
            <w:vAlign w:val="center"/>
          </w:tcPr>
          <w:p w14:paraId="41CABAC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块</w:t>
            </w:r>
          </w:p>
        </w:tc>
        <w:tc>
          <w:tcPr>
            <w:tcW w:w="1153" w:type="dxa"/>
            <w:vAlign w:val="center"/>
          </w:tcPr>
          <w:p w14:paraId="402B5FA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30</w:t>
            </w:r>
          </w:p>
        </w:tc>
        <w:tc>
          <w:tcPr>
            <w:tcW w:w="1156" w:type="dxa"/>
            <w:vAlign w:val="center"/>
          </w:tcPr>
          <w:p w14:paraId="1F8CF1A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150</w:t>
            </w:r>
          </w:p>
        </w:tc>
        <w:tc>
          <w:tcPr>
            <w:tcW w:w="1154" w:type="dxa"/>
            <w:vAlign w:val="center"/>
          </w:tcPr>
          <w:p w14:paraId="66E0127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4500</w:t>
            </w:r>
          </w:p>
        </w:tc>
      </w:tr>
      <w:tr w14:paraId="3F7B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0B8C87B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066" w:type="dxa"/>
            <w:vAlign w:val="center"/>
          </w:tcPr>
          <w:p w14:paraId="6E91965A">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地贴</w:t>
            </w:r>
          </w:p>
        </w:tc>
        <w:tc>
          <w:tcPr>
            <w:tcW w:w="1855" w:type="dxa"/>
            <w:vAlign w:val="center"/>
          </w:tcPr>
          <w:p w14:paraId="78A58844">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户外写真覆地贴膜</w:t>
            </w:r>
          </w:p>
        </w:tc>
        <w:tc>
          <w:tcPr>
            <w:tcW w:w="1078" w:type="dxa"/>
            <w:vAlign w:val="center"/>
          </w:tcPr>
          <w:p w14:paraId="59D2768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1153" w:type="dxa"/>
            <w:vAlign w:val="center"/>
          </w:tcPr>
          <w:p w14:paraId="7D925C9C">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6" w:type="dxa"/>
            <w:vAlign w:val="center"/>
          </w:tcPr>
          <w:p w14:paraId="221B07B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54</w:t>
            </w:r>
          </w:p>
        </w:tc>
        <w:tc>
          <w:tcPr>
            <w:tcW w:w="1154" w:type="dxa"/>
            <w:vAlign w:val="center"/>
          </w:tcPr>
          <w:p w14:paraId="601F88D0">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5400</w:t>
            </w:r>
          </w:p>
        </w:tc>
      </w:tr>
      <w:tr w14:paraId="6FE2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32D8B80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066" w:type="dxa"/>
            <w:vAlign w:val="center"/>
          </w:tcPr>
          <w:p w14:paraId="736DE926">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即时贴刻绘</w:t>
            </w:r>
          </w:p>
        </w:tc>
        <w:tc>
          <w:tcPr>
            <w:tcW w:w="1855" w:type="dxa"/>
            <w:vAlign w:val="center"/>
          </w:tcPr>
          <w:p w14:paraId="6817F67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即时贴刻字</w:t>
            </w:r>
          </w:p>
        </w:tc>
        <w:tc>
          <w:tcPr>
            <w:tcW w:w="1078" w:type="dxa"/>
            <w:vAlign w:val="center"/>
          </w:tcPr>
          <w:p w14:paraId="22729F60">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cm</w:t>
            </w:r>
          </w:p>
        </w:tc>
        <w:tc>
          <w:tcPr>
            <w:tcW w:w="1153" w:type="dxa"/>
            <w:vAlign w:val="center"/>
          </w:tcPr>
          <w:p w14:paraId="5215A72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1000</w:t>
            </w:r>
          </w:p>
        </w:tc>
        <w:tc>
          <w:tcPr>
            <w:tcW w:w="1156" w:type="dxa"/>
            <w:vAlign w:val="center"/>
          </w:tcPr>
          <w:p w14:paraId="3217D6C5">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0.6</w:t>
            </w:r>
          </w:p>
        </w:tc>
        <w:tc>
          <w:tcPr>
            <w:tcW w:w="1154" w:type="dxa"/>
            <w:vAlign w:val="center"/>
          </w:tcPr>
          <w:p w14:paraId="1F8A24A1">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600</w:t>
            </w:r>
          </w:p>
        </w:tc>
      </w:tr>
      <w:tr w14:paraId="417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14:paraId="3C22F81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000000"/>
                <w:kern w:val="0"/>
                <w:sz w:val="24"/>
                <w:szCs w:val="24"/>
                <w:u w:val="none"/>
                <w:lang w:val="en-US" w:eastAsia="zh-CN" w:bidi="ar"/>
              </w:rPr>
              <w:t>22</w:t>
            </w:r>
          </w:p>
        </w:tc>
        <w:tc>
          <w:tcPr>
            <w:tcW w:w="1066" w:type="dxa"/>
            <w:vAlign w:val="center"/>
          </w:tcPr>
          <w:p w14:paraId="6881A32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横幅</w:t>
            </w:r>
          </w:p>
        </w:tc>
        <w:tc>
          <w:tcPr>
            <w:tcW w:w="1855" w:type="dxa"/>
            <w:vAlign w:val="center"/>
          </w:tcPr>
          <w:p w14:paraId="312C6C19">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高0.85m</w:t>
            </w:r>
          </w:p>
        </w:tc>
        <w:tc>
          <w:tcPr>
            <w:tcW w:w="1078" w:type="dxa"/>
            <w:vAlign w:val="center"/>
          </w:tcPr>
          <w:p w14:paraId="1FB9D338">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m</w:t>
            </w:r>
          </w:p>
        </w:tc>
        <w:tc>
          <w:tcPr>
            <w:tcW w:w="1153" w:type="dxa"/>
            <w:vAlign w:val="center"/>
          </w:tcPr>
          <w:p w14:paraId="24DE558D">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300</w:t>
            </w:r>
          </w:p>
        </w:tc>
        <w:tc>
          <w:tcPr>
            <w:tcW w:w="1156" w:type="dxa"/>
            <w:vAlign w:val="center"/>
          </w:tcPr>
          <w:p w14:paraId="61FE5A47">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12</w:t>
            </w:r>
          </w:p>
        </w:tc>
        <w:tc>
          <w:tcPr>
            <w:tcW w:w="1154" w:type="dxa"/>
            <w:vAlign w:val="center"/>
          </w:tcPr>
          <w:p w14:paraId="67EC223B">
            <w:pPr>
              <w:keepNext w:val="0"/>
              <w:keepLines w:val="0"/>
              <w:widowControl/>
              <w:suppressLineNumbers w:val="0"/>
              <w:autoSpaceDE w:val="0"/>
              <w:autoSpaceDN w:val="0"/>
              <w:adjustRightInd w:val="0"/>
              <w:spacing w:line="360" w:lineRule="auto"/>
              <w:jc w:val="center"/>
              <w:textAlignment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微软雅黑" w:hAnsi="微软雅黑" w:eastAsia="微软雅黑" w:cs="微软雅黑"/>
                <w:i w:val="0"/>
                <w:iCs w:val="0"/>
                <w:color w:val="auto"/>
                <w:kern w:val="0"/>
                <w:sz w:val="24"/>
                <w:szCs w:val="24"/>
                <w:u w:val="none"/>
                <w:lang w:val="en-US" w:eastAsia="zh-CN" w:bidi="ar"/>
              </w:rPr>
              <w:t>3600</w:t>
            </w:r>
          </w:p>
        </w:tc>
      </w:tr>
      <w:tr w14:paraId="0661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12" w:type="dxa"/>
            <w:gridSpan w:val="5"/>
          </w:tcPr>
          <w:p w14:paraId="6CF31A48">
            <w:pPr>
              <w:keepNext w:val="0"/>
              <w:keepLines w:val="0"/>
              <w:widowControl/>
              <w:suppressLineNumbers w:val="0"/>
              <w:autoSpaceDE w:val="0"/>
              <w:autoSpaceDN w:val="0"/>
              <w:adjustRightInd w:val="0"/>
              <w:spacing w:line="360" w:lineRule="auto"/>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default" w:ascii="微软雅黑" w:hAnsi="微软雅黑" w:eastAsia="微软雅黑" w:cs="微软雅黑"/>
                <w:i w:val="0"/>
                <w:iCs w:val="0"/>
                <w:color w:val="000000"/>
                <w:kern w:val="0"/>
                <w:sz w:val="24"/>
                <w:szCs w:val="24"/>
                <w:u w:val="none"/>
                <w:lang w:val="en-US" w:eastAsia="zh-CN" w:bidi="ar"/>
              </w:rPr>
              <w:t>共计</w:t>
            </w:r>
          </w:p>
        </w:tc>
        <w:tc>
          <w:tcPr>
            <w:tcW w:w="1156" w:type="dxa"/>
          </w:tcPr>
          <w:p w14:paraId="78FF864A">
            <w:pPr>
              <w:keepNext w:val="0"/>
              <w:keepLines w:val="0"/>
              <w:widowControl/>
              <w:suppressLineNumbers w:val="0"/>
              <w:autoSpaceDE w:val="0"/>
              <w:autoSpaceDN w:val="0"/>
              <w:adjustRightInd w:val="0"/>
              <w:spacing w:line="360" w:lineRule="auto"/>
              <w:jc w:val="center"/>
              <w:textAlignment w:val="center"/>
              <w:rPr>
                <w:rFonts w:hint="default" w:ascii="微软雅黑" w:hAnsi="微软雅黑" w:eastAsia="微软雅黑" w:cs="微软雅黑"/>
                <w:i w:val="0"/>
                <w:iCs w:val="0"/>
                <w:color w:val="000000"/>
                <w:kern w:val="0"/>
                <w:sz w:val="24"/>
                <w:szCs w:val="24"/>
                <w:u w:val="none"/>
                <w:lang w:val="en-US" w:eastAsia="zh-CN" w:bidi="ar"/>
              </w:rPr>
            </w:pPr>
          </w:p>
        </w:tc>
        <w:tc>
          <w:tcPr>
            <w:tcW w:w="1154" w:type="dxa"/>
          </w:tcPr>
          <w:p w14:paraId="18030EB7">
            <w:pPr>
              <w:keepNext w:val="0"/>
              <w:keepLines w:val="0"/>
              <w:widowControl/>
              <w:suppressLineNumbers w:val="0"/>
              <w:autoSpaceDE w:val="0"/>
              <w:autoSpaceDN w:val="0"/>
              <w:adjustRightInd w:val="0"/>
              <w:spacing w:line="360" w:lineRule="auto"/>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198900</w:t>
            </w:r>
          </w:p>
        </w:tc>
      </w:tr>
    </w:tbl>
    <w:p w14:paraId="294E8E05">
      <w:pPr>
        <w:numPr>
          <w:ilvl w:val="0"/>
          <w:numId w:val="0"/>
        </w:numPr>
        <w:rPr>
          <w:rFonts w:hint="default" w:asciiTheme="minorEastAsia" w:hAnsiTheme="minorEastAsia" w:eastAsiaTheme="minorEastAsia" w:cstheme="minorEastAsia"/>
          <w:color w:val="auto"/>
          <w:sz w:val="24"/>
          <w:szCs w:val="24"/>
          <w:highlight w:val="none"/>
          <w:lang w:val="en-US" w:eastAsia="zh-CN"/>
        </w:rPr>
      </w:pPr>
    </w:p>
    <w:p w14:paraId="694F3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aps w:val="0"/>
          <w:spacing w:val="0"/>
          <w:kern w:val="0"/>
          <w:sz w:val="32"/>
          <w:szCs w:val="32"/>
          <w:lang w:val="en-US" w:eastAsia="zh-CN" w:bidi="ar"/>
        </w:rPr>
      </w:pPr>
      <w:r>
        <w:rPr>
          <w:rFonts w:hint="eastAsia" w:ascii="仿宋_GB2312" w:hAnsi="仿宋_GB2312" w:eastAsia="仿宋_GB2312" w:cs="仿宋_GB2312"/>
          <w:b/>
          <w:bCs/>
          <w:caps w:val="0"/>
          <w:spacing w:val="0"/>
          <w:kern w:val="0"/>
          <w:sz w:val="32"/>
          <w:szCs w:val="32"/>
          <w:lang w:val="en-US" w:eastAsia="zh-CN" w:bidi="ar"/>
        </w:rPr>
        <w:t>一.上虞妇幼保健院广告宣传品项目制作</w:t>
      </w:r>
    </w:p>
    <w:p w14:paraId="3A9DE2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广告宣传品制作安装价格均包含设计费、材料费、制作费、包装费、运输费、搬运费、安装拆除人工费、税费。每份广告宣传品的价格是包干价。</w:t>
      </w:r>
    </w:p>
    <w:p w14:paraId="2DBD4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b/>
          <w:bCs/>
          <w:caps w:val="0"/>
          <w:spacing w:val="0"/>
          <w:kern w:val="0"/>
          <w:sz w:val="32"/>
          <w:szCs w:val="32"/>
          <w:lang w:val="en-US" w:eastAsia="zh-CN" w:bidi="ar"/>
        </w:rPr>
        <w:t>二.项目最高限价：</w:t>
      </w:r>
      <w:r>
        <w:rPr>
          <w:rFonts w:hint="eastAsia" w:ascii="仿宋_GB2312" w:hAnsi="仿宋_GB2312" w:eastAsia="仿宋_GB2312" w:cs="仿宋_GB2312"/>
          <w:caps w:val="0"/>
          <w:spacing w:val="0"/>
          <w:kern w:val="0"/>
          <w:sz w:val="32"/>
          <w:szCs w:val="32"/>
          <w:lang w:val="en-US" w:eastAsia="zh-CN" w:bidi="ar"/>
        </w:rPr>
        <w:t>最高限价为包干价，含设计费、材料费、辅料费、制作费、包装费、运输费、搬运费、安装拆除人工费、税费等一切费用。</w:t>
      </w:r>
    </w:p>
    <w:p w14:paraId="41C51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aps w:val="0"/>
          <w:spacing w:val="0"/>
          <w:kern w:val="0"/>
          <w:sz w:val="32"/>
          <w:szCs w:val="32"/>
          <w:lang w:val="en-US" w:eastAsia="zh-CN" w:bidi="ar"/>
        </w:rPr>
      </w:pPr>
      <w:r>
        <w:rPr>
          <w:rFonts w:hint="eastAsia" w:ascii="仿宋_GB2312" w:hAnsi="仿宋_GB2312" w:eastAsia="仿宋_GB2312" w:cs="仿宋_GB2312"/>
          <w:b/>
          <w:bCs/>
          <w:caps w:val="0"/>
          <w:spacing w:val="0"/>
          <w:kern w:val="0"/>
          <w:sz w:val="32"/>
          <w:szCs w:val="32"/>
          <w:lang w:val="en-US" w:eastAsia="zh-CN" w:bidi="ar"/>
        </w:rPr>
        <w:t xml:space="preserve">三.供应商参与询价的资格条件： </w:t>
      </w:r>
    </w:p>
    <w:p w14:paraId="54AC5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1.符合政府采购法第二十二条，且未被“信用中国”（www.creditchina.gov.cn)、中国政府采购网（www.ccgp.gov.cn）列入失信被执行人、重大税收违法案件当事人名单、政府采购严重违法失信行为记录名单。 </w:t>
      </w:r>
    </w:p>
    <w:p w14:paraId="191F3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2.提供合法、且在有效期内的营业执照副本复印件（印</w:t>
      </w:r>
    </w:p>
    <w:p w14:paraId="6527FB6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件加盖公章,携带营业执照原件备查），其营业执照的经营范围具有与本采购项目相适应的经营资质（具有平面设计；广告设计、制作、发布；摄影、摄像及视频制作服务；礼仪服务；会议及展览服务的独立法人）。</w:t>
      </w:r>
    </w:p>
    <w:p w14:paraId="253BB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3.提供经营者或法定代表人身份证复印件。如询价代表不是经营者或法定代表人本人,须附有“经营者或法定代表人授权书”原件（加盖公章），询价代表本人身份证复印件。 </w:t>
      </w:r>
    </w:p>
    <w:p w14:paraId="0CD07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4.提供供应商派遣的广告宣传品安装人员缴纳的作业意外险资料复印件（复印件加盖公章,携带原件备查）。 </w:t>
      </w:r>
    </w:p>
    <w:p w14:paraId="05D926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5.提供三级医院以上医院宣传品制作经验证明（可以是曾经为此类医院制作过的样品或者医院相关部门证明）</w:t>
      </w:r>
    </w:p>
    <w:p w14:paraId="689C5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6.此项目不准转包，不接受联合体投标。</w:t>
      </w:r>
    </w:p>
    <w:p w14:paraId="46CEAA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7.中小企业承诺书，盖单位章。 </w:t>
      </w:r>
    </w:p>
    <w:p w14:paraId="1BCC2C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aps w:val="0"/>
          <w:color w:val="FF0000"/>
          <w:spacing w:val="0"/>
          <w:kern w:val="0"/>
          <w:sz w:val="32"/>
          <w:szCs w:val="32"/>
          <w:highlight w:val="none"/>
          <w:lang w:val="en-US" w:eastAsia="zh-CN" w:bidi="ar"/>
        </w:rPr>
      </w:pPr>
      <w:r>
        <w:rPr>
          <w:rFonts w:hint="eastAsia" w:ascii="仿宋_GB2312" w:hAnsi="仿宋_GB2312" w:eastAsia="仿宋_GB2312" w:cs="仿宋_GB2312"/>
          <w:caps w:val="0"/>
          <w:color w:val="FF0000"/>
          <w:spacing w:val="0"/>
          <w:kern w:val="0"/>
          <w:sz w:val="32"/>
          <w:szCs w:val="32"/>
          <w:highlight w:val="none"/>
          <w:lang w:val="en-US" w:eastAsia="zh-CN" w:bidi="ar"/>
        </w:rPr>
        <w:t>8.询价单位需为上虞本地企业。</w:t>
      </w:r>
    </w:p>
    <w:p w14:paraId="1EAA8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b/>
          <w:bCs/>
          <w:caps w:val="0"/>
          <w:spacing w:val="0"/>
          <w:kern w:val="0"/>
          <w:sz w:val="32"/>
          <w:szCs w:val="32"/>
          <w:lang w:val="en-US" w:eastAsia="zh-CN" w:bidi="ar"/>
        </w:rPr>
        <w:t>四.服务要求</w:t>
      </w:r>
      <w:r>
        <w:rPr>
          <w:rFonts w:hint="eastAsia" w:ascii="仿宋_GB2312" w:hAnsi="仿宋_GB2312" w:eastAsia="仿宋_GB2312" w:cs="仿宋_GB2312"/>
          <w:caps w:val="0"/>
          <w:spacing w:val="0"/>
          <w:kern w:val="0"/>
          <w:sz w:val="32"/>
          <w:szCs w:val="32"/>
          <w:lang w:val="en-US" w:eastAsia="zh-CN" w:bidi="ar"/>
        </w:rPr>
        <w:t>：参与询价供应商须同意以下服务要求，并签字确认，加盖公章。</w:t>
      </w:r>
    </w:p>
    <w:p w14:paraId="220AB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color w:val="auto"/>
          <w:spacing w:val="0"/>
          <w:kern w:val="0"/>
          <w:sz w:val="32"/>
          <w:szCs w:val="32"/>
          <w:highlight w:val="none"/>
          <w:lang w:val="en-US" w:eastAsia="zh-CN" w:bidi="ar"/>
        </w:rPr>
      </w:pPr>
      <w:r>
        <w:rPr>
          <w:rFonts w:hint="eastAsia" w:ascii="仿宋_GB2312" w:hAnsi="仿宋_GB2312" w:eastAsia="仿宋_GB2312" w:cs="仿宋_GB2312"/>
          <w:caps w:val="0"/>
          <w:color w:val="auto"/>
          <w:spacing w:val="0"/>
          <w:kern w:val="0"/>
          <w:sz w:val="32"/>
          <w:szCs w:val="32"/>
          <w:highlight w:val="none"/>
          <w:lang w:val="en-US" w:eastAsia="zh-CN" w:bidi="ar"/>
        </w:rPr>
        <w:t xml:space="preserve">★1.供应商负责医院日常工作中各类宣传品的现场测量、设计制作、安装更换（含节假日）。提供全新的广告宣传品（含辅料、零配件等），安装符合规定的各项要求，如发现质量不符，院方有权拒绝接收，由此产生的损失由供应商承担。 </w:t>
      </w:r>
    </w:p>
    <w:p w14:paraId="25254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2.供应商必须按需按时供货，不得有任何原由推诿；供应商负责设计、排版、校稿、送交货物成品样品给院方确认后才能按样生产，样品确认后，小件物品48小时内完成制作安装，大件物品须在四天内完成并安装，没有按要求在规定时间内安装，每次扣100元。</w:t>
      </w:r>
    </w:p>
    <w:p w14:paraId="73D7EB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aps w:val="0"/>
          <w:spacing w:val="0"/>
          <w:kern w:val="0"/>
          <w:sz w:val="32"/>
          <w:szCs w:val="32"/>
          <w:highlight w:val="yellow"/>
          <w:lang w:val="en-US" w:eastAsia="zh-CN" w:bidi="ar"/>
        </w:rPr>
      </w:pPr>
      <w:r>
        <w:rPr>
          <w:rFonts w:hint="eastAsia" w:ascii="仿宋_GB2312" w:hAnsi="仿宋_GB2312" w:eastAsia="仿宋_GB2312" w:cs="仿宋_GB2312"/>
          <w:caps w:val="0"/>
          <w:spacing w:val="0"/>
          <w:kern w:val="0"/>
          <w:sz w:val="32"/>
          <w:szCs w:val="32"/>
          <w:highlight w:val="none"/>
          <w:lang w:val="en-US" w:eastAsia="zh-CN" w:bidi="ar"/>
        </w:rPr>
        <w:t>★3.紧急制作任务在</w:t>
      </w:r>
      <w:r>
        <w:rPr>
          <w:rFonts w:hint="eastAsia" w:ascii="仿宋_GB2312" w:hAnsi="仿宋_GB2312" w:eastAsia="仿宋_GB2312" w:cs="仿宋_GB2312"/>
          <w:caps w:val="0"/>
          <w:color w:val="auto"/>
          <w:spacing w:val="0"/>
          <w:kern w:val="0"/>
          <w:sz w:val="32"/>
          <w:szCs w:val="32"/>
          <w:highlight w:val="none"/>
          <w:lang w:val="en-US" w:eastAsia="zh-CN" w:bidi="ar"/>
        </w:rPr>
        <w:t>接到招标人通知后30分钟内响应，</w:t>
      </w:r>
      <w:r>
        <w:rPr>
          <w:rFonts w:hint="eastAsia" w:ascii="仿宋_GB2312" w:hAnsi="仿宋_GB2312" w:eastAsia="仿宋_GB2312" w:cs="仿宋_GB2312"/>
          <w:caps w:val="0"/>
          <w:spacing w:val="0"/>
          <w:kern w:val="0"/>
          <w:sz w:val="32"/>
          <w:szCs w:val="32"/>
          <w:highlight w:val="none"/>
          <w:lang w:val="en-US" w:eastAsia="zh-CN" w:bidi="ar"/>
        </w:rPr>
        <w:t>要求24小时内完成设计制作及安装。（需要提供承诺函，格式自拟）。</w:t>
      </w:r>
    </w:p>
    <w:p w14:paraId="58B77D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4.广告宣传品要求色彩差别、文字清晰，因供应商原因造成广告宣传品设计错误、少制作、错制作、图文不清、沾染污渍、物料损坏等质量问题，院方有权责成供应商根据合同及院方的要求采取补足或更换等处理措施，并承担由此发生的一切损失和费用。 </w:t>
      </w:r>
    </w:p>
    <w:p w14:paraId="12A030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5.供应商对提供的中标物品，产品质量保证期为壹年（自所有产品安装验收合格之日起计），壹年内除人为损坏以外的质量问题由中标人负责免费维修安装等，供应商在相应服务过程中因其产品本身的质量问题造成双方或者第三方损失、人身伤害的，由供应商负责赔偿相关损失。</w:t>
      </w:r>
    </w:p>
    <w:p w14:paraId="18A80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 xml:space="preserve">6.广告宣传品在包修期内，如出现故障，供应商在接到通知后30分钟内作出响应，应急任务在接到招标人通知后30分钟内到达现场提供维修服务。 </w:t>
      </w:r>
    </w:p>
    <w:p w14:paraId="67013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7.严格按照院方要求进行产品设计制作，要求符合医院的功能性质和现有医院视觉</w:t>
      </w:r>
      <w:bookmarkStart w:id="34" w:name="_GoBack"/>
      <w:bookmarkEnd w:id="34"/>
      <w:r>
        <w:rPr>
          <w:rFonts w:hint="eastAsia" w:ascii="仿宋_GB2312" w:hAnsi="仿宋_GB2312" w:eastAsia="仿宋_GB2312" w:cs="仿宋_GB2312"/>
          <w:caps w:val="0"/>
          <w:spacing w:val="0"/>
          <w:kern w:val="0"/>
          <w:sz w:val="32"/>
          <w:szCs w:val="32"/>
          <w:lang w:val="en-US" w:eastAsia="zh-CN" w:bidi="ar"/>
        </w:rPr>
        <w:t xml:space="preserve">识别系统，设计及产品制作安装后的尺寸比例、外观效果应与平面效果图相符，至少提供2套以上设计方案供医院选择。 </w:t>
      </w:r>
    </w:p>
    <w:p w14:paraId="382827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8.安装工应持有国家规定的相应的上岗证。</w:t>
      </w:r>
    </w:p>
    <w:p w14:paraId="4732E5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187A58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二</w:t>
      </w:r>
      <w:r>
        <w:rPr>
          <w:rFonts w:hint="eastAsia" w:asciiTheme="minorEastAsia" w:hAnsiTheme="minorEastAsia" w:eastAsiaTheme="minorEastAsia" w:cstheme="minorEastAsia"/>
          <w:color w:val="auto"/>
          <w:kern w:val="2"/>
          <w:sz w:val="24"/>
          <w:szCs w:val="24"/>
          <w:highlight w:val="none"/>
          <w:lang w:val="en-US" w:eastAsia="zh-Hans"/>
        </w:rPr>
        <w:t>、</w:t>
      </w:r>
      <w:r>
        <w:rPr>
          <w:rFonts w:hint="eastAsia" w:asciiTheme="minorEastAsia" w:hAnsiTheme="minorEastAsia" w:eastAsiaTheme="minorEastAsia" w:cstheme="minorEastAsia"/>
          <w:color w:val="auto"/>
          <w:kern w:val="2"/>
          <w:sz w:val="24"/>
          <w:szCs w:val="24"/>
          <w:highlight w:val="none"/>
          <w:lang w:val="en-US" w:eastAsia="zh-CN"/>
        </w:rPr>
        <w:t>商务要求</w:t>
      </w:r>
    </w:p>
    <w:p w14:paraId="71717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2.1付款要求</w:t>
      </w:r>
    </w:p>
    <w:p w14:paraId="75240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Hans"/>
        </w:rPr>
      </w:pPr>
      <w:r>
        <w:rPr>
          <w:rFonts w:hint="eastAsia" w:asciiTheme="minorEastAsia" w:hAnsiTheme="minorEastAsia" w:eastAsiaTheme="minorEastAsia" w:cstheme="minorEastAsia"/>
          <w:color w:val="auto"/>
          <w:kern w:val="2"/>
          <w:sz w:val="24"/>
          <w:szCs w:val="24"/>
          <w:highlight w:val="none"/>
          <w:lang w:val="en-US" w:eastAsia="zh-CN"/>
        </w:rPr>
        <w:t>要求中标公示结束三天内签订项目合同，签订合同后采购方向中标方支付合同金额的20%为预付款（中标方须先提交银行、保险公司等金融机构出具的预付款保函）。项目为期1年，按需供货，按单项报价供货结算（单项报价不得高于基准单价），1月1结（供货商提供实际供货发票清单）。清单所示各项采购数量为预估量，最终结算数量以医院实际所需供货数量为准。（所有款项均不计息，所有款项支付按本院财务支付流程）</w:t>
      </w:r>
    </w:p>
    <w:p w14:paraId="2C006D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2.2保密要求</w:t>
      </w:r>
    </w:p>
    <w:p w14:paraId="780F72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采购方向中标方提供的，属于采购方所有或专有的，或采购方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等非公开的、保密的或专业的信息和数据；中标方对保密信息谨慎、妥善持有，并严格保密，没有采购方事先书面同意，不得向任何第三方披露，对外宣传；中标方仅可为双方合作之必需，将经采购方书面同意指定的保密信息披露给采购方指定的第三方公司，并且该公司应首先以书面形式承诺保守该保密信息；中标方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方披露保密信息，中标方将立即通知采购方此类要求；若中标方按上述要求必须提供保密信息，中标方将配合采购方采取合法及合理的措施，要求所提供的保密信息能得到保密的待遇；若中标方或有关人员违反保密义务，中标方须承担全部无限责任（包括法律责任），并赔偿采购方由此造成的全部损失；中标方没有得到采购方的书面同意，不得将其在本合同项下的保密权利和义务转让给第三方；如国家颁布有关产权资料的法律法规与管理条例，有关方有义务遵守这些法律法规与管理条例；除采购方以书面形式明确表达外，采购方向中标方披露保密信息并不构成采购方向中标方转让或授予中标方享有采购方对其专利、技术秘密或其他知识产权等秘密拥有的利益；保密要求不受项目合同时间限制，无论是否合同有效期内或有效期外，中标方都必须遵守采购方的保密要求；同时按照信息安全三级等保要求和国家互联互通成熟度测评要求做好系统测评配合和系统问题整改工作（等级要求无条件以采购方出具要求为准）。</w:t>
      </w:r>
    </w:p>
    <w:p w14:paraId="3679E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其他说明</w:t>
      </w:r>
    </w:p>
    <w:p w14:paraId="571EE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中小企业承诺书加盖公章，投标时请上传。</w:t>
      </w:r>
    </w:p>
    <w:p w14:paraId="0D43B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6D81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10D22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2138D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3C024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539DA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3C74E9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rPr>
      </w:pPr>
    </w:p>
    <w:p w14:paraId="4733C7A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kern w:val="2"/>
          <w:sz w:val="24"/>
          <w:szCs w:val="24"/>
          <w:highlight w:val="none"/>
          <w:lang w:val="en-US" w:eastAsia="zh-CN"/>
        </w:rPr>
      </w:pPr>
    </w:p>
    <w:p w14:paraId="4EE3FAD5">
      <w:pPr>
        <w:rPr>
          <w:rFonts w:asciiTheme="minorEastAsia" w:hAnsiTheme="minorEastAsia" w:eastAsiaTheme="minorEastAsia" w:cstheme="minorEastAsia"/>
          <w:color w:val="auto"/>
          <w:highlight w:val="none"/>
        </w:rPr>
      </w:pPr>
    </w:p>
    <w:p w14:paraId="500090E2">
      <w:pPr>
        <w:rPr>
          <w:rFonts w:asciiTheme="minorEastAsia" w:hAnsiTheme="minorEastAsia" w:eastAsiaTheme="minorEastAsia" w:cstheme="minorEastAsia"/>
          <w:color w:val="auto"/>
          <w:highlight w:val="none"/>
        </w:rPr>
      </w:pPr>
    </w:p>
    <w:p w14:paraId="6726B647">
      <w:pPr>
        <w:rPr>
          <w:rFonts w:asciiTheme="minorEastAsia" w:hAnsiTheme="minorEastAsia" w:eastAsiaTheme="minorEastAsia" w:cstheme="minorEastAsia"/>
          <w:color w:val="auto"/>
          <w:highlight w:val="none"/>
        </w:rPr>
      </w:pPr>
    </w:p>
    <w:p w14:paraId="7BBEB6C9">
      <w:pPr>
        <w:rPr>
          <w:rFonts w:asciiTheme="minorEastAsia" w:hAnsiTheme="minorEastAsia" w:eastAsiaTheme="minorEastAsia" w:cstheme="minorEastAsia"/>
          <w:color w:val="auto"/>
          <w:highlight w:val="none"/>
        </w:rPr>
      </w:pPr>
    </w:p>
    <w:p w14:paraId="5459C9A7">
      <w:pPr>
        <w:rPr>
          <w:rFonts w:asciiTheme="minorEastAsia" w:hAnsiTheme="minorEastAsia" w:eastAsiaTheme="minorEastAsia" w:cstheme="minorEastAsia"/>
          <w:color w:val="auto"/>
          <w:highlight w:val="none"/>
        </w:rPr>
      </w:pPr>
    </w:p>
    <w:p w14:paraId="73A44809">
      <w:pPr>
        <w:rPr>
          <w:rFonts w:asciiTheme="minorEastAsia" w:hAnsiTheme="minorEastAsia" w:eastAsiaTheme="minorEastAsia" w:cstheme="minorEastAsia"/>
          <w:color w:val="auto"/>
          <w:highlight w:val="none"/>
        </w:rPr>
      </w:pPr>
    </w:p>
    <w:p w14:paraId="3C943519">
      <w:pPr>
        <w:rPr>
          <w:rFonts w:asciiTheme="minorEastAsia" w:hAnsiTheme="minorEastAsia" w:eastAsiaTheme="minorEastAsia" w:cstheme="minorEastAsia"/>
          <w:color w:val="auto"/>
          <w:highlight w:val="none"/>
        </w:rPr>
      </w:pPr>
    </w:p>
    <w:p w14:paraId="2D38BA9B">
      <w:pPr>
        <w:rPr>
          <w:rFonts w:asciiTheme="minorEastAsia" w:hAnsiTheme="minorEastAsia" w:eastAsiaTheme="minorEastAsia" w:cstheme="minorEastAsia"/>
          <w:color w:val="auto"/>
          <w:highlight w:val="none"/>
        </w:rPr>
      </w:pPr>
    </w:p>
    <w:p w14:paraId="497019DB">
      <w:pPr>
        <w:rPr>
          <w:rFonts w:asciiTheme="minorEastAsia" w:hAnsiTheme="minorEastAsia" w:eastAsiaTheme="minorEastAsia" w:cstheme="minorEastAsia"/>
          <w:color w:val="auto"/>
          <w:highlight w:val="none"/>
        </w:rPr>
      </w:pPr>
    </w:p>
    <w:p w14:paraId="4DEB8ACD">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附件文件部分</w:t>
      </w:r>
    </w:p>
    <w:p w14:paraId="01CB62B8">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6C30A8D7">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w:t>
      </w:r>
      <w:r>
        <w:rPr>
          <w:rFonts w:asciiTheme="minorEastAsia" w:hAnsiTheme="minorEastAsia" w:eastAsiaTheme="minorEastAsia" w:cstheme="minorEastAsia"/>
          <w:color w:val="auto"/>
          <w:highlight w:val="none"/>
        </w:rPr>
        <w:t xml:space="preserve"> </w:t>
      </w:r>
    </w:p>
    <w:p w14:paraId="76087941">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14:paraId="7304FB48">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r>
        <w:rPr>
          <w:rFonts w:hint="eastAsia" w:asciiTheme="minorEastAsia" w:hAnsiTheme="minorEastAsia" w:eastAsiaTheme="minorEastAsia" w:cstheme="minorEastAsia"/>
          <w:color w:val="auto"/>
          <w:highlight w:val="none"/>
          <w:lang w:eastAsia="zh-CN"/>
        </w:rPr>
        <w:t>；</w:t>
      </w:r>
    </w:p>
    <w:p w14:paraId="5B653D5F">
      <w:pPr>
        <w:pStyle w:val="52"/>
        <w:numPr>
          <w:ilvl w:val="0"/>
          <w:numId w:val="5"/>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14:paraId="0F52207A">
      <w:pPr>
        <w:pStyle w:val="52"/>
        <w:numPr>
          <w:ilvl w:val="0"/>
          <w:numId w:val="5"/>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报价单；</w:t>
      </w:r>
    </w:p>
    <w:p w14:paraId="7DA65CDC">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r>
        <w:rPr>
          <w:rFonts w:hint="eastAsia" w:asciiTheme="minorEastAsia" w:hAnsiTheme="minorEastAsia" w:eastAsiaTheme="minorEastAsia" w:cstheme="minorEastAsia"/>
          <w:color w:val="auto"/>
          <w:highlight w:val="none"/>
          <w:lang w:eastAsia="zh-CN"/>
        </w:rPr>
        <w:t>；</w:t>
      </w:r>
    </w:p>
    <w:p w14:paraId="340B2BE1">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w:t>
      </w:r>
    </w:p>
    <w:p w14:paraId="339AFCC5">
      <w:pPr>
        <w:pStyle w:val="52"/>
        <w:numPr>
          <w:ilvl w:val="0"/>
          <w:numId w:val="5"/>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14:paraId="6EF37400">
      <w:pPr>
        <w:pStyle w:val="52"/>
        <w:numPr>
          <w:ilvl w:val="0"/>
          <w:numId w:val="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14:paraId="2AA4D3A2">
      <w:pPr>
        <w:pStyle w:val="52"/>
        <w:numPr>
          <w:ilvl w:val="0"/>
          <w:numId w:val="5"/>
        </w:numPr>
        <w:spacing w:before="0" w:line="336" w:lineRule="auto"/>
        <w:ind w:left="425" w:leftChars="0" w:hanging="425" w:firstLineChars="0"/>
        <w:rPr>
          <w:rFonts w:hint="default"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highlight w:val="none"/>
          <w:lang w:val="en-US" w:eastAsia="zh-CN"/>
        </w:rPr>
        <w:t>中小企业声明函；</w:t>
      </w:r>
    </w:p>
    <w:p w14:paraId="421AE09A">
      <w:pPr>
        <w:pStyle w:val="52"/>
        <w:numPr>
          <w:ilvl w:val="0"/>
          <w:numId w:val="5"/>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询价文件要求上传的</w:t>
      </w:r>
      <w:r>
        <w:rPr>
          <w:rFonts w:hint="eastAsia" w:asciiTheme="minorEastAsia" w:hAnsiTheme="minorEastAsia" w:eastAsiaTheme="minorEastAsia" w:cstheme="minorEastAsia"/>
          <w:color w:val="auto"/>
          <w:highlight w:val="none"/>
        </w:rPr>
        <w:t>其他文件资料。</w:t>
      </w:r>
    </w:p>
    <w:p w14:paraId="0DC3D9E1">
      <w:pPr>
        <w:pStyle w:val="13"/>
        <w:ind w:firstLine="486"/>
        <w:rPr>
          <w:rFonts w:asciiTheme="minorEastAsia" w:hAnsiTheme="minorEastAsia" w:eastAsiaTheme="minorEastAsia" w:cstheme="minorEastAsia"/>
          <w:color w:val="auto"/>
          <w:highlight w:val="none"/>
        </w:rPr>
      </w:pPr>
    </w:p>
    <w:p w14:paraId="248066D3">
      <w:pPr>
        <w:pStyle w:val="13"/>
        <w:ind w:firstLine="486"/>
        <w:rPr>
          <w:rFonts w:asciiTheme="minorEastAsia" w:hAnsiTheme="minorEastAsia" w:eastAsiaTheme="minorEastAsia" w:cstheme="minorEastAsia"/>
          <w:color w:val="auto"/>
          <w:highlight w:val="none"/>
        </w:rPr>
      </w:pPr>
    </w:p>
    <w:p w14:paraId="54AFA3FF">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29" w:name="_Toc24699"/>
    </w:p>
    <w:p w14:paraId="664C3241">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14:paraId="36BB5558">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29"/>
    </w:p>
    <w:p w14:paraId="1925DC2A">
      <w:pPr>
        <w:pStyle w:val="7"/>
        <w:spacing w:line="360" w:lineRule="auto"/>
        <w:rPr>
          <w:rFonts w:asciiTheme="minorEastAsia" w:hAnsiTheme="minorEastAsia" w:eastAsiaTheme="minorEastAsia" w:cstheme="minorEastAsia"/>
          <w:color w:val="auto"/>
          <w:highlight w:val="none"/>
        </w:rPr>
      </w:pPr>
    </w:p>
    <w:p w14:paraId="11D683B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14:paraId="6AFF604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，授权处理招投标活动中的一切事宜。</w:t>
      </w:r>
    </w:p>
    <w:p w14:paraId="4A617D6A">
      <w:pPr>
        <w:spacing w:line="360" w:lineRule="auto"/>
        <w:ind w:firstLine="480" w:firstLineChars="200"/>
        <w:rPr>
          <w:rFonts w:asciiTheme="minorEastAsia" w:hAnsiTheme="minorEastAsia" w:eastAsiaTheme="minorEastAsia" w:cstheme="minorEastAsia"/>
          <w:color w:val="auto"/>
          <w:sz w:val="24"/>
          <w:szCs w:val="24"/>
          <w:highlight w:val="none"/>
        </w:rPr>
      </w:pPr>
    </w:p>
    <w:p w14:paraId="5FBA5A9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14:paraId="32D48A2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14:paraId="00DD8D7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7999F2DD">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0E5CF90F">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567B411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26596CCA">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14:paraId="74875C4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6D8A5BA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6724D452">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7845B283">
      <w:pPr>
        <w:pStyle w:val="15"/>
        <w:snapToGrid w:val="0"/>
        <w:spacing w:line="360" w:lineRule="auto"/>
        <w:rPr>
          <w:rFonts w:asciiTheme="minorEastAsia" w:hAnsiTheme="minorEastAsia" w:eastAsiaTheme="minorEastAsia" w:cstheme="minorEastAsia"/>
          <w:color w:val="auto"/>
          <w:sz w:val="24"/>
          <w:szCs w:val="24"/>
          <w:highlight w:val="none"/>
        </w:rPr>
      </w:pPr>
    </w:p>
    <w:p w14:paraId="214E762B">
      <w:pPr>
        <w:pStyle w:val="15"/>
        <w:snapToGrid w:val="0"/>
        <w:spacing w:line="360" w:lineRule="auto"/>
        <w:rPr>
          <w:rFonts w:asciiTheme="minorEastAsia" w:hAnsiTheme="minorEastAsia" w:eastAsiaTheme="minorEastAsia" w:cstheme="minorEastAsia"/>
          <w:color w:val="auto"/>
          <w:sz w:val="24"/>
          <w:szCs w:val="24"/>
          <w:highlight w:val="none"/>
        </w:rPr>
      </w:pPr>
    </w:p>
    <w:p w14:paraId="6DA54691">
      <w:pPr>
        <w:pStyle w:val="15"/>
        <w:snapToGrid w:val="0"/>
        <w:spacing w:line="360" w:lineRule="auto"/>
        <w:rPr>
          <w:rFonts w:asciiTheme="minorEastAsia" w:hAnsiTheme="minorEastAsia" w:eastAsiaTheme="minorEastAsia" w:cstheme="minorEastAsia"/>
          <w:color w:val="auto"/>
          <w:sz w:val="24"/>
          <w:szCs w:val="24"/>
          <w:highlight w:val="none"/>
        </w:rPr>
      </w:pPr>
    </w:p>
    <w:p w14:paraId="23494EDF">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14:paraId="2775E046">
      <w:pPr>
        <w:spacing w:line="360" w:lineRule="auto"/>
        <w:rPr>
          <w:rFonts w:asciiTheme="minorEastAsia" w:hAnsiTheme="minorEastAsia" w:eastAsiaTheme="minorEastAsia" w:cstheme="minorEastAsia"/>
          <w:b/>
          <w:bCs/>
          <w:color w:val="auto"/>
          <w:sz w:val="24"/>
          <w:szCs w:val="24"/>
          <w:highlight w:val="none"/>
        </w:rPr>
      </w:pPr>
    </w:p>
    <w:p w14:paraId="7E263501">
      <w:pPr>
        <w:pStyle w:val="13"/>
        <w:ind w:firstLine="486"/>
        <w:rPr>
          <w:rFonts w:asciiTheme="minorEastAsia" w:hAnsiTheme="minorEastAsia" w:eastAsiaTheme="minorEastAsia" w:cstheme="minorEastAsia"/>
          <w:color w:val="auto"/>
          <w:highlight w:val="none"/>
        </w:rPr>
      </w:pPr>
    </w:p>
    <w:p w14:paraId="665E3E1B">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14:paraId="5B472561">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14:paraId="06234A65">
      <w:pPr>
        <w:spacing w:line="360" w:lineRule="auto"/>
        <w:ind w:firstLine="400" w:firstLineChars="200"/>
        <w:rPr>
          <w:rFonts w:asciiTheme="minorEastAsia" w:hAnsiTheme="minorEastAsia" w:eastAsiaTheme="minorEastAsia" w:cstheme="minorEastAsia"/>
          <w:color w:val="auto"/>
          <w:highlight w:val="none"/>
        </w:rPr>
      </w:pPr>
    </w:p>
    <w:p w14:paraId="7DB31930">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14:paraId="5E0BCE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76AE5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527BD7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00678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4E72FB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06117F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A7DA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79F864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4E7865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7B2451B7">
      <w:pPr>
        <w:pStyle w:val="52"/>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3C435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30069B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46A1EF9E">
      <w:pPr>
        <w:pStyle w:val="13"/>
        <w:rPr>
          <w:rFonts w:asciiTheme="minorEastAsia" w:hAnsiTheme="minorEastAsia" w:eastAsiaTheme="minorEastAsia" w:cstheme="minorEastAsia"/>
          <w:color w:val="auto"/>
          <w:highlight w:val="none"/>
        </w:rPr>
      </w:pPr>
    </w:p>
    <w:p w14:paraId="6B963439">
      <w:pPr>
        <w:pStyle w:val="13"/>
        <w:rPr>
          <w:rFonts w:asciiTheme="minorEastAsia" w:hAnsiTheme="minorEastAsia" w:eastAsiaTheme="minorEastAsia" w:cstheme="minorEastAsia"/>
          <w:color w:val="auto"/>
          <w:highlight w:val="none"/>
        </w:rPr>
      </w:pPr>
    </w:p>
    <w:p w14:paraId="1428FEF1">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21C41D79">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48C15061">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3A21A965">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p>
    <w:p w14:paraId="1C681A24">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p>
    <w:p w14:paraId="34EE0AF8">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p>
    <w:p w14:paraId="2BEB25B6">
      <w:pPr>
        <w:spacing w:line="360" w:lineRule="auto"/>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附件三：</w:t>
      </w:r>
    </w:p>
    <w:p w14:paraId="59CC6AD3">
      <w:pPr>
        <w:spacing w:line="360" w:lineRule="auto"/>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报价单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21"/>
        <w:gridCol w:w="1757"/>
        <w:gridCol w:w="1361"/>
        <w:gridCol w:w="958"/>
        <w:gridCol w:w="1153"/>
        <w:gridCol w:w="1182"/>
      </w:tblGrid>
      <w:tr w14:paraId="7630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8EE26A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321" w:type="dxa"/>
            <w:vAlign w:val="center"/>
          </w:tcPr>
          <w:p w14:paraId="286BDA3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内容</w:t>
            </w:r>
          </w:p>
        </w:tc>
        <w:tc>
          <w:tcPr>
            <w:tcW w:w="1757" w:type="dxa"/>
            <w:vAlign w:val="center"/>
          </w:tcPr>
          <w:p w14:paraId="6933938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规格/物料</w:t>
            </w:r>
          </w:p>
        </w:tc>
        <w:tc>
          <w:tcPr>
            <w:tcW w:w="1361" w:type="dxa"/>
            <w:vAlign w:val="center"/>
          </w:tcPr>
          <w:p w14:paraId="5E87B6E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958" w:type="dxa"/>
            <w:vAlign w:val="center"/>
          </w:tcPr>
          <w:p w14:paraId="65DE27E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153" w:type="dxa"/>
            <w:vAlign w:val="center"/>
          </w:tcPr>
          <w:p w14:paraId="348041D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投标单价（元）</w:t>
            </w:r>
          </w:p>
        </w:tc>
        <w:tc>
          <w:tcPr>
            <w:tcW w:w="1182" w:type="dxa"/>
            <w:vAlign w:val="center"/>
          </w:tcPr>
          <w:p w14:paraId="67A5EF1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（元）</w:t>
            </w:r>
          </w:p>
        </w:tc>
      </w:tr>
      <w:tr w14:paraId="31B8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7CCCE6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21" w:type="dxa"/>
            <w:vAlign w:val="center"/>
          </w:tcPr>
          <w:p w14:paraId="05EEA80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室内海报</w:t>
            </w:r>
          </w:p>
        </w:tc>
        <w:tc>
          <w:tcPr>
            <w:tcW w:w="1757" w:type="dxa"/>
            <w:vAlign w:val="center"/>
          </w:tcPr>
          <w:p w14:paraId="52101EE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KT板</w:t>
            </w:r>
          </w:p>
        </w:tc>
        <w:tc>
          <w:tcPr>
            <w:tcW w:w="1361" w:type="dxa"/>
            <w:vAlign w:val="center"/>
          </w:tcPr>
          <w:p w14:paraId="1740BD9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958" w:type="dxa"/>
            <w:vAlign w:val="center"/>
          </w:tcPr>
          <w:p w14:paraId="098F64A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w:t>
            </w:r>
          </w:p>
        </w:tc>
        <w:tc>
          <w:tcPr>
            <w:tcW w:w="1153" w:type="dxa"/>
            <w:vAlign w:val="center"/>
          </w:tcPr>
          <w:p w14:paraId="6A1FAB2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1221E9B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1CDE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34CB5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21" w:type="dxa"/>
            <w:vAlign w:val="center"/>
          </w:tcPr>
          <w:p w14:paraId="1D92BDD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户外写真海报</w:t>
            </w:r>
          </w:p>
        </w:tc>
        <w:tc>
          <w:tcPr>
            <w:tcW w:w="1757" w:type="dxa"/>
            <w:vAlign w:val="center"/>
          </w:tcPr>
          <w:p w14:paraId="7314F30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黑背胶</w:t>
            </w:r>
          </w:p>
        </w:tc>
        <w:tc>
          <w:tcPr>
            <w:tcW w:w="1361" w:type="dxa"/>
            <w:vAlign w:val="center"/>
          </w:tcPr>
          <w:p w14:paraId="08D6BDA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958" w:type="dxa"/>
            <w:vAlign w:val="center"/>
          </w:tcPr>
          <w:p w14:paraId="262C504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2000</w:t>
            </w:r>
          </w:p>
        </w:tc>
        <w:tc>
          <w:tcPr>
            <w:tcW w:w="1153" w:type="dxa"/>
            <w:vAlign w:val="center"/>
          </w:tcPr>
          <w:p w14:paraId="36671FE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4C239B5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B7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473407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21" w:type="dxa"/>
            <w:vAlign w:val="center"/>
          </w:tcPr>
          <w:p w14:paraId="2B32522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丽屏展架</w:t>
            </w:r>
          </w:p>
        </w:tc>
        <w:tc>
          <w:tcPr>
            <w:tcW w:w="1757" w:type="dxa"/>
            <w:vAlign w:val="center"/>
          </w:tcPr>
          <w:p w14:paraId="08D151AB">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双面KT板卡槽式立式落地（80*180cm）</w:t>
            </w:r>
          </w:p>
        </w:tc>
        <w:tc>
          <w:tcPr>
            <w:tcW w:w="1361" w:type="dxa"/>
            <w:vAlign w:val="center"/>
          </w:tcPr>
          <w:p w14:paraId="1B0184F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套</w:t>
            </w:r>
          </w:p>
        </w:tc>
        <w:tc>
          <w:tcPr>
            <w:tcW w:w="958" w:type="dxa"/>
            <w:vAlign w:val="center"/>
          </w:tcPr>
          <w:p w14:paraId="1960863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50</w:t>
            </w:r>
          </w:p>
        </w:tc>
        <w:tc>
          <w:tcPr>
            <w:tcW w:w="1153" w:type="dxa"/>
            <w:vAlign w:val="center"/>
          </w:tcPr>
          <w:p w14:paraId="4B0F170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EBD9BD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4D7E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6EF5F4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21" w:type="dxa"/>
            <w:vAlign w:val="center"/>
          </w:tcPr>
          <w:p w14:paraId="50EC29E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丽屏展架画面</w:t>
            </w:r>
          </w:p>
        </w:tc>
        <w:tc>
          <w:tcPr>
            <w:tcW w:w="1757" w:type="dxa"/>
            <w:vAlign w:val="center"/>
          </w:tcPr>
          <w:p w14:paraId="3C2F56F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KT板（80*180cm）</w:t>
            </w:r>
          </w:p>
        </w:tc>
        <w:tc>
          <w:tcPr>
            <w:tcW w:w="1361" w:type="dxa"/>
            <w:vAlign w:val="center"/>
          </w:tcPr>
          <w:p w14:paraId="427C34A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套</w:t>
            </w:r>
          </w:p>
        </w:tc>
        <w:tc>
          <w:tcPr>
            <w:tcW w:w="958" w:type="dxa"/>
            <w:vAlign w:val="center"/>
          </w:tcPr>
          <w:p w14:paraId="1794E63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300</w:t>
            </w:r>
          </w:p>
        </w:tc>
        <w:tc>
          <w:tcPr>
            <w:tcW w:w="1153" w:type="dxa"/>
            <w:vAlign w:val="center"/>
          </w:tcPr>
          <w:p w14:paraId="073E4E2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604074B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3208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358E38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w:t>
            </w:r>
          </w:p>
        </w:tc>
        <w:tc>
          <w:tcPr>
            <w:tcW w:w="1321" w:type="dxa"/>
            <w:vAlign w:val="center"/>
          </w:tcPr>
          <w:p w14:paraId="61FBC4F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Ｘ型展架</w:t>
            </w:r>
          </w:p>
        </w:tc>
        <w:tc>
          <w:tcPr>
            <w:tcW w:w="1757" w:type="dxa"/>
            <w:vAlign w:val="center"/>
          </w:tcPr>
          <w:p w14:paraId="2E3ADE9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（80*180cm）</w:t>
            </w:r>
          </w:p>
        </w:tc>
        <w:tc>
          <w:tcPr>
            <w:tcW w:w="1361" w:type="dxa"/>
            <w:vAlign w:val="center"/>
          </w:tcPr>
          <w:p w14:paraId="6E06B10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套</w:t>
            </w:r>
          </w:p>
        </w:tc>
        <w:tc>
          <w:tcPr>
            <w:tcW w:w="958" w:type="dxa"/>
            <w:vAlign w:val="center"/>
          </w:tcPr>
          <w:p w14:paraId="18A8F86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442DA0D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5B60704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0511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469DA1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w:t>
            </w:r>
          </w:p>
        </w:tc>
        <w:tc>
          <w:tcPr>
            <w:tcW w:w="1321" w:type="dxa"/>
            <w:vAlign w:val="center"/>
          </w:tcPr>
          <w:p w14:paraId="4122911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Ｘ型展架海报</w:t>
            </w:r>
          </w:p>
        </w:tc>
        <w:tc>
          <w:tcPr>
            <w:tcW w:w="1757" w:type="dxa"/>
            <w:vAlign w:val="center"/>
          </w:tcPr>
          <w:p w14:paraId="7D07C0D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写真（80*180cm）</w:t>
            </w:r>
          </w:p>
        </w:tc>
        <w:tc>
          <w:tcPr>
            <w:tcW w:w="1361" w:type="dxa"/>
            <w:vAlign w:val="center"/>
          </w:tcPr>
          <w:p w14:paraId="5C2AA62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套</w:t>
            </w:r>
          </w:p>
        </w:tc>
        <w:tc>
          <w:tcPr>
            <w:tcW w:w="958" w:type="dxa"/>
            <w:vAlign w:val="center"/>
          </w:tcPr>
          <w:p w14:paraId="39C0A63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2C9DA69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49237F6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10F1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5E66D2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7</w:t>
            </w:r>
          </w:p>
        </w:tc>
        <w:tc>
          <w:tcPr>
            <w:tcW w:w="1321" w:type="dxa"/>
            <w:vAlign w:val="center"/>
          </w:tcPr>
          <w:p w14:paraId="264A58CB">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黑色不锈钢海报架</w:t>
            </w:r>
          </w:p>
        </w:tc>
        <w:tc>
          <w:tcPr>
            <w:tcW w:w="1757" w:type="dxa"/>
            <w:vAlign w:val="center"/>
          </w:tcPr>
          <w:p w14:paraId="7225CAC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双面可调节KT板展架（80*60cm）</w:t>
            </w:r>
          </w:p>
        </w:tc>
        <w:tc>
          <w:tcPr>
            <w:tcW w:w="1361" w:type="dxa"/>
            <w:vAlign w:val="center"/>
          </w:tcPr>
          <w:p w14:paraId="59282E2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套</w:t>
            </w:r>
          </w:p>
        </w:tc>
        <w:tc>
          <w:tcPr>
            <w:tcW w:w="958" w:type="dxa"/>
            <w:vAlign w:val="center"/>
          </w:tcPr>
          <w:p w14:paraId="2AA754B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2FFC923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287AB9E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4063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07F5E6B">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8</w:t>
            </w:r>
          </w:p>
        </w:tc>
        <w:tc>
          <w:tcPr>
            <w:tcW w:w="1321" w:type="dxa"/>
            <w:vAlign w:val="center"/>
          </w:tcPr>
          <w:p w14:paraId="0D9FD85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亚克力台签</w:t>
            </w:r>
          </w:p>
        </w:tc>
        <w:tc>
          <w:tcPr>
            <w:tcW w:w="1757" w:type="dxa"/>
            <w:vAlign w:val="center"/>
          </w:tcPr>
          <w:p w14:paraId="0668945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A4尺寸+内页</w:t>
            </w:r>
          </w:p>
        </w:tc>
        <w:tc>
          <w:tcPr>
            <w:tcW w:w="1361" w:type="dxa"/>
            <w:vAlign w:val="center"/>
          </w:tcPr>
          <w:p w14:paraId="625B3FF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只</w:t>
            </w:r>
          </w:p>
        </w:tc>
        <w:tc>
          <w:tcPr>
            <w:tcW w:w="958" w:type="dxa"/>
            <w:vAlign w:val="center"/>
          </w:tcPr>
          <w:p w14:paraId="660FDB8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68A6930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DA0B42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A22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109FBB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9</w:t>
            </w:r>
          </w:p>
        </w:tc>
        <w:tc>
          <w:tcPr>
            <w:tcW w:w="1321" w:type="dxa"/>
            <w:vAlign w:val="center"/>
          </w:tcPr>
          <w:p w14:paraId="20FCF6C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背景喷绘</w:t>
            </w:r>
          </w:p>
        </w:tc>
        <w:tc>
          <w:tcPr>
            <w:tcW w:w="1757" w:type="dxa"/>
            <w:vAlign w:val="center"/>
          </w:tcPr>
          <w:p w14:paraId="4F3D6D2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黑背胶加厚</w:t>
            </w:r>
          </w:p>
        </w:tc>
        <w:tc>
          <w:tcPr>
            <w:tcW w:w="1361" w:type="dxa"/>
            <w:vAlign w:val="center"/>
          </w:tcPr>
          <w:p w14:paraId="77B8792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958" w:type="dxa"/>
            <w:vAlign w:val="center"/>
          </w:tcPr>
          <w:p w14:paraId="0298740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w:t>
            </w:r>
          </w:p>
        </w:tc>
        <w:tc>
          <w:tcPr>
            <w:tcW w:w="1153" w:type="dxa"/>
            <w:vAlign w:val="center"/>
          </w:tcPr>
          <w:p w14:paraId="086C28F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2F03854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32A3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FD5FBB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321" w:type="dxa"/>
            <w:vAlign w:val="center"/>
          </w:tcPr>
          <w:p w14:paraId="692B0A5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行架</w:t>
            </w:r>
          </w:p>
        </w:tc>
        <w:tc>
          <w:tcPr>
            <w:tcW w:w="1757" w:type="dxa"/>
            <w:vAlign w:val="center"/>
          </w:tcPr>
          <w:p w14:paraId="4B7F258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搭建加租赁（一次）</w:t>
            </w:r>
          </w:p>
        </w:tc>
        <w:tc>
          <w:tcPr>
            <w:tcW w:w="1361" w:type="dxa"/>
            <w:vAlign w:val="center"/>
          </w:tcPr>
          <w:p w14:paraId="19C4CA8B">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958" w:type="dxa"/>
            <w:vAlign w:val="center"/>
          </w:tcPr>
          <w:p w14:paraId="1DC0441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w:t>
            </w:r>
          </w:p>
        </w:tc>
        <w:tc>
          <w:tcPr>
            <w:tcW w:w="1153" w:type="dxa"/>
            <w:vAlign w:val="center"/>
          </w:tcPr>
          <w:p w14:paraId="222FD97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1DA11FB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3848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E9BCE5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321" w:type="dxa"/>
            <w:vAlign w:val="center"/>
          </w:tcPr>
          <w:p w14:paraId="363798B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757" w:type="dxa"/>
            <w:vAlign w:val="center"/>
          </w:tcPr>
          <w:p w14:paraId="6493A80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200g双面印刷费（500张）</w:t>
            </w:r>
          </w:p>
        </w:tc>
        <w:tc>
          <w:tcPr>
            <w:tcW w:w="1361" w:type="dxa"/>
            <w:vAlign w:val="center"/>
          </w:tcPr>
          <w:p w14:paraId="65E5AB7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51EE3E2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10ED605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16577CF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175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06EB0C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321" w:type="dxa"/>
            <w:vAlign w:val="center"/>
          </w:tcPr>
          <w:p w14:paraId="46119AD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757" w:type="dxa"/>
            <w:vAlign w:val="center"/>
          </w:tcPr>
          <w:p w14:paraId="53C55FD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200g双面印刷费（1000张）</w:t>
            </w:r>
          </w:p>
        </w:tc>
        <w:tc>
          <w:tcPr>
            <w:tcW w:w="1361" w:type="dxa"/>
            <w:vAlign w:val="center"/>
          </w:tcPr>
          <w:p w14:paraId="0D5AEC6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1A94FF8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40E9703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F24C4C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14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7C4957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321" w:type="dxa"/>
            <w:vAlign w:val="center"/>
          </w:tcPr>
          <w:p w14:paraId="7424414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A5宣传页</w:t>
            </w:r>
          </w:p>
        </w:tc>
        <w:tc>
          <w:tcPr>
            <w:tcW w:w="1757" w:type="dxa"/>
            <w:vAlign w:val="center"/>
          </w:tcPr>
          <w:p w14:paraId="01F5EB2B">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200g双面印刷费（2000张）</w:t>
            </w:r>
          </w:p>
        </w:tc>
        <w:tc>
          <w:tcPr>
            <w:tcW w:w="1361" w:type="dxa"/>
            <w:vAlign w:val="center"/>
          </w:tcPr>
          <w:p w14:paraId="2CFD207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069701B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5280B75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A2BDC3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E41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103131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321" w:type="dxa"/>
            <w:vAlign w:val="center"/>
          </w:tcPr>
          <w:p w14:paraId="228DDDF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757" w:type="dxa"/>
            <w:vAlign w:val="center"/>
          </w:tcPr>
          <w:p w14:paraId="270F303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200g双面印刷费（500张）</w:t>
            </w:r>
          </w:p>
        </w:tc>
        <w:tc>
          <w:tcPr>
            <w:tcW w:w="1361" w:type="dxa"/>
            <w:vAlign w:val="center"/>
          </w:tcPr>
          <w:p w14:paraId="030D14E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7579071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6A094CE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488802B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10FC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59127F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21" w:type="dxa"/>
            <w:vAlign w:val="center"/>
          </w:tcPr>
          <w:p w14:paraId="5AB0170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757" w:type="dxa"/>
            <w:vAlign w:val="center"/>
          </w:tcPr>
          <w:p w14:paraId="7DF8908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200g双面印刷费（1000张）</w:t>
            </w:r>
          </w:p>
        </w:tc>
        <w:tc>
          <w:tcPr>
            <w:tcW w:w="1361" w:type="dxa"/>
            <w:vAlign w:val="center"/>
          </w:tcPr>
          <w:p w14:paraId="408D525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612052A7">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3A11EBC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5C17B3C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6C42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D64D2E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321" w:type="dxa"/>
            <w:vAlign w:val="center"/>
          </w:tcPr>
          <w:p w14:paraId="4284268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A4三折页</w:t>
            </w:r>
          </w:p>
        </w:tc>
        <w:tc>
          <w:tcPr>
            <w:tcW w:w="1757" w:type="dxa"/>
            <w:vAlign w:val="center"/>
          </w:tcPr>
          <w:p w14:paraId="6151651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200g双面印刷费（2000张）</w:t>
            </w:r>
          </w:p>
        </w:tc>
        <w:tc>
          <w:tcPr>
            <w:tcW w:w="1361" w:type="dxa"/>
            <w:vAlign w:val="center"/>
          </w:tcPr>
          <w:p w14:paraId="5377808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332706F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647561C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078F14E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7D8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1B7F17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321" w:type="dxa"/>
            <w:vAlign w:val="center"/>
          </w:tcPr>
          <w:p w14:paraId="21CCEF4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彩印宣传册</w:t>
            </w:r>
          </w:p>
        </w:tc>
        <w:tc>
          <w:tcPr>
            <w:tcW w:w="1757" w:type="dxa"/>
            <w:vAlign w:val="center"/>
          </w:tcPr>
          <w:p w14:paraId="746A710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双面Ａ４</w:t>
            </w:r>
          </w:p>
        </w:tc>
        <w:tc>
          <w:tcPr>
            <w:tcW w:w="1361" w:type="dxa"/>
            <w:vAlign w:val="center"/>
          </w:tcPr>
          <w:p w14:paraId="0642AC0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张</w:t>
            </w:r>
          </w:p>
        </w:tc>
        <w:tc>
          <w:tcPr>
            <w:tcW w:w="958" w:type="dxa"/>
            <w:vAlign w:val="center"/>
          </w:tcPr>
          <w:p w14:paraId="440AAD1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10000</w:t>
            </w:r>
          </w:p>
        </w:tc>
        <w:tc>
          <w:tcPr>
            <w:tcW w:w="1153" w:type="dxa"/>
            <w:vAlign w:val="center"/>
          </w:tcPr>
          <w:p w14:paraId="2605995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5A22A67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6EFF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88B779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321" w:type="dxa"/>
            <w:vAlign w:val="center"/>
          </w:tcPr>
          <w:p w14:paraId="3D5ED0FF">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宣传品磁帖</w:t>
            </w:r>
          </w:p>
        </w:tc>
        <w:tc>
          <w:tcPr>
            <w:tcW w:w="1757" w:type="dxa"/>
            <w:vAlign w:val="center"/>
          </w:tcPr>
          <w:p w14:paraId="3EDE0A0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高清彩打背磁</w:t>
            </w:r>
          </w:p>
        </w:tc>
        <w:tc>
          <w:tcPr>
            <w:tcW w:w="1361" w:type="dxa"/>
            <w:vAlign w:val="center"/>
          </w:tcPr>
          <w:p w14:paraId="0B3B070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m2</w:t>
            </w:r>
          </w:p>
        </w:tc>
        <w:tc>
          <w:tcPr>
            <w:tcW w:w="958" w:type="dxa"/>
            <w:vAlign w:val="center"/>
          </w:tcPr>
          <w:p w14:paraId="35773EF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2F8355F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6D3E2CFD">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56DE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B71396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321" w:type="dxa"/>
            <w:vAlign w:val="center"/>
          </w:tcPr>
          <w:p w14:paraId="0914970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铜牌</w:t>
            </w:r>
          </w:p>
        </w:tc>
        <w:tc>
          <w:tcPr>
            <w:tcW w:w="1757" w:type="dxa"/>
            <w:vAlign w:val="center"/>
          </w:tcPr>
          <w:p w14:paraId="0A0C246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40*60</w:t>
            </w:r>
          </w:p>
        </w:tc>
        <w:tc>
          <w:tcPr>
            <w:tcW w:w="1361" w:type="dxa"/>
            <w:vAlign w:val="center"/>
          </w:tcPr>
          <w:p w14:paraId="55A451A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块</w:t>
            </w:r>
          </w:p>
        </w:tc>
        <w:tc>
          <w:tcPr>
            <w:tcW w:w="958" w:type="dxa"/>
            <w:vAlign w:val="center"/>
          </w:tcPr>
          <w:p w14:paraId="3405B87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30</w:t>
            </w:r>
          </w:p>
        </w:tc>
        <w:tc>
          <w:tcPr>
            <w:tcW w:w="1153" w:type="dxa"/>
            <w:vAlign w:val="center"/>
          </w:tcPr>
          <w:p w14:paraId="44BB383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57C24C5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532D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A9E4544">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321" w:type="dxa"/>
            <w:vAlign w:val="center"/>
          </w:tcPr>
          <w:p w14:paraId="5B6E0469">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地贴</w:t>
            </w:r>
          </w:p>
        </w:tc>
        <w:tc>
          <w:tcPr>
            <w:tcW w:w="1757" w:type="dxa"/>
            <w:vAlign w:val="center"/>
          </w:tcPr>
          <w:p w14:paraId="6991F7A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户外写真覆地贴膜</w:t>
            </w:r>
          </w:p>
        </w:tc>
        <w:tc>
          <w:tcPr>
            <w:tcW w:w="1361" w:type="dxa"/>
            <w:vAlign w:val="center"/>
          </w:tcPr>
          <w:p w14:paraId="534434A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r>
              <w:rPr>
                <w:rFonts w:hint="eastAsia" w:ascii="微软雅黑" w:hAnsi="微软雅黑" w:eastAsia="微软雅黑" w:cs="微软雅黑"/>
                <w:i w:val="0"/>
                <w:iCs w:val="0"/>
                <w:color w:val="auto"/>
                <w:kern w:val="0"/>
                <w:sz w:val="24"/>
                <w:szCs w:val="24"/>
                <w:u w:val="none"/>
                <w:vertAlign w:val="superscript"/>
                <w:lang w:val="en-US" w:eastAsia="zh-CN" w:bidi="ar"/>
              </w:rPr>
              <w:t>2</w:t>
            </w:r>
          </w:p>
        </w:tc>
        <w:tc>
          <w:tcPr>
            <w:tcW w:w="958" w:type="dxa"/>
            <w:vAlign w:val="center"/>
          </w:tcPr>
          <w:p w14:paraId="636E2E55">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w:t>
            </w:r>
          </w:p>
        </w:tc>
        <w:tc>
          <w:tcPr>
            <w:tcW w:w="1153" w:type="dxa"/>
            <w:vAlign w:val="center"/>
          </w:tcPr>
          <w:p w14:paraId="415A1D8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1EA395A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3B93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948759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321" w:type="dxa"/>
            <w:vAlign w:val="center"/>
          </w:tcPr>
          <w:p w14:paraId="0FCB2F5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即时贴刻绘</w:t>
            </w:r>
          </w:p>
        </w:tc>
        <w:tc>
          <w:tcPr>
            <w:tcW w:w="1757" w:type="dxa"/>
            <w:vAlign w:val="center"/>
          </w:tcPr>
          <w:p w14:paraId="0B059B9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即时贴刻字</w:t>
            </w:r>
          </w:p>
        </w:tc>
        <w:tc>
          <w:tcPr>
            <w:tcW w:w="1361" w:type="dxa"/>
            <w:vAlign w:val="center"/>
          </w:tcPr>
          <w:p w14:paraId="5B63FEF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cm</w:t>
            </w:r>
          </w:p>
        </w:tc>
        <w:tc>
          <w:tcPr>
            <w:tcW w:w="958" w:type="dxa"/>
            <w:vAlign w:val="center"/>
          </w:tcPr>
          <w:p w14:paraId="289998F0">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1000</w:t>
            </w:r>
          </w:p>
        </w:tc>
        <w:tc>
          <w:tcPr>
            <w:tcW w:w="1153" w:type="dxa"/>
            <w:vAlign w:val="center"/>
          </w:tcPr>
          <w:p w14:paraId="1242D206">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61951E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16CA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1257C4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22</w:t>
            </w:r>
          </w:p>
        </w:tc>
        <w:tc>
          <w:tcPr>
            <w:tcW w:w="1321" w:type="dxa"/>
            <w:vAlign w:val="center"/>
          </w:tcPr>
          <w:p w14:paraId="762AF1DE">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横幅</w:t>
            </w:r>
          </w:p>
        </w:tc>
        <w:tc>
          <w:tcPr>
            <w:tcW w:w="1757" w:type="dxa"/>
            <w:vAlign w:val="center"/>
          </w:tcPr>
          <w:p w14:paraId="48496EE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高0.85m</w:t>
            </w:r>
          </w:p>
        </w:tc>
        <w:tc>
          <w:tcPr>
            <w:tcW w:w="1361" w:type="dxa"/>
            <w:vAlign w:val="center"/>
          </w:tcPr>
          <w:p w14:paraId="79C827DC">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m</w:t>
            </w:r>
          </w:p>
        </w:tc>
        <w:tc>
          <w:tcPr>
            <w:tcW w:w="958" w:type="dxa"/>
            <w:vAlign w:val="center"/>
          </w:tcPr>
          <w:p w14:paraId="6B6EAF81">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300</w:t>
            </w:r>
          </w:p>
        </w:tc>
        <w:tc>
          <w:tcPr>
            <w:tcW w:w="1153" w:type="dxa"/>
            <w:vAlign w:val="center"/>
          </w:tcPr>
          <w:p w14:paraId="5B7F5C2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72CFC6F3">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r w14:paraId="2734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gridSpan w:val="5"/>
            <w:vAlign w:val="center"/>
          </w:tcPr>
          <w:p w14:paraId="08846742">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共计</w:t>
            </w:r>
          </w:p>
        </w:tc>
        <w:tc>
          <w:tcPr>
            <w:tcW w:w="1153" w:type="dxa"/>
            <w:vAlign w:val="center"/>
          </w:tcPr>
          <w:p w14:paraId="65773F68">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c>
          <w:tcPr>
            <w:tcW w:w="1182" w:type="dxa"/>
            <w:vAlign w:val="center"/>
          </w:tcPr>
          <w:p w14:paraId="63155F1A">
            <w:pPr>
              <w:keepNext w:val="0"/>
              <w:keepLines w:val="0"/>
              <w:widowControl/>
              <w:suppressLineNumbers w:val="0"/>
              <w:autoSpaceDE w:val="0"/>
              <w:autoSpaceDN w:val="0"/>
              <w:adjustRightInd w:val="0"/>
              <w:spacing w:line="360" w:lineRule="auto"/>
              <w:jc w:val="center"/>
              <w:textAlignment w:val="center"/>
              <w:rPr>
                <w:rFonts w:hint="eastAsia" w:ascii="微软雅黑" w:hAnsi="微软雅黑" w:eastAsia="微软雅黑" w:cs="微软雅黑"/>
                <w:i w:val="0"/>
                <w:iCs w:val="0"/>
                <w:color w:val="auto"/>
                <w:kern w:val="0"/>
                <w:sz w:val="20"/>
                <w:szCs w:val="20"/>
                <w:u w:val="none"/>
                <w:lang w:val="en-US" w:eastAsia="zh-CN" w:bidi="ar"/>
              </w:rPr>
            </w:pPr>
          </w:p>
        </w:tc>
      </w:tr>
    </w:tbl>
    <w:p w14:paraId="6471E826">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p>
    <w:p w14:paraId="281ABE86">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09926B43">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16F3022E">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3B47FEEF">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6EB2A6FC">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6313DAAC">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08538EC9">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27719CDA">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1565642A">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79C3DACD">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7343EEA8">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1DD6637">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B40019D">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23A313DD">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04F70E2D">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32F8B92">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255B8AC1">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7A4F39F">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6174D369">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9E3F211">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3CF9CEDF">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753E03FE">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02FF1274">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599C5F9B">
      <w:pPr>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p>
    <w:p w14:paraId="17DD2251">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p>
    <w:p w14:paraId="32AA5EDE">
      <w:pPr>
        <w:rPr>
          <w:rFonts w:hint="eastAsia"/>
          <w:lang w:val="zh-CN"/>
        </w:rPr>
      </w:pPr>
    </w:p>
    <w:p w14:paraId="15536C27">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14:paraId="11EC3420">
      <w:pPr>
        <w:jc w:val="center"/>
        <w:outlineLvl w:val="0"/>
        <w:rPr>
          <w:rFonts w:ascii="宋体" w:hAnsi="宋体" w:cs="宋体"/>
          <w:b/>
          <w:bCs/>
          <w:color w:val="auto"/>
          <w:sz w:val="28"/>
          <w:szCs w:val="28"/>
          <w:highlight w:val="none"/>
        </w:rPr>
      </w:pPr>
      <w:bookmarkStart w:id="30" w:name="_Toc1271"/>
      <w:bookmarkStart w:id="31" w:name="_Toc15735"/>
      <w:bookmarkStart w:id="32" w:name="_Toc115520519"/>
      <w:bookmarkStart w:id="33" w:name="_Toc13778"/>
      <w:r>
        <w:rPr>
          <w:rFonts w:hint="eastAsia" w:ascii="宋体" w:hAnsi="宋体" w:cs="宋体"/>
          <w:b/>
          <w:bCs/>
          <w:color w:val="auto"/>
          <w:sz w:val="28"/>
          <w:szCs w:val="28"/>
          <w:highlight w:val="none"/>
        </w:rPr>
        <w:t>技术响应及建议表</w:t>
      </w:r>
      <w:bookmarkEnd w:id="30"/>
      <w:bookmarkEnd w:id="31"/>
      <w:bookmarkEnd w:id="32"/>
      <w:bookmarkEnd w:id="33"/>
    </w:p>
    <w:p w14:paraId="679EF8BB">
      <w:pPr>
        <w:spacing w:line="360" w:lineRule="auto"/>
        <w:ind w:firstLine="480" w:firstLineChars="200"/>
        <w:rPr>
          <w:rFonts w:ascii="宋体" w:hAnsi="宋体" w:cs="宋体"/>
          <w:color w:val="auto"/>
          <w:sz w:val="24"/>
          <w:highlight w:val="none"/>
        </w:rPr>
      </w:pPr>
    </w:p>
    <w:p w14:paraId="6E2D94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64E1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6AF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397DC4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14:paraId="5ECC9C1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980" w:type="dxa"/>
            <w:vAlign w:val="center"/>
          </w:tcPr>
          <w:p w14:paraId="5D7D175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在线询价</w:t>
            </w:r>
            <w:r>
              <w:rPr>
                <w:rFonts w:hint="eastAsia" w:ascii="宋体" w:hAnsi="宋体" w:cs="宋体"/>
                <w:color w:val="auto"/>
                <w:sz w:val="24"/>
                <w:highlight w:val="none"/>
              </w:rPr>
              <w:t>文件要求</w:t>
            </w:r>
          </w:p>
        </w:tc>
        <w:tc>
          <w:tcPr>
            <w:tcW w:w="2520" w:type="dxa"/>
            <w:vAlign w:val="center"/>
          </w:tcPr>
          <w:p w14:paraId="77A3696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14:paraId="7553AA2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6C3C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FB0279D">
            <w:pPr>
              <w:snapToGrid w:val="0"/>
              <w:spacing w:before="50" w:after="50"/>
              <w:jc w:val="center"/>
              <w:rPr>
                <w:rFonts w:ascii="宋体" w:hAnsi="宋体" w:cs="宋体"/>
                <w:color w:val="auto"/>
                <w:sz w:val="24"/>
                <w:highlight w:val="none"/>
              </w:rPr>
            </w:pPr>
          </w:p>
        </w:tc>
        <w:tc>
          <w:tcPr>
            <w:tcW w:w="1440" w:type="dxa"/>
            <w:vAlign w:val="center"/>
          </w:tcPr>
          <w:p w14:paraId="64A0EB11">
            <w:pPr>
              <w:snapToGrid w:val="0"/>
              <w:spacing w:before="50" w:after="50"/>
              <w:jc w:val="center"/>
              <w:rPr>
                <w:rFonts w:ascii="宋体" w:hAnsi="宋体" w:cs="宋体"/>
                <w:color w:val="auto"/>
                <w:sz w:val="24"/>
                <w:highlight w:val="none"/>
              </w:rPr>
            </w:pPr>
          </w:p>
        </w:tc>
        <w:tc>
          <w:tcPr>
            <w:tcW w:w="1980" w:type="dxa"/>
            <w:vAlign w:val="center"/>
          </w:tcPr>
          <w:p w14:paraId="3340826E">
            <w:pPr>
              <w:snapToGrid w:val="0"/>
              <w:spacing w:before="50" w:after="50"/>
              <w:jc w:val="center"/>
              <w:rPr>
                <w:rFonts w:ascii="宋体" w:hAnsi="宋体" w:cs="宋体"/>
                <w:color w:val="auto"/>
                <w:sz w:val="24"/>
                <w:highlight w:val="none"/>
              </w:rPr>
            </w:pPr>
          </w:p>
        </w:tc>
        <w:tc>
          <w:tcPr>
            <w:tcW w:w="2520" w:type="dxa"/>
            <w:vAlign w:val="center"/>
          </w:tcPr>
          <w:p w14:paraId="65A88AE4">
            <w:pPr>
              <w:snapToGrid w:val="0"/>
              <w:spacing w:before="50" w:after="50"/>
              <w:jc w:val="center"/>
              <w:rPr>
                <w:rFonts w:ascii="宋体" w:hAnsi="宋体" w:cs="宋体"/>
                <w:color w:val="auto"/>
                <w:sz w:val="24"/>
                <w:highlight w:val="none"/>
              </w:rPr>
            </w:pPr>
          </w:p>
        </w:tc>
        <w:tc>
          <w:tcPr>
            <w:tcW w:w="1953" w:type="dxa"/>
            <w:vAlign w:val="center"/>
          </w:tcPr>
          <w:p w14:paraId="091F854A">
            <w:pPr>
              <w:snapToGrid w:val="0"/>
              <w:spacing w:before="50" w:after="50"/>
              <w:jc w:val="center"/>
              <w:rPr>
                <w:rFonts w:ascii="宋体" w:hAnsi="宋体" w:cs="宋体"/>
                <w:color w:val="auto"/>
                <w:sz w:val="24"/>
                <w:highlight w:val="none"/>
              </w:rPr>
            </w:pPr>
          </w:p>
        </w:tc>
      </w:tr>
      <w:tr w14:paraId="23DE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15A026D">
            <w:pPr>
              <w:snapToGrid w:val="0"/>
              <w:spacing w:before="50" w:after="50"/>
              <w:jc w:val="center"/>
              <w:rPr>
                <w:rFonts w:ascii="宋体" w:hAnsi="宋体" w:cs="宋体"/>
                <w:color w:val="auto"/>
                <w:sz w:val="24"/>
                <w:highlight w:val="none"/>
              </w:rPr>
            </w:pPr>
          </w:p>
        </w:tc>
        <w:tc>
          <w:tcPr>
            <w:tcW w:w="1440" w:type="dxa"/>
            <w:vAlign w:val="center"/>
          </w:tcPr>
          <w:p w14:paraId="67221A80">
            <w:pPr>
              <w:snapToGrid w:val="0"/>
              <w:spacing w:before="50" w:after="50"/>
              <w:jc w:val="center"/>
              <w:rPr>
                <w:rFonts w:ascii="宋体" w:hAnsi="宋体" w:cs="宋体"/>
                <w:color w:val="auto"/>
                <w:sz w:val="24"/>
                <w:highlight w:val="none"/>
              </w:rPr>
            </w:pPr>
          </w:p>
        </w:tc>
        <w:tc>
          <w:tcPr>
            <w:tcW w:w="1980" w:type="dxa"/>
            <w:vAlign w:val="center"/>
          </w:tcPr>
          <w:p w14:paraId="7A5150AF">
            <w:pPr>
              <w:snapToGrid w:val="0"/>
              <w:spacing w:before="50" w:after="50"/>
              <w:jc w:val="center"/>
              <w:rPr>
                <w:rFonts w:ascii="宋体" w:hAnsi="宋体" w:cs="宋体"/>
                <w:color w:val="auto"/>
                <w:sz w:val="24"/>
                <w:highlight w:val="none"/>
              </w:rPr>
            </w:pPr>
          </w:p>
        </w:tc>
        <w:tc>
          <w:tcPr>
            <w:tcW w:w="2520" w:type="dxa"/>
            <w:vAlign w:val="center"/>
          </w:tcPr>
          <w:p w14:paraId="3BDE1AF7">
            <w:pPr>
              <w:snapToGrid w:val="0"/>
              <w:spacing w:before="50" w:after="50"/>
              <w:jc w:val="center"/>
              <w:rPr>
                <w:rFonts w:ascii="宋体" w:hAnsi="宋体" w:cs="宋体"/>
                <w:color w:val="auto"/>
                <w:sz w:val="24"/>
                <w:highlight w:val="none"/>
              </w:rPr>
            </w:pPr>
          </w:p>
        </w:tc>
        <w:tc>
          <w:tcPr>
            <w:tcW w:w="1953" w:type="dxa"/>
            <w:vAlign w:val="center"/>
          </w:tcPr>
          <w:p w14:paraId="1036AF4A">
            <w:pPr>
              <w:snapToGrid w:val="0"/>
              <w:spacing w:before="50" w:after="50"/>
              <w:jc w:val="center"/>
              <w:rPr>
                <w:rFonts w:ascii="宋体" w:hAnsi="宋体" w:cs="宋体"/>
                <w:color w:val="auto"/>
                <w:sz w:val="24"/>
                <w:highlight w:val="none"/>
              </w:rPr>
            </w:pPr>
          </w:p>
        </w:tc>
      </w:tr>
      <w:tr w14:paraId="7A8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331AFAB">
            <w:pPr>
              <w:snapToGrid w:val="0"/>
              <w:spacing w:before="50" w:after="50"/>
              <w:jc w:val="center"/>
              <w:rPr>
                <w:rFonts w:ascii="宋体" w:hAnsi="宋体" w:cs="宋体"/>
                <w:color w:val="auto"/>
                <w:sz w:val="24"/>
                <w:highlight w:val="none"/>
              </w:rPr>
            </w:pPr>
          </w:p>
        </w:tc>
        <w:tc>
          <w:tcPr>
            <w:tcW w:w="1440" w:type="dxa"/>
            <w:vAlign w:val="center"/>
          </w:tcPr>
          <w:p w14:paraId="32FC0221">
            <w:pPr>
              <w:snapToGrid w:val="0"/>
              <w:spacing w:before="50" w:after="50"/>
              <w:jc w:val="center"/>
              <w:rPr>
                <w:rFonts w:ascii="宋体" w:hAnsi="宋体" w:cs="宋体"/>
                <w:color w:val="auto"/>
                <w:sz w:val="24"/>
                <w:highlight w:val="none"/>
              </w:rPr>
            </w:pPr>
          </w:p>
        </w:tc>
        <w:tc>
          <w:tcPr>
            <w:tcW w:w="1980" w:type="dxa"/>
            <w:vAlign w:val="center"/>
          </w:tcPr>
          <w:p w14:paraId="169A3F7E">
            <w:pPr>
              <w:snapToGrid w:val="0"/>
              <w:spacing w:before="50" w:after="50"/>
              <w:jc w:val="center"/>
              <w:rPr>
                <w:rFonts w:ascii="宋体" w:hAnsi="宋体" w:cs="宋体"/>
                <w:color w:val="auto"/>
                <w:sz w:val="24"/>
                <w:highlight w:val="none"/>
              </w:rPr>
            </w:pPr>
          </w:p>
        </w:tc>
        <w:tc>
          <w:tcPr>
            <w:tcW w:w="2520" w:type="dxa"/>
            <w:vAlign w:val="center"/>
          </w:tcPr>
          <w:p w14:paraId="49D4AFAE">
            <w:pPr>
              <w:snapToGrid w:val="0"/>
              <w:spacing w:before="50" w:after="50"/>
              <w:jc w:val="center"/>
              <w:rPr>
                <w:rFonts w:ascii="宋体" w:hAnsi="宋体" w:cs="宋体"/>
                <w:color w:val="auto"/>
                <w:sz w:val="24"/>
                <w:highlight w:val="none"/>
              </w:rPr>
            </w:pPr>
          </w:p>
        </w:tc>
        <w:tc>
          <w:tcPr>
            <w:tcW w:w="1953" w:type="dxa"/>
            <w:vAlign w:val="center"/>
          </w:tcPr>
          <w:p w14:paraId="19AE044E">
            <w:pPr>
              <w:snapToGrid w:val="0"/>
              <w:spacing w:before="50" w:after="50"/>
              <w:jc w:val="center"/>
              <w:rPr>
                <w:rFonts w:ascii="宋体" w:hAnsi="宋体" w:cs="宋体"/>
                <w:color w:val="auto"/>
                <w:sz w:val="24"/>
                <w:highlight w:val="none"/>
              </w:rPr>
            </w:pPr>
          </w:p>
        </w:tc>
      </w:tr>
      <w:tr w14:paraId="5E5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52B7694">
            <w:pPr>
              <w:snapToGrid w:val="0"/>
              <w:spacing w:before="50" w:after="50"/>
              <w:jc w:val="center"/>
              <w:rPr>
                <w:rFonts w:ascii="宋体" w:hAnsi="宋体" w:cs="宋体"/>
                <w:color w:val="auto"/>
                <w:sz w:val="24"/>
                <w:highlight w:val="none"/>
              </w:rPr>
            </w:pPr>
          </w:p>
        </w:tc>
        <w:tc>
          <w:tcPr>
            <w:tcW w:w="1440" w:type="dxa"/>
            <w:vAlign w:val="center"/>
          </w:tcPr>
          <w:p w14:paraId="70D99A07">
            <w:pPr>
              <w:snapToGrid w:val="0"/>
              <w:spacing w:before="50" w:after="50"/>
              <w:jc w:val="center"/>
              <w:rPr>
                <w:rFonts w:ascii="宋体" w:hAnsi="宋体" w:cs="宋体"/>
                <w:color w:val="auto"/>
                <w:sz w:val="24"/>
                <w:highlight w:val="none"/>
              </w:rPr>
            </w:pPr>
          </w:p>
        </w:tc>
        <w:tc>
          <w:tcPr>
            <w:tcW w:w="1980" w:type="dxa"/>
            <w:vAlign w:val="center"/>
          </w:tcPr>
          <w:p w14:paraId="7B2381AF">
            <w:pPr>
              <w:snapToGrid w:val="0"/>
              <w:spacing w:before="50" w:after="50"/>
              <w:jc w:val="center"/>
              <w:rPr>
                <w:rFonts w:ascii="宋体" w:hAnsi="宋体" w:cs="宋体"/>
                <w:color w:val="auto"/>
                <w:sz w:val="24"/>
                <w:highlight w:val="none"/>
              </w:rPr>
            </w:pPr>
          </w:p>
        </w:tc>
        <w:tc>
          <w:tcPr>
            <w:tcW w:w="2520" w:type="dxa"/>
            <w:vAlign w:val="center"/>
          </w:tcPr>
          <w:p w14:paraId="6D18B809">
            <w:pPr>
              <w:snapToGrid w:val="0"/>
              <w:spacing w:before="50" w:after="50"/>
              <w:jc w:val="center"/>
              <w:rPr>
                <w:rFonts w:ascii="宋体" w:hAnsi="宋体" w:cs="宋体"/>
                <w:color w:val="auto"/>
                <w:sz w:val="24"/>
                <w:highlight w:val="none"/>
              </w:rPr>
            </w:pPr>
          </w:p>
        </w:tc>
        <w:tc>
          <w:tcPr>
            <w:tcW w:w="1953" w:type="dxa"/>
            <w:vAlign w:val="center"/>
          </w:tcPr>
          <w:p w14:paraId="5FE51B5B">
            <w:pPr>
              <w:snapToGrid w:val="0"/>
              <w:spacing w:before="50" w:after="50"/>
              <w:jc w:val="center"/>
              <w:rPr>
                <w:rFonts w:ascii="宋体" w:hAnsi="宋体" w:cs="宋体"/>
                <w:color w:val="auto"/>
                <w:sz w:val="24"/>
                <w:highlight w:val="none"/>
              </w:rPr>
            </w:pPr>
          </w:p>
        </w:tc>
      </w:tr>
      <w:tr w14:paraId="0597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1BB5A3C">
            <w:pPr>
              <w:snapToGrid w:val="0"/>
              <w:spacing w:before="50" w:after="50"/>
              <w:jc w:val="center"/>
              <w:rPr>
                <w:rFonts w:ascii="宋体" w:hAnsi="宋体" w:cs="宋体"/>
                <w:color w:val="auto"/>
                <w:sz w:val="24"/>
                <w:highlight w:val="none"/>
              </w:rPr>
            </w:pPr>
          </w:p>
        </w:tc>
        <w:tc>
          <w:tcPr>
            <w:tcW w:w="1440" w:type="dxa"/>
            <w:vAlign w:val="center"/>
          </w:tcPr>
          <w:p w14:paraId="723D3ECE">
            <w:pPr>
              <w:snapToGrid w:val="0"/>
              <w:spacing w:before="50" w:after="50"/>
              <w:jc w:val="center"/>
              <w:rPr>
                <w:rFonts w:ascii="宋体" w:hAnsi="宋体" w:cs="宋体"/>
                <w:color w:val="auto"/>
                <w:sz w:val="24"/>
                <w:highlight w:val="none"/>
              </w:rPr>
            </w:pPr>
          </w:p>
        </w:tc>
        <w:tc>
          <w:tcPr>
            <w:tcW w:w="1980" w:type="dxa"/>
            <w:vAlign w:val="center"/>
          </w:tcPr>
          <w:p w14:paraId="7931C253">
            <w:pPr>
              <w:snapToGrid w:val="0"/>
              <w:spacing w:before="50" w:after="50"/>
              <w:jc w:val="center"/>
              <w:rPr>
                <w:rFonts w:ascii="宋体" w:hAnsi="宋体" w:cs="宋体"/>
                <w:color w:val="auto"/>
                <w:sz w:val="24"/>
                <w:highlight w:val="none"/>
              </w:rPr>
            </w:pPr>
          </w:p>
        </w:tc>
        <w:tc>
          <w:tcPr>
            <w:tcW w:w="2520" w:type="dxa"/>
            <w:vAlign w:val="center"/>
          </w:tcPr>
          <w:p w14:paraId="1040F12A">
            <w:pPr>
              <w:snapToGrid w:val="0"/>
              <w:spacing w:before="50" w:after="50"/>
              <w:jc w:val="center"/>
              <w:rPr>
                <w:rFonts w:ascii="宋体" w:hAnsi="宋体" w:cs="宋体"/>
                <w:color w:val="auto"/>
                <w:sz w:val="24"/>
                <w:highlight w:val="none"/>
              </w:rPr>
            </w:pPr>
          </w:p>
        </w:tc>
        <w:tc>
          <w:tcPr>
            <w:tcW w:w="1953" w:type="dxa"/>
            <w:vAlign w:val="center"/>
          </w:tcPr>
          <w:p w14:paraId="18BB5E40">
            <w:pPr>
              <w:snapToGrid w:val="0"/>
              <w:spacing w:before="50" w:after="50"/>
              <w:jc w:val="center"/>
              <w:rPr>
                <w:rFonts w:ascii="宋体" w:hAnsi="宋体" w:cs="宋体"/>
                <w:color w:val="auto"/>
                <w:sz w:val="24"/>
                <w:highlight w:val="none"/>
              </w:rPr>
            </w:pPr>
          </w:p>
        </w:tc>
      </w:tr>
      <w:tr w14:paraId="640C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67B4F1F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响应建议</w:t>
            </w:r>
          </w:p>
        </w:tc>
        <w:tc>
          <w:tcPr>
            <w:tcW w:w="6453" w:type="dxa"/>
            <w:gridSpan w:val="3"/>
            <w:vAlign w:val="center"/>
          </w:tcPr>
          <w:p w14:paraId="109BBEF3">
            <w:pPr>
              <w:spacing w:line="360" w:lineRule="auto"/>
              <w:jc w:val="center"/>
              <w:rPr>
                <w:rFonts w:ascii="宋体" w:hAnsi="宋体" w:cs="宋体"/>
                <w:color w:val="auto"/>
                <w:sz w:val="24"/>
                <w:highlight w:val="none"/>
              </w:rPr>
            </w:pPr>
          </w:p>
        </w:tc>
      </w:tr>
    </w:tbl>
    <w:p w14:paraId="1438EE38">
      <w:pPr>
        <w:snapToGrid w:val="0"/>
        <w:spacing w:line="360" w:lineRule="auto"/>
        <w:rPr>
          <w:rFonts w:ascii="宋体" w:hAnsi="宋体" w:cs="宋体"/>
          <w:color w:val="auto"/>
          <w:sz w:val="24"/>
          <w:highlight w:val="none"/>
        </w:rPr>
      </w:pPr>
    </w:p>
    <w:p w14:paraId="04BECC6A">
      <w:pPr>
        <w:pStyle w:val="15"/>
        <w:spacing w:line="360" w:lineRule="auto"/>
        <w:rPr>
          <w:rFonts w:hAnsi="宋体"/>
          <w:color w:val="auto"/>
          <w:sz w:val="24"/>
          <w:highlight w:val="none"/>
        </w:rPr>
      </w:pPr>
      <w:r>
        <w:rPr>
          <w:rFonts w:hint="eastAsia" w:hAnsi="宋体"/>
          <w:color w:val="auto"/>
          <w:sz w:val="24"/>
          <w:highlight w:val="none"/>
        </w:rPr>
        <w:t>注：名称可基于项目清单根据供应商实际情况调整。</w:t>
      </w:r>
    </w:p>
    <w:p w14:paraId="607E4BD1">
      <w:pPr>
        <w:rPr>
          <w:rFonts w:ascii="宋体" w:hAnsi="宋体" w:cs="宋体"/>
          <w:color w:val="auto"/>
          <w:sz w:val="24"/>
          <w:highlight w:val="none"/>
        </w:rPr>
      </w:pPr>
    </w:p>
    <w:p w14:paraId="754612BD">
      <w:pPr>
        <w:pStyle w:val="13"/>
        <w:rPr>
          <w:color w:val="auto"/>
          <w:highlight w:val="none"/>
        </w:rPr>
      </w:pPr>
    </w:p>
    <w:p w14:paraId="7C0FCCA6">
      <w:pPr>
        <w:pStyle w:val="13"/>
        <w:rPr>
          <w:rFonts w:asciiTheme="minorEastAsia" w:hAnsiTheme="minorEastAsia" w:eastAsiaTheme="minorEastAsia" w:cstheme="minorEastAsia"/>
          <w:color w:val="auto"/>
          <w:highlight w:val="none"/>
        </w:rPr>
      </w:pPr>
    </w:p>
    <w:p w14:paraId="17A45E04">
      <w:pPr>
        <w:snapToGrid w:val="0"/>
        <w:spacing w:before="156" w:beforeLines="50"/>
        <w:rPr>
          <w:rFonts w:asciiTheme="minorEastAsia" w:hAnsiTheme="minorEastAsia" w:eastAsiaTheme="minorEastAsia" w:cstheme="minorEastAsia"/>
          <w:color w:val="auto"/>
          <w:sz w:val="24"/>
          <w:szCs w:val="24"/>
          <w:highlight w:val="none"/>
        </w:rPr>
      </w:pPr>
    </w:p>
    <w:p w14:paraId="1DF1F106">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66B196A5">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652BD511">
      <w:pPr>
        <w:spacing w:line="360" w:lineRule="auto"/>
        <w:ind w:left="3600" w:leftChars="1800" w:firstLine="480" w:firstLineChars="200"/>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5779D923">
      <w:pPr>
        <w:rPr>
          <w:rFonts w:ascii="宋体" w:hAnsi="宋体" w:cs="宋体"/>
          <w:b/>
          <w:bCs/>
          <w:color w:val="auto"/>
          <w:sz w:val="32"/>
          <w:szCs w:val="32"/>
          <w:highlight w:val="none"/>
        </w:rPr>
      </w:pPr>
    </w:p>
    <w:p w14:paraId="6E38457C">
      <w:pPr>
        <w:pStyle w:val="23"/>
        <w:rPr>
          <w:rFonts w:ascii="宋体" w:hAnsi="宋体" w:cs="宋体"/>
          <w:b/>
          <w:bCs/>
          <w:color w:val="auto"/>
          <w:sz w:val="32"/>
          <w:szCs w:val="32"/>
          <w:highlight w:val="none"/>
        </w:rPr>
      </w:pPr>
    </w:p>
    <w:p w14:paraId="196F69AC">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中小企业声明函（货物）</w:t>
      </w:r>
    </w:p>
    <w:p w14:paraId="27D5E451">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0D1CF67F">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 号）的规定，本公司（联合体）参加</w:t>
      </w:r>
      <w:r>
        <w:rPr>
          <w:rFonts w:hint="eastAsia" w:ascii="仿宋" w:hAnsi="仿宋" w:eastAsia="仿宋" w:cs="仿宋"/>
          <w:i/>
          <w:iCs/>
          <w:color w:val="000000"/>
          <w:kern w:val="0"/>
          <w:sz w:val="28"/>
          <w:szCs w:val="28"/>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28"/>
          <w:szCs w:val="28"/>
          <w:u w:val="single"/>
          <w:lang w:val="en-US" w:eastAsia="zh-CN" w:bidi="ar"/>
        </w:rPr>
        <w:t>（项目名称）</w:t>
      </w:r>
      <w:r>
        <w:rPr>
          <w:rFonts w:hint="eastAsia" w:ascii="仿宋" w:hAnsi="仿宋" w:eastAsia="仿宋" w:cs="仿宋"/>
          <w:color w:val="000000"/>
          <w:kern w:val="0"/>
          <w:sz w:val="28"/>
          <w:szCs w:val="28"/>
          <w:lang w:val="en-US" w:eastAsia="zh-CN" w:bidi="ar"/>
        </w:rPr>
        <w:t xml:space="preserve">采购活动，提供的货物全部由符合政策要求的中小企业制造。相关企业（含联合体中的中小企业、签订分包意向协议的中小企业）的具体情况如下： </w:t>
      </w:r>
    </w:p>
    <w:p w14:paraId="5183D098">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0"/>
          <w:szCs w:val="22"/>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28"/>
          <w:szCs w:val="28"/>
          <w:lang w:val="en-US" w:eastAsia="zh-CN" w:bidi="ar"/>
        </w:rPr>
        <w:t>行业</w:t>
      </w:r>
      <w:r>
        <w:rPr>
          <w:rFonts w:hint="eastAsia" w:ascii="仿宋" w:hAnsi="仿宋" w:eastAsia="仿宋" w:cs="仿宋"/>
          <w:color w:val="000000"/>
          <w:kern w:val="0"/>
          <w:sz w:val="28"/>
          <w:szCs w:val="28"/>
          <w:lang w:val="en-US" w:eastAsia="zh-CN" w:bidi="ar"/>
        </w:rPr>
        <w:t>；制造商为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28"/>
          <w:szCs w:val="28"/>
          <w:vertAlign w:val="superscript"/>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14:paraId="4D80AD0D">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0"/>
          <w:szCs w:val="22"/>
        </w:rPr>
      </w:pPr>
      <w:r>
        <w:rPr>
          <w:rFonts w:hint="eastAsia" w:ascii="仿宋" w:hAnsi="仿宋" w:eastAsia="仿宋" w:cs="仿宋"/>
          <w:color w:val="000000"/>
          <w:kern w:val="0"/>
          <w:sz w:val="28"/>
          <w:szCs w:val="28"/>
          <w:lang w:val="en-US" w:eastAsia="zh-CN" w:bidi="ar"/>
        </w:rPr>
        <w:t xml:space="preserve">2. </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32"/>
          <w:szCs w:val="32"/>
          <w:lang w:val="en-US" w:eastAsia="zh-CN" w:bidi="ar"/>
        </w:rPr>
        <w:t>行业</w:t>
      </w:r>
      <w:r>
        <w:rPr>
          <w:rFonts w:hint="eastAsia" w:ascii="仿宋" w:hAnsi="仿宋" w:eastAsia="仿宋" w:cs="仿宋"/>
          <w:color w:val="000000"/>
          <w:kern w:val="0"/>
          <w:sz w:val="28"/>
          <w:szCs w:val="28"/>
          <w:lang w:val="en-US" w:eastAsia="zh-CN" w:bidi="ar"/>
        </w:rPr>
        <w:t>；制造商为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14:paraId="59A33266">
      <w:pPr>
        <w:keepNext w:val="0"/>
        <w:keepLines w:val="0"/>
        <w:pageBreakBefore w:val="0"/>
        <w:widowControl/>
        <w:suppressLineNumbers w:val="0"/>
        <w:kinsoku/>
        <w:wordWrap/>
        <w:overflowPunct/>
        <w:topLinePunct w:val="0"/>
        <w:autoSpaceDE/>
        <w:autoSpaceDN/>
        <w:bidi w:val="0"/>
        <w:adjustRightInd/>
        <w:snapToGrid w:val="0"/>
        <w:spacing w:line="360" w:lineRule="auto"/>
        <w:ind w:firstLine="280" w:firstLineChars="100"/>
        <w:jc w:val="left"/>
        <w:textAlignment w:val="auto"/>
        <w:rPr>
          <w:sz w:val="20"/>
          <w:szCs w:val="22"/>
        </w:rPr>
      </w:pPr>
      <w:r>
        <w:rPr>
          <w:rFonts w:hint="eastAsia" w:ascii="仿宋" w:hAnsi="仿宋" w:eastAsia="仿宋" w:cs="仿宋"/>
          <w:color w:val="000000"/>
          <w:kern w:val="0"/>
          <w:sz w:val="28"/>
          <w:szCs w:val="28"/>
          <w:lang w:val="en-US" w:eastAsia="zh-CN" w:bidi="ar"/>
        </w:rPr>
        <w:t xml:space="preserve">…… </w:t>
      </w:r>
    </w:p>
    <w:p w14:paraId="412E0177">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hint="eastAsia" w:ascii="仿宋" w:hAnsi="仿宋" w:eastAsia="仿宋" w:cs="仿宋"/>
          <w:color w:val="000000"/>
          <w:kern w:val="0"/>
          <w:sz w:val="28"/>
          <w:szCs w:val="28"/>
          <w:lang w:val="en-US" w:eastAsia="zh-CN" w:bidi="ar"/>
        </w:rPr>
        <w:t xml:space="preserve">以上企业，不属于大企业的分支机构，不存在控股股东为大企业的情形，也不存在与大企业的负责人为同一人的情形。 </w:t>
      </w:r>
    </w:p>
    <w:p w14:paraId="29DD45C7">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本企业对上述声明内容的真实性负责。如有虚假，将依法承担相应责任。 </w:t>
      </w:r>
    </w:p>
    <w:p w14:paraId="543770AD">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p>
    <w:p w14:paraId="7AAB43A4">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p>
    <w:p w14:paraId="2B3F88E5">
      <w:pPr>
        <w:keepNext w:val="0"/>
        <w:keepLines w:val="0"/>
        <w:pageBreakBefore w:val="0"/>
        <w:widowControl/>
        <w:suppressLineNumbers w:val="0"/>
        <w:kinsoku/>
        <w:wordWrap w:val="0"/>
        <w:overflowPunct/>
        <w:topLinePunct w:val="0"/>
        <w:autoSpaceDE/>
        <w:autoSpaceDN/>
        <w:bidi w:val="0"/>
        <w:adjustRightInd/>
        <w:snapToGrid w:val="0"/>
        <w:spacing w:line="360" w:lineRule="auto"/>
        <w:jc w:val="center"/>
        <w:textAlignment w:val="auto"/>
        <w:rPr>
          <w:rFonts w:hint="default"/>
          <w:sz w:val="20"/>
          <w:szCs w:val="22"/>
          <w:lang w:val="en-US"/>
        </w:rPr>
      </w:pPr>
      <w:r>
        <w:rPr>
          <w:rFonts w:hint="eastAsia" w:ascii="仿宋" w:hAnsi="仿宋" w:eastAsia="仿宋" w:cs="仿宋"/>
          <w:color w:val="000000"/>
          <w:kern w:val="0"/>
          <w:sz w:val="28"/>
          <w:szCs w:val="28"/>
          <w:lang w:val="en-US" w:eastAsia="zh-CN" w:bidi="ar"/>
        </w:rPr>
        <w:t xml:space="preserve">                             企业名称（盖章）：        </w:t>
      </w:r>
    </w:p>
    <w:p w14:paraId="1AEF1E1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日 期：  </w:t>
      </w:r>
    </w:p>
    <w:p w14:paraId="1225243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p>
    <w:p w14:paraId="0BF0075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sz w:val="20"/>
          <w:szCs w:val="22"/>
        </w:rPr>
      </w:pPr>
      <w:r>
        <w:rPr>
          <w:rFonts w:hint="eastAsia" w:ascii="仿宋" w:hAnsi="仿宋" w:eastAsia="仿宋" w:cs="仿宋"/>
          <w:color w:val="000000"/>
          <w:kern w:val="0"/>
          <w:sz w:val="28"/>
          <w:szCs w:val="28"/>
          <w:lang w:val="en-US" w:eastAsia="zh-CN" w:bidi="ar"/>
        </w:rPr>
        <w:t xml:space="preserve">          </w:t>
      </w:r>
    </w:p>
    <w:p w14:paraId="3CB0CAEC">
      <w:pPr>
        <w:keepNext w:val="0"/>
        <w:keepLines w:val="0"/>
        <w:pageBreakBefore w:val="0"/>
        <w:widowControl/>
        <w:suppressLineNumbers w:val="0"/>
        <w:kinsoku/>
        <w:wordWrap/>
        <w:overflowPunct/>
        <w:topLinePunct w:val="0"/>
        <w:autoSpaceDE/>
        <w:autoSpaceDN/>
        <w:bidi w:val="0"/>
        <w:adjustRightInd/>
        <w:snapToGrid w:val="0"/>
        <w:jc w:val="left"/>
        <w:textAlignment w:val="auto"/>
        <w:rPr>
          <w:sz w:val="22"/>
          <w:szCs w:val="28"/>
        </w:rPr>
      </w:pPr>
      <w:r>
        <w:rPr>
          <w:rFonts w:hint="default" w:ascii="Times New Roman" w:hAnsi="Times New Roman" w:eastAsia="宋体" w:cs="Times New Roman"/>
          <w:color w:val="000000"/>
          <w:kern w:val="0"/>
          <w:sz w:val="13"/>
          <w:szCs w:val="13"/>
          <w:lang w:val="en-US" w:eastAsia="zh-CN" w:bidi="ar"/>
        </w:rPr>
        <w:t>1</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14:paraId="37E50660">
      <w:pPr>
        <w:pStyle w:val="23"/>
        <w:ind w:left="0" w:leftChars="0" w:firstLine="0" w:firstLineChars="0"/>
        <w:rPr>
          <w:rFonts w:ascii="宋体" w:hAnsi="宋体" w:cs="宋体"/>
          <w:b/>
          <w:bCs/>
          <w:color w:val="auto"/>
          <w:sz w:val="32"/>
          <w:szCs w:val="32"/>
          <w:highlight w:val="none"/>
        </w:rPr>
      </w:pPr>
    </w:p>
    <w:p w14:paraId="0ADC8802">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14:paraId="4BC56F4D">
      <w:pPr>
        <w:keepNext w:val="0"/>
        <w:keepLines w:val="0"/>
        <w:widowControl/>
        <w:suppressLineNumbers w:val="0"/>
        <w:jc w:val="center"/>
        <w:rPr>
          <w:rFonts w:hint="eastAsia" w:ascii="宋体" w:hAnsi="宋体" w:eastAsia="宋体" w:cs="宋体"/>
          <w:b/>
          <w:bCs/>
          <w:color w:val="000000"/>
          <w:kern w:val="0"/>
          <w:sz w:val="21"/>
          <w:szCs w:val="21"/>
          <w:lang w:val="en-US" w:eastAsia="zh-CN" w:bidi="ar"/>
        </w:rPr>
      </w:pPr>
    </w:p>
    <w:p w14:paraId="0047CFCD">
      <w:pPr>
        <w:keepNext w:val="0"/>
        <w:keepLines w:val="0"/>
        <w:widowControl/>
        <w:suppressLineNumbers w:val="0"/>
        <w:jc w:val="left"/>
        <w:rPr>
          <w:sz w:val="20"/>
          <w:szCs w:val="22"/>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 号）的规定，本公司（联合体）参加</w:t>
      </w:r>
      <w:r>
        <w:rPr>
          <w:rFonts w:hint="eastAsia" w:ascii="仿宋" w:hAnsi="仿宋" w:eastAsia="仿宋" w:cs="仿宋"/>
          <w:i/>
          <w:iCs/>
          <w:color w:val="000000"/>
          <w:kern w:val="0"/>
          <w:sz w:val="28"/>
          <w:szCs w:val="28"/>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28"/>
          <w:szCs w:val="28"/>
          <w:u w:val="single"/>
          <w:lang w:val="en-US" w:eastAsia="zh-CN" w:bidi="ar"/>
        </w:rPr>
        <w:t>（项目名称）</w:t>
      </w:r>
      <w:r>
        <w:rPr>
          <w:rFonts w:hint="eastAsia" w:ascii="仿宋" w:hAnsi="仿宋" w:eastAsia="仿宋" w:cs="仿宋"/>
          <w:color w:val="000000"/>
          <w:kern w:val="0"/>
          <w:sz w:val="28"/>
          <w:szCs w:val="28"/>
          <w:lang w:val="en-US" w:eastAsia="zh-CN" w:bidi="ar"/>
        </w:rPr>
        <w:t>采购活动，</w:t>
      </w:r>
      <w:r>
        <w:rPr>
          <w:rFonts w:ascii="仿宋" w:hAnsi="仿宋" w:eastAsia="仿宋" w:cs="仿宋"/>
          <w:color w:val="000000"/>
          <w:kern w:val="0"/>
          <w:sz w:val="28"/>
          <w:szCs w:val="28"/>
          <w:lang w:val="en-US" w:eastAsia="zh-CN" w:bidi="ar"/>
        </w:rPr>
        <w:t>工</w:t>
      </w:r>
      <w:r>
        <w:rPr>
          <w:rFonts w:hint="eastAsia" w:ascii="仿宋" w:hAnsi="仿宋" w:eastAsia="仿宋" w:cs="仿宋"/>
          <w:color w:val="000000"/>
          <w:kern w:val="0"/>
          <w:sz w:val="28"/>
          <w:szCs w:val="28"/>
          <w:lang w:val="en-US" w:eastAsia="zh-CN" w:bidi="ar"/>
        </w:rPr>
        <w:t>程的施工单位全部为符合政策要求的中小企业</w:t>
      </w:r>
      <w:r>
        <w:rPr>
          <w:rFonts w:ascii="仿宋" w:hAnsi="仿宋" w:eastAsia="仿宋" w:cs="仿宋"/>
          <w:color w:val="000000"/>
          <w:kern w:val="0"/>
          <w:sz w:val="28"/>
          <w:szCs w:val="28"/>
          <w:lang w:val="en-US" w:eastAsia="zh-CN" w:bidi="ar"/>
        </w:rPr>
        <w:t>（或者：服务</w:t>
      </w:r>
      <w:r>
        <w:rPr>
          <w:rFonts w:hint="eastAsia" w:ascii="仿宋" w:hAnsi="仿宋" w:eastAsia="仿宋" w:cs="仿宋"/>
          <w:color w:val="000000"/>
          <w:kern w:val="0"/>
          <w:sz w:val="28"/>
          <w:szCs w:val="28"/>
          <w:lang w:val="en-US" w:eastAsia="zh-CN" w:bidi="ar"/>
        </w:rPr>
        <w:t xml:space="preserve">全部由符合政策要求的中小企业承接）。相关企业（含联合体中的中小企业、签订分包意向协议的中小企业）的具体情况如下： </w:t>
      </w:r>
    </w:p>
    <w:p w14:paraId="0763953F">
      <w:pPr>
        <w:keepNext w:val="0"/>
        <w:keepLines w:val="0"/>
        <w:widowControl/>
        <w:suppressLineNumbers w:val="0"/>
        <w:jc w:val="left"/>
        <w:rPr>
          <w:sz w:val="20"/>
          <w:szCs w:val="22"/>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28"/>
          <w:szCs w:val="28"/>
          <w:lang w:val="en-US" w:eastAsia="zh-CN" w:bidi="ar"/>
        </w:rPr>
        <w:t>行业</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承建（承接）企业</w:t>
      </w:r>
      <w:r>
        <w:rPr>
          <w:rFonts w:hint="eastAsia" w:ascii="仿宋" w:hAnsi="仿宋" w:eastAsia="仿宋" w:cs="仿宋"/>
          <w:color w:val="000000"/>
          <w:kern w:val="0"/>
          <w:sz w:val="28"/>
          <w:szCs w:val="28"/>
          <w:lang w:val="en-US" w:eastAsia="zh-CN" w:bidi="ar"/>
        </w:rPr>
        <w:t>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28"/>
          <w:szCs w:val="28"/>
          <w:vertAlign w:val="superscript"/>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14:paraId="3EC9D093">
      <w:pPr>
        <w:keepNext w:val="0"/>
        <w:keepLines w:val="0"/>
        <w:widowControl/>
        <w:suppressLineNumbers w:val="0"/>
        <w:jc w:val="left"/>
        <w:rPr>
          <w:sz w:val="20"/>
          <w:szCs w:val="22"/>
        </w:rPr>
      </w:pPr>
      <w:r>
        <w:rPr>
          <w:rFonts w:hint="eastAsia" w:ascii="仿宋" w:hAnsi="仿宋" w:eastAsia="仿宋" w:cs="仿宋"/>
          <w:color w:val="000000"/>
          <w:kern w:val="0"/>
          <w:sz w:val="28"/>
          <w:szCs w:val="28"/>
          <w:lang w:val="en-US" w:eastAsia="zh-CN" w:bidi="ar"/>
        </w:rPr>
        <w:t xml:space="preserve">2. </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32"/>
          <w:szCs w:val="32"/>
          <w:lang w:val="en-US" w:eastAsia="zh-CN" w:bidi="ar"/>
        </w:rPr>
        <w:t>行业</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承建（承接）企业</w:t>
      </w:r>
      <w:r>
        <w:rPr>
          <w:rFonts w:hint="eastAsia" w:ascii="仿宋" w:hAnsi="仿宋" w:eastAsia="仿宋" w:cs="仿宋"/>
          <w:color w:val="000000"/>
          <w:kern w:val="0"/>
          <w:sz w:val="28"/>
          <w:szCs w:val="28"/>
          <w:lang w:val="en-US" w:eastAsia="zh-CN" w:bidi="ar"/>
        </w:rPr>
        <w:t>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14:paraId="0A31EFE6">
      <w:pPr>
        <w:keepNext w:val="0"/>
        <w:keepLines w:val="0"/>
        <w:pageBreakBefore w:val="0"/>
        <w:widowControl/>
        <w:suppressLineNumbers w:val="0"/>
        <w:kinsoku/>
        <w:wordWrap/>
        <w:overflowPunct/>
        <w:topLinePunct w:val="0"/>
        <w:autoSpaceDE/>
        <w:autoSpaceDN/>
        <w:bidi w:val="0"/>
        <w:adjustRightInd/>
        <w:snapToGrid w:val="0"/>
        <w:spacing w:line="360" w:lineRule="auto"/>
        <w:ind w:firstLine="280" w:firstLineChars="100"/>
        <w:jc w:val="left"/>
        <w:textAlignment w:val="auto"/>
        <w:rPr>
          <w:sz w:val="20"/>
          <w:szCs w:val="22"/>
        </w:rPr>
      </w:pPr>
      <w:r>
        <w:rPr>
          <w:rFonts w:hint="eastAsia" w:ascii="仿宋" w:hAnsi="仿宋" w:eastAsia="仿宋" w:cs="仿宋"/>
          <w:color w:val="000000"/>
          <w:kern w:val="0"/>
          <w:sz w:val="28"/>
          <w:szCs w:val="28"/>
          <w:lang w:val="en-US" w:eastAsia="zh-CN" w:bidi="ar"/>
        </w:rPr>
        <w:t xml:space="preserve">…… </w:t>
      </w:r>
    </w:p>
    <w:p w14:paraId="65694683">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hint="eastAsia" w:ascii="仿宋" w:hAnsi="仿宋" w:eastAsia="仿宋" w:cs="仿宋"/>
          <w:color w:val="000000"/>
          <w:kern w:val="0"/>
          <w:sz w:val="28"/>
          <w:szCs w:val="28"/>
          <w:lang w:val="en-US" w:eastAsia="zh-CN" w:bidi="ar"/>
        </w:rPr>
        <w:t xml:space="preserve">以上企业，不属于大企业的分支机构，不存在控股股东为大企业的情形，也不存在与大企业的负责人为同一人的情形。 </w:t>
      </w:r>
    </w:p>
    <w:p w14:paraId="46F93934">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本企业对上述声明内容的真实性负责。如有虚假，将依法承担相应责任。 </w:t>
      </w:r>
    </w:p>
    <w:p w14:paraId="7512D447">
      <w:pPr>
        <w:keepNext w:val="0"/>
        <w:keepLines w:val="0"/>
        <w:pageBreakBefore w:val="0"/>
        <w:widowControl/>
        <w:suppressLineNumbers w:val="0"/>
        <w:kinsoku/>
        <w:wordWrap/>
        <w:overflowPunct/>
        <w:topLinePunct w:val="0"/>
        <w:autoSpaceDE/>
        <w:autoSpaceDN/>
        <w:bidi w:val="0"/>
        <w:adjustRightInd/>
        <w:snapToGrid w:val="0"/>
        <w:spacing w:line="360" w:lineRule="auto"/>
        <w:ind w:firstLine="120" w:firstLineChars="200"/>
        <w:jc w:val="left"/>
        <w:textAlignment w:val="auto"/>
        <w:rPr>
          <w:rFonts w:hint="eastAsia" w:ascii="仿宋" w:hAnsi="仿宋" w:eastAsia="仿宋" w:cs="仿宋"/>
          <w:color w:val="000000"/>
          <w:kern w:val="0"/>
          <w:sz w:val="6"/>
          <w:szCs w:val="6"/>
          <w:lang w:val="en-US" w:eastAsia="zh-CN" w:bidi="ar"/>
        </w:rPr>
      </w:pPr>
    </w:p>
    <w:p w14:paraId="6916B3E2">
      <w:pPr>
        <w:keepNext w:val="0"/>
        <w:keepLines w:val="0"/>
        <w:pageBreakBefore w:val="0"/>
        <w:widowControl/>
        <w:suppressLineNumbers w:val="0"/>
        <w:kinsoku/>
        <w:wordWrap/>
        <w:overflowPunct/>
        <w:topLinePunct w:val="0"/>
        <w:autoSpaceDE/>
        <w:autoSpaceDN/>
        <w:bidi w:val="0"/>
        <w:adjustRightInd/>
        <w:snapToGrid w:val="0"/>
        <w:spacing w:line="360" w:lineRule="auto"/>
        <w:ind w:firstLine="160" w:firstLineChars="200"/>
        <w:jc w:val="left"/>
        <w:textAlignment w:val="auto"/>
        <w:rPr>
          <w:rFonts w:hint="eastAsia" w:ascii="仿宋" w:hAnsi="仿宋" w:eastAsia="仿宋" w:cs="仿宋"/>
          <w:color w:val="000000"/>
          <w:kern w:val="0"/>
          <w:sz w:val="8"/>
          <w:szCs w:val="8"/>
          <w:lang w:val="en-US" w:eastAsia="zh-CN" w:bidi="ar"/>
        </w:rPr>
      </w:pPr>
    </w:p>
    <w:p w14:paraId="3EE98315">
      <w:pPr>
        <w:keepNext w:val="0"/>
        <w:keepLines w:val="0"/>
        <w:pageBreakBefore w:val="0"/>
        <w:widowControl/>
        <w:suppressLineNumbers w:val="0"/>
        <w:kinsoku/>
        <w:wordWrap w:val="0"/>
        <w:overflowPunct/>
        <w:topLinePunct w:val="0"/>
        <w:autoSpaceDE/>
        <w:autoSpaceDN/>
        <w:bidi w:val="0"/>
        <w:adjustRightInd/>
        <w:snapToGrid w:val="0"/>
        <w:spacing w:line="360" w:lineRule="auto"/>
        <w:jc w:val="center"/>
        <w:textAlignment w:val="auto"/>
        <w:rPr>
          <w:rFonts w:hint="default"/>
          <w:sz w:val="20"/>
          <w:szCs w:val="22"/>
          <w:lang w:val="en-US"/>
        </w:rPr>
      </w:pPr>
      <w:r>
        <w:rPr>
          <w:rFonts w:hint="eastAsia" w:ascii="仿宋" w:hAnsi="仿宋" w:eastAsia="仿宋" w:cs="仿宋"/>
          <w:color w:val="000000"/>
          <w:kern w:val="0"/>
          <w:sz w:val="28"/>
          <w:szCs w:val="28"/>
          <w:lang w:val="en-US" w:eastAsia="zh-CN" w:bidi="ar"/>
        </w:rPr>
        <w:t xml:space="preserve">                            企业名称（盖章）：       </w:t>
      </w:r>
    </w:p>
    <w:p w14:paraId="4A9931E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日 期：  </w:t>
      </w:r>
    </w:p>
    <w:p w14:paraId="4540F50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p>
    <w:p w14:paraId="4E59697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sz w:val="20"/>
          <w:szCs w:val="22"/>
        </w:rPr>
      </w:pPr>
      <w:r>
        <w:rPr>
          <w:rFonts w:hint="eastAsia" w:ascii="仿宋" w:hAnsi="仿宋" w:eastAsia="仿宋" w:cs="仿宋"/>
          <w:color w:val="000000"/>
          <w:kern w:val="0"/>
          <w:sz w:val="28"/>
          <w:szCs w:val="28"/>
          <w:lang w:val="en-US" w:eastAsia="zh-CN" w:bidi="ar"/>
        </w:rPr>
        <w:t xml:space="preserve">          </w:t>
      </w:r>
    </w:p>
    <w:p w14:paraId="15F812DD">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ascii="宋体" w:hAnsi="宋体" w:cs="宋体"/>
          <w:b/>
          <w:bCs/>
          <w:color w:val="auto"/>
          <w:sz w:val="32"/>
          <w:szCs w:val="32"/>
          <w:highlight w:val="none"/>
          <w:lang w:val="en-US"/>
        </w:rPr>
      </w:pPr>
      <w:r>
        <w:rPr>
          <w:rFonts w:hint="default" w:ascii="Times New Roman" w:hAnsi="Times New Roman" w:eastAsia="宋体" w:cs="Times New Roman"/>
          <w:color w:val="000000"/>
          <w:kern w:val="0"/>
          <w:sz w:val="13"/>
          <w:szCs w:val="13"/>
          <w:lang w:val="en-US" w:eastAsia="zh-CN" w:bidi="ar"/>
        </w:rPr>
        <w:t>1</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sectPr>
      <w:headerReference r:id="rId4" w:type="default"/>
      <w:footerReference r:id="rId5"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14:paraId="06CD07C5">
        <w:pPr>
          <w:pStyle w:val="18"/>
          <w:jc w:val="center"/>
        </w:pPr>
        <w:r>
          <w:fldChar w:fldCharType="begin"/>
        </w:r>
        <w:r>
          <w:instrText xml:space="preserve">PAGE   \* MERGEFORMAT</w:instrText>
        </w:r>
        <w:r>
          <w:fldChar w:fldCharType="separate"/>
        </w:r>
        <w:r>
          <w:rPr>
            <w:lang w:val="zh-CN"/>
          </w:rPr>
          <w:t>21</w:t>
        </w:r>
        <w:r>
          <w:rPr>
            <w:lang w:val="zh-CN"/>
          </w:rPr>
          <w:fldChar w:fldCharType="end"/>
        </w:r>
      </w:p>
    </w:sdtContent>
  </w:sdt>
  <w:p w14:paraId="6EC864F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204771"/>
    </w:sdtPr>
    <w:sdtContent>
      <w:p w14:paraId="52A0A4BE">
        <w:pPr>
          <w:pStyle w:val="18"/>
          <w:jc w:val="center"/>
        </w:pPr>
        <w:r>
          <w:fldChar w:fldCharType="begin"/>
        </w:r>
        <w:r>
          <w:instrText xml:space="preserve">PAGE   \* MERGEFORMAT</w:instrText>
        </w:r>
        <w:r>
          <w:fldChar w:fldCharType="separate"/>
        </w:r>
        <w:r>
          <w:rPr>
            <w:lang w:val="zh-CN"/>
          </w:rPr>
          <w:t>2</w:t>
        </w:r>
        <w:r>
          <w:fldChar w:fldCharType="end"/>
        </w:r>
      </w:p>
    </w:sdtContent>
  </w:sdt>
  <w:p w14:paraId="5BC36169">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0E00">
    <w:pPr>
      <w:pStyle w:val="19"/>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812FE"/>
    <w:multiLevelType w:val="singleLevel"/>
    <w:tmpl w:val="918812FE"/>
    <w:lvl w:ilvl="0" w:tentative="0">
      <w:start w:val="1"/>
      <w:numFmt w:val="decimal"/>
      <w:lvlText w:val="%1."/>
      <w:lvlJc w:val="left"/>
      <w:pPr>
        <w:ind w:left="425" w:hanging="425"/>
      </w:pPr>
      <w:rPr>
        <w:rFonts w:hint="default"/>
      </w:rPr>
    </w:lvl>
  </w:abstractNum>
  <w:abstractNum w:abstractNumId="1">
    <w:nsid w:val="E8FBF8AB"/>
    <w:multiLevelType w:val="singleLevel"/>
    <w:tmpl w:val="E8FBF8AB"/>
    <w:lvl w:ilvl="0" w:tentative="0">
      <w:start w:val="1"/>
      <w:numFmt w:val="chineseCounting"/>
      <w:suff w:val="nothing"/>
      <w:lvlText w:val="%1、"/>
      <w:lvlJc w:val="left"/>
      <w:rPr>
        <w:rFonts w:hint="eastAsia"/>
      </w:rPr>
    </w:lvl>
  </w:abstractNum>
  <w:abstractNum w:abstractNumId="2">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3">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4">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YzExYjE1NTkzNjIwM2E5MjZjMzk4MTVjZjA0NzAifQ=="/>
  </w:docVars>
  <w:rsids>
    <w:rsidRoot w:val="00172A27"/>
    <w:rsid w:val="00001D22"/>
    <w:rsid w:val="00017A58"/>
    <w:rsid w:val="0002407B"/>
    <w:rsid w:val="00037E77"/>
    <w:rsid w:val="00046B34"/>
    <w:rsid w:val="00050642"/>
    <w:rsid w:val="00054261"/>
    <w:rsid w:val="0006706B"/>
    <w:rsid w:val="0006789F"/>
    <w:rsid w:val="00067DF5"/>
    <w:rsid w:val="00084DB8"/>
    <w:rsid w:val="00085ECB"/>
    <w:rsid w:val="000A6093"/>
    <w:rsid w:val="000C0FDF"/>
    <w:rsid w:val="000C1626"/>
    <w:rsid w:val="000C4314"/>
    <w:rsid w:val="000D0448"/>
    <w:rsid w:val="000E2FED"/>
    <w:rsid w:val="000E642D"/>
    <w:rsid w:val="000F31C0"/>
    <w:rsid w:val="000F34AF"/>
    <w:rsid w:val="0010390D"/>
    <w:rsid w:val="001039CA"/>
    <w:rsid w:val="00105576"/>
    <w:rsid w:val="00110359"/>
    <w:rsid w:val="00110A33"/>
    <w:rsid w:val="00114B84"/>
    <w:rsid w:val="00116BCE"/>
    <w:rsid w:val="00120C78"/>
    <w:rsid w:val="00135465"/>
    <w:rsid w:val="0015146D"/>
    <w:rsid w:val="00163764"/>
    <w:rsid w:val="00170E99"/>
    <w:rsid w:val="0018216C"/>
    <w:rsid w:val="00183780"/>
    <w:rsid w:val="00192FFE"/>
    <w:rsid w:val="001A1822"/>
    <w:rsid w:val="001B4CF1"/>
    <w:rsid w:val="001C6880"/>
    <w:rsid w:val="001D0BF7"/>
    <w:rsid w:val="001D21F3"/>
    <w:rsid w:val="001F490F"/>
    <w:rsid w:val="002078E3"/>
    <w:rsid w:val="00207B3B"/>
    <w:rsid w:val="0021296F"/>
    <w:rsid w:val="00221D1D"/>
    <w:rsid w:val="00223E24"/>
    <w:rsid w:val="00224103"/>
    <w:rsid w:val="00224557"/>
    <w:rsid w:val="002247BF"/>
    <w:rsid w:val="00227C86"/>
    <w:rsid w:val="002465D6"/>
    <w:rsid w:val="0026106F"/>
    <w:rsid w:val="00263D2B"/>
    <w:rsid w:val="00271ECC"/>
    <w:rsid w:val="00273B76"/>
    <w:rsid w:val="00273F1A"/>
    <w:rsid w:val="00275466"/>
    <w:rsid w:val="002839D8"/>
    <w:rsid w:val="002846DC"/>
    <w:rsid w:val="00295DA5"/>
    <w:rsid w:val="002A1BA6"/>
    <w:rsid w:val="002B04D3"/>
    <w:rsid w:val="002B1E56"/>
    <w:rsid w:val="002C063C"/>
    <w:rsid w:val="002C34CA"/>
    <w:rsid w:val="00306B39"/>
    <w:rsid w:val="003124BB"/>
    <w:rsid w:val="00313B8D"/>
    <w:rsid w:val="003211E5"/>
    <w:rsid w:val="0032125A"/>
    <w:rsid w:val="003232F2"/>
    <w:rsid w:val="00323682"/>
    <w:rsid w:val="00325068"/>
    <w:rsid w:val="003470DA"/>
    <w:rsid w:val="0035424B"/>
    <w:rsid w:val="0035715D"/>
    <w:rsid w:val="00357184"/>
    <w:rsid w:val="00363AFD"/>
    <w:rsid w:val="00373640"/>
    <w:rsid w:val="00374264"/>
    <w:rsid w:val="00374E3E"/>
    <w:rsid w:val="003814C8"/>
    <w:rsid w:val="003914B1"/>
    <w:rsid w:val="00392B4C"/>
    <w:rsid w:val="00393C1C"/>
    <w:rsid w:val="003A0755"/>
    <w:rsid w:val="003A0D36"/>
    <w:rsid w:val="003A514B"/>
    <w:rsid w:val="003B0654"/>
    <w:rsid w:val="003B4AB3"/>
    <w:rsid w:val="003B64A7"/>
    <w:rsid w:val="003B6DDD"/>
    <w:rsid w:val="003C7061"/>
    <w:rsid w:val="003D07BA"/>
    <w:rsid w:val="003D5064"/>
    <w:rsid w:val="003F49CC"/>
    <w:rsid w:val="00400657"/>
    <w:rsid w:val="00402FF9"/>
    <w:rsid w:val="00407277"/>
    <w:rsid w:val="00421C81"/>
    <w:rsid w:val="004277E5"/>
    <w:rsid w:val="00442B78"/>
    <w:rsid w:val="00447FEE"/>
    <w:rsid w:val="004536A0"/>
    <w:rsid w:val="004571B6"/>
    <w:rsid w:val="00463C96"/>
    <w:rsid w:val="00467AC4"/>
    <w:rsid w:val="00470A01"/>
    <w:rsid w:val="004823D2"/>
    <w:rsid w:val="00487216"/>
    <w:rsid w:val="004C6CD1"/>
    <w:rsid w:val="004E63AF"/>
    <w:rsid w:val="004E7DB7"/>
    <w:rsid w:val="004F61AD"/>
    <w:rsid w:val="005014F8"/>
    <w:rsid w:val="00502B33"/>
    <w:rsid w:val="0050528B"/>
    <w:rsid w:val="00506127"/>
    <w:rsid w:val="00506AF8"/>
    <w:rsid w:val="005079CF"/>
    <w:rsid w:val="00515D3C"/>
    <w:rsid w:val="00527203"/>
    <w:rsid w:val="00536BAE"/>
    <w:rsid w:val="00542925"/>
    <w:rsid w:val="005529D2"/>
    <w:rsid w:val="00557361"/>
    <w:rsid w:val="00560852"/>
    <w:rsid w:val="005617C4"/>
    <w:rsid w:val="005768DC"/>
    <w:rsid w:val="005971F4"/>
    <w:rsid w:val="005A54F0"/>
    <w:rsid w:val="005B3EDB"/>
    <w:rsid w:val="005B7D1F"/>
    <w:rsid w:val="005C3597"/>
    <w:rsid w:val="005F03DB"/>
    <w:rsid w:val="00601773"/>
    <w:rsid w:val="00610F38"/>
    <w:rsid w:val="00612856"/>
    <w:rsid w:val="00616FF9"/>
    <w:rsid w:val="0064397B"/>
    <w:rsid w:val="00646067"/>
    <w:rsid w:val="0066217C"/>
    <w:rsid w:val="00663F16"/>
    <w:rsid w:val="00671C39"/>
    <w:rsid w:val="006904D3"/>
    <w:rsid w:val="00691A05"/>
    <w:rsid w:val="00692F21"/>
    <w:rsid w:val="006973E5"/>
    <w:rsid w:val="0069750C"/>
    <w:rsid w:val="006A6850"/>
    <w:rsid w:val="006B7A53"/>
    <w:rsid w:val="006C7C7C"/>
    <w:rsid w:val="006E4D94"/>
    <w:rsid w:val="006F05F2"/>
    <w:rsid w:val="00704141"/>
    <w:rsid w:val="00710F26"/>
    <w:rsid w:val="00716E97"/>
    <w:rsid w:val="00721DB0"/>
    <w:rsid w:val="007271B4"/>
    <w:rsid w:val="007536BB"/>
    <w:rsid w:val="007617EB"/>
    <w:rsid w:val="007720FB"/>
    <w:rsid w:val="00774172"/>
    <w:rsid w:val="00775971"/>
    <w:rsid w:val="00780526"/>
    <w:rsid w:val="00785F08"/>
    <w:rsid w:val="0079084C"/>
    <w:rsid w:val="00791230"/>
    <w:rsid w:val="00796AA3"/>
    <w:rsid w:val="007A4C8A"/>
    <w:rsid w:val="007C1988"/>
    <w:rsid w:val="007C36F2"/>
    <w:rsid w:val="007D1674"/>
    <w:rsid w:val="007D64BF"/>
    <w:rsid w:val="007F61D2"/>
    <w:rsid w:val="00804A32"/>
    <w:rsid w:val="00815016"/>
    <w:rsid w:val="00816086"/>
    <w:rsid w:val="00820B40"/>
    <w:rsid w:val="00830F9A"/>
    <w:rsid w:val="00831737"/>
    <w:rsid w:val="00841FBD"/>
    <w:rsid w:val="00842AB8"/>
    <w:rsid w:val="00860F2A"/>
    <w:rsid w:val="008651FF"/>
    <w:rsid w:val="00870215"/>
    <w:rsid w:val="00871E18"/>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33018"/>
    <w:rsid w:val="00940AB4"/>
    <w:rsid w:val="009459C8"/>
    <w:rsid w:val="009570E9"/>
    <w:rsid w:val="00961B43"/>
    <w:rsid w:val="0097128A"/>
    <w:rsid w:val="009975D9"/>
    <w:rsid w:val="009A1A74"/>
    <w:rsid w:val="009B0354"/>
    <w:rsid w:val="009D0708"/>
    <w:rsid w:val="009D1851"/>
    <w:rsid w:val="009D73E9"/>
    <w:rsid w:val="009E789A"/>
    <w:rsid w:val="00A0160A"/>
    <w:rsid w:val="00A01782"/>
    <w:rsid w:val="00A03E00"/>
    <w:rsid w:val="00A06FE3"/>
    <w:rsid w:val="00A10763"/>
    <w:rsid w:val="00A118F1"/>
    <w:rsid w:val="00A234DB"/>
    <w:rsid w:val="00A2724A"/>
    <w:rsid w:val="00A27BF9"/>
    <w:rsid w:val="00A323E1"/>
    <w:rsid w:val="00A41B49"/>
    <w:rsid w:val="00A52CBC"/>
    <w:rsid w:val="00A564DB"/>
    <w:rsid w:val="00A74A0A"/>
    <w:rsid w:val="00A82FD6"/>
    <w:rsid w:val="00A92CDF"/>
    <w:rsid w:val="00A9738E"/>
    <w:rsid w:val="00AA112C"/>
    <w:rsid w:val="00AB3663"/>
    <w:rsid w:val="00AB40E4"/>
    <w:rsid w:val="00AD4D3E"/>
    <w:rsid w:val="00AD549D"/>
    <w:rsid w:val="00AD7769"/>
    <w:rsid w:val="00AE34FD"/>
    <w:rsid w:val="00AE721D"/>
    <w:rsid w:val="00AF40FC"/>
    <w:rsid w:val="00AF7730"/>
    <w:rsid w:val="00B06D5A"/>
    <w:rsid w:val="00B074CC"/>
    <w:rsid w:val="00B122C2"/>
    <w:rsid w:val="00B1386B"/>
    <w:rsid w:val="00B20B66"/>
    <w:rsid w:val="00B25893"/>
    <w:rsid w:val="00B34795"/>
    <w:rsid w:val="00B47103"/>
    <w:rsid w:val="00B474D0"/>
    <w:rsid w:val="00B505CD"/>
    <w:rsid w:val="00B5379E"/>
    <w:rsid w:val="00B633BD"/>
    <w:rsid w:val="00B63F10"/>
    <w:rsid w:val="00B67512"/>
    <w:rsid w:val="00B94244"/>
    <w:rsid w:val="00B96A5B"/>
    <w:rsid w:val="00BA2B11"/>
    <w:rsid w:val="00BA4648"/>
    <w:rsid w:val="00BA48B6"/>
    <w:rsid w:val="00BB5A41"/>
    <w:rsid w:val="00BC2674"/>
    <w:rsid w:val="00BD0B2B"/>
    <w:rsid w:val="00BD4629"/>
    <w:rsid w:val="00BE5F5A"/>
    <w:rsid w:val="00BF557D"/>
    <w:rsid w:val="00C03291"/>
    <w:rsid w:val="00C07237"/>
    <w:rsid w:val="00C07473"/>
    <w:rsid w:val="00C25F67"/>
    <w:rsid w:val="00C50363"/>
    <w:rsid w:val="00C56888"/>
    <w:rsid w:val="00C62CD4"/>
    <w:rsid w:val="00C63423"/>
    <w:rsid w:val="00C6417A"/>
    <w:rsid w:val="00C70180"/>
    <w:rsid w:val="00C84DE3"/>
    <w:rsid w:val="00C93598"/>
    <w:rsid w:val="00C96E23"/>
    <w:rsid w:val="00C97493"/>
    <w:rsid w:val="00CA0E59"/>
    <w:rsid w:val="00CA29A3"/>
    <w:rsid w:val="00CA379F"/>
    <w:rsid w:val="00CD1DB8"/>
    <w:rsid w:val="00CD21E4"/>
    <w:rsid w:val="00CE2677"/>
    <w:rsid w:val="00CF0448"/>
    <w:rsid w:val="00D03574"/>
    <w:rsid w:val="00D131CF"/>
    <w:rsid w:val="00D208F6"/>
    <w:rsid w:val="00D40761"/>
    <w:rsid w:val="00D4632B"/>
    <w:rsid w:val="00D510CF"/>
    <w:rsid w:val="00D6422E"/>
    <w:rsid w:val="00D822DF"/>
    <w:rsid w:val="00D90537"/>
    <w:rsid w:val="00DB3C68"/>
    <w:rsid w:val="00DC0F41"/>
    <w:rsid w:val="00DD0487"/>
    <w:rsid w:val="00DD533A"/>
    <w:rsid w:val="00DE6108"/>
    <w:rsid w:val="00DE7CF8"/>
    <w:rsid w:val="00DF12F6"/>
    <w:rsid w:val="00DF40D8"/>
    <w:rsid w:val="00E027CF"/>
    <w:rsid w:val="00E109DA"/>
    <w:rsid w:val="00E1375F"/>
    <w:rsid w:val="00E257C8"/>
    <w:rsid w:val="00E349C6"/>
    <w:rsid w:val="00E42FD9"/>
    <w:rsid w:val="00E45654"/>
    <w:rsid w:val="00E53562"/>
    <w:rsid w:val="00E55984"/>
    <w:rsid w:val="00E74DE5"/>
    <w:rsid w:val="00E937EB"/>
    <w:rsid w:val="00EA0033"/>
    <w:rsid w:val="00EA0DD7"/>
    <w:rsid w:val="00EA28CD"/>
    <w:rsid w:val="00EA6362"/>
    <w:rsid w:val="00EC1EE6"/>
    <w:rsid w:val="00ED0982"/>
    <w:rsid w:val="00ED39CC"/>
    <w:rsid w:val="00EE2E07"/>
    <w:rsid w:val="00EF02EE"/>
    <w:rsid w:val="00EF256C"/>
    <w:rsid w:val="00EF45AA"/>
    <w:rsid w:val="00F043A7"/>
    <w:rsid w:val="00F12831"/>
    <w:rsid w:val="00F1489C"/>
    <w:rsid w:val="00F31435"/>
    <w:rsid w:val="00F410B6"/>
    <w:rsid w:val="00F44CF9"/>
    <w:rsid w:val="00F4616F"/>
    <w:rsid w:val="00F50C5D"/>
    <w:rsid w:val="00F519CA"/>
    <w:rsid w:val="00F673E5"/>
    <w:rsid w:val="00F82B67"/>
    <w:rsid w:val="00F90819"/>
    <w:rsid w:val="00F91F4A"/>
    <w:rsid w:val="00FA6DC6"/>
    <w:rsid w:val="00FB1A08"/>
    <w:rsid w:val="00FC0E55"/>
    <w:rsid w:val="012B1C39"/>
    <w:rsid w:val="01456269"/>
    <w:rsid w:val="0149271B"/>
    <w:rsid w:val="02710CE9"/>
    <w:rsid w:val="02E25A66"/>
    <w:rsid w:val="02FB0AA9"/>
    <w:rsid w:val="02FB1EF4"/>
    <w:rsid w:val="05A61BA8"/>
    <w:rsid w:val="05B25E31"/>
    <w:rsid w:val="05CC0260"/>
    <w:rsid w:val="05DE61E6"/>
    <w:rsid w:val="05E63755"/>
    <w:rsid w:val="06CF4823"/>
    <w:rsid w:val="06FD0651"/>
    <w:rsid w:val="076A6BF8"/>
    <w:rsid w:val="084E5E14"/>
    <w:rsid w:val="088202F9"/>
    <w:rsid w:val="089E2EED"/>
    <w:rsid w:val="08C2472C"/>
    <w:rsid w:val="09526CCE"/>
    <w:rsid w:val="097F0CE4"/>
    <w:rsid w:val="099169EA"/>
    <w:rsid w:val="0A101B1D"/>
    <w:rsid w:val="0A222B45"/>
    <w:rsid w:val="0A34069F"/>
    <w:rsid w:val="0AED4383"/>
    <w:rsid w:val="0BB84DE3"/>
    <w:rsid w:val="0C9A4EBC"/>
    <w:rsid w:val="0CF23CC3"/>
    <w:rsid w:val="0D8F7B6B"/>
    <w:rsid w:val="0DAA60B3"/>
    <w:rsid w:val="0E625C06"/>
    <w:rsid w:val="0F9E5390"/>
    <w:rsid w:val="0FA91D90"/>
    <w:rsid w:val="104145F9"/>
    <w:rsid w:val="119A7465"/>
    <w:rsid w:val="11CF6577"/>
    <w:rsid w:val="12C7301C"/>
    <w:rsid w:val="12E7492B"/>
    <w:rsid w:val="13495BED"/>
    <w:rsid w:val="13631AD8"/>
    <w:rsid w:val="13975F78"/>
    <w:rsid w:val="1521181B"/>
    <w:rsid w:val="15292B29"/>
    <w:rsid w:val="155D552F"/>
    <w:rsid w:val="157D7686"/>
    <w:rsid w:val="15830AE2"/>
    <w:rsid w:val="15A07E8D"/>
    <w:rsid w:val="1648774C"/>
    <w:rsid w:val="16EB43B2"/>
    <w:rsid w:val="17787C10"/>
    <w:rsid w:val="17A12D47"/>
    <w:rsid w:val="17DB7ACA"/>
    <w:rsid w:val="188460A0"/>
    <w:rsid w:val="19061AA7"/>
    <w:rsid w:val="193D73B7"/>
    <w:rsid w:val="1ADE532B"/>
    <w:rsid w:val="1B155261"/>
    <w:rsid w:val="1B7B0562"/>
    <w:rsid w:val="1BB5293D"/>
    <w:rsid w:val="1BBC7011"/>
    <w:rsid w:val="1BC25F36"/>
    <w:rsid w:val="1BDB27A5"/>
    <w:rsid w:val="1C62273F"/>
    <w:rsid w:val="1C6B3317"/>
    <w:rsid w:val="1C9553F8"/>
    <w:rsid w:val="1CFA34AD"/>
    <w:rsid w:val="1CFF0A9F"/>
    <w:rsid w:val="1D2148A0"/>
    <w:rsid w:val="1D4D5914"/>
    <w:rsid w:val="1D916EAD"/>
    <w:rsid w:val="1DF70907"/>
    <w:rsid w:val="1E1D4217"/>
    <w:rsid w:val="1E3837A5"/>
    <w:rsid w:val="1E551953"/>
    <w:rsid w:val="1E6C78A8"/>
    <w:rsid w:val="1EDA1EFB"/>
    <w:rsid w:val="1F2B0346"/>
    <w:rsid w:val="1F2D7B6A"/>
    <w:rsid w:val="1F431821"/>
    <w:rsid w:val="1F890C4B"/>
    <w:rsid w:val="1FBC1997"/>
    <w:rsid w:val="1FE83919"/>
    <w:rsid w:val="205B73C3"/>
    <w:rsid w:val="208047FA"/>
    <w:rsid w:val="20A43E5C"/>
    <w:rsid w:val="20D34487"/>
    <w:rsid w:val="21537272"/>
    <w:rsid w:val="215A3622"/>
    <w:rsid w:val="217C1A22"/>
    <w:rsid w:val="21FF3D3B"/>
    <w:rsid w:val="22514430"/>
    <w:rsid w:val="22954316"/>
    <w:rsid w:val="232B05BB"/>
    <w:rsid w:val="233C00A9"/>
    <w:rsid w:val="23E411DA"/>
    <w:rsid w:val="24205D9A"/>
    <w:rsid w:val="2445407A"/>
    <w:rsid w:val="244C75D2"/>
    <w:rsid w:val="24F300FC"/>
    <w:rsid w:val="24FB3D4E"/>
    <w:rsid w:val="26204A8C"/>
    <w:rsid w:val="26451EEA"/>
    <w:rsid w:val="26704F2E"/>
    <w:rsid w:val="26EA6F45"/>
    <w:rsid w:val="273A5C90"/>
    <w:rsid w:val="27A10BBA"/>
    <w:rsid w:val="28C62F56"/>
    <w:rsid w:val="28CD105D"/>
    <w:rsid w:val="28DA203A"/>
    <w:rsid w:val="28F0407A"/>
    <w:rsid w:val="291726F5"/>
    <w:rsid w:val="291A7D32"/>
    <w:rsid w:val="29655706"/>
    <w:rsid w:val="2A837D0C"/>
    <w:rsid w:val="2AB306B7"/>
    <w:rsid w:val="2ABC047A"/>
    <w:rsid w:val="2C0559CB"/>
    <w:rsid w:val="2C1E1BE9"/>
    <w:rsid w:val="2CC87124"/>
    <w:rsid w:val="2D346E5C"/>
    <w:rsid w:val="2D717073"/>
    <w:rsid w:val="2DA32DCF"/>
    <w:rsid w:val="2DE1367D"/>
    <w:rsid w:val="2E21325F"/>
    <w:rsid w:val="2E664953"/>
    <w:rsid w:val="2FB70373"/>
    <w:rsid w:val="30A7660B"/>
    <w:rsid w:val="30C95219"/>
    <w:rsid w:val="30FB7A19"/>
    <w:rsid w:val="310261A7"/>
    <w:rsid w:val="31700814"/>
    <w:rsid w:val="3173066F"/>
    <w:rsid w:val="31C3246B"/>
    <w:rsid w:val="31C61758"/>
    <w:rsid w:val="32044FEA"/>
    <w:rsid w:val="32A75185"/>
    <w:rsid w:val="331D24AF"/>
    <w:rsid w:val="33220830"/>
    <w:rsid w:val="33340B4D"/>
    <w:rsid w:val="340A1DD0"/>
    <w:rsid w:val="349413EA"/>
    <w:rsid w:val="34B73AE1"/>
    <w:rsid w:val="351B3885"/>
    <w:rsid w:val="35784580"/>
    <w:rsid w:val="35B95A08"/>
    <w:rsid w:val="35CF507F"/>
    <w:rsid w:val="35DB0ED1"/>
    <w:rsid w:val="35DD0864"/>
    <w:rsid w:val="35E33BCD"/>
    <w:rsid w:val="36055CAE"/>
    <w:rsid w:val="364544FD"/>
    <w:rsid w:val="36723436"/>
    <w:rsid w:val="36CE34E8"/>
    <w:rsid w:val="37020770"/>
    <w:rsid w:val="378974B0"/>
    <w:rsid w:val="37CD5818"/>
    <w:rsid w:val="38746615"/>
    <w:rsid w:val="38B4352E"/>
    <w:rsid w:val="3AAA66ED"/>
    <w:rsid w:val="3BFB2840"/>
    <w:rsid w:val="3BFB70AA"/>
    <w:rsid w:val="3C145421"/>
    <w:rsid w:val="3D293E10"/>
    <w:rsid w:val="3D5B369C"/>
    <w:rsid w:val="3D5D52D9"/>
    <w:rsid w:val="3DCE50EF"/>
    <w:rsid w:val="3E1371FC"/>
    <w:rsid w:val="3E1918E3"/>
    <w:rsid w:val="3E3759DF"/>
    <w:rsid w:val="3E5C564A"/>
    <w:rsid w:val="3F3309E2"/>
    <w:rsid w:val="3F49270E"/>
    <w:rsid w:val="4032482B"/>
    <w:rsid w:val="40C34FFE"/>
    <w:rsid w:val="40E80A95"/>
    <w:rsid w:val="414A28AF"/>
    <w:rsid w:val="416340E4"/>
    <w:rsid w:val="41B160E5"/>
    <w:rsid w:val="41C50CBF"/>
    <w:rsid w:val="41D45DF7"/>
    <w:rsid w:val="42234900"/>
    <w:rsid w:val="42914373"/>
    <w:rsid w:val="4297507F"/>
    <w:rsid w:val="42A44E8B"/>
    <w:rsid w:val="436C497E"/>
    <w:rsid w:val="4417389B"/>
    <w:rsid w:val="445D0DA7"/>
    <w:rsid w:val="44CF00DA"/>
    <w:rsid w:val="451505D5"/>
    <w:rsid w:val="45852894"/>
    <w:rsid w:val="45BC2E21"/>
    <w:rsid w:val="46562959"/>
    <w:rsid w:val="467F690A"/>
    <w:rsid w:val="469B0A62"/>
    <w:rsid w:val="46AE79F3"/>
    <w:rsid w:val="46B85F59"/>
    <w:rsid w:val="472B6F63"/>
    <w:rsid w:val="474E6DB7"/>
    <w:rsid w:val="475573AE"/>
    <w:rsid w:val="47A619B8"/>
    <w:rsid w:val="47BB71AA"/>
    <w:rsid w:val="481E5144"/>
    <w:rsid w:val="4846183A"/>
    <w:rsid w:val="48621071"/>
    <w:rsid w:val="492D7C31"/>
    <w:rsid w:val="4939021E"/>
    <w:rsid w:val="49C134CC"/>
    <w:rsid w:val="4AD245F0"/>
    <w:rsid w:val="4B5C045F"/>
    <w:rsid w:val="4B7122DD"/>
    <w:rsid w:val="4B7B7A9A"/>
    <w:rsid w:val="4B7D2C2D"/>
    <w:rsid w:val="4BE44EED"/>
    <w:rsid w:val="4C6340CA"/>
    <w:rsid w:val="4CDD24A8"/>
    <w:rsid w:val="4CF131A3"/>
    <w:rsid w:val="4D50664E"/>
    <w:rsid w:val="4D782815"/>
    <w:rsid w:val="4E236FF8"/>
    <w:rsid w:val="4E6D76D3"/>
    <w:rsid w:val="4EA34C2B"/>
    <w:rsid w:val="4EC72E3E"/>
    <w:rsid w:val="4EE42632"/>
    <w:rsid w:val="4F8F467C"/>
    <w:rsid w:val="50240369"/>
    <w:rsid w:val="50597F0F"/>
    <w:rsid w:val="506B7DB7"/>
    <w:rsid w:val="508F05EA"/>
    <w:rsid w:val="50E377D9"/>
    <w:rsid w:val="50F118BB"/>
    <w:rsid w:val="51116C24"/>
    <w:rsid w:val="523058E5"/>
    <w:rsid w:val="538502F9"/>
    <w:rsid w:val="54A90D98"/>
    <w:rsid w:val="54F65EBA"/>
    <w:rsid w:val="5684311F"/>
    <w:rsid w:val="56AE0A32"/>
    <w:rsid w:val="56F203B4"/>
    <w:rsid w:val="56F72230"/>
    <w:rsid w:val="56FA4E99"/>
    <w:rsid w:val="57C02622"/>
    <w:rsid w:val="57FC55AA"/>
    <w:rsid w:val="580928E7"/>
    <w:rsid w:val="58551F7D"/>
    <w:rsid w:val="59045A92"/>
    <w:rsid w:val="59F767DB"/>
    <w:rsid w:val="5A71163E"/>
    <w:rsid w:val="5AA412FE"/>
    <w:rsid w:val="5AC72F10"/>
    <w:rsid w:val="5B02447E"/>
    <w:rsid w:val="5BB73D3C"/>
    <w:rsid w:val="5C502358"/>
    <w:rsid w:val="5C6C116D"/>
    <w:rsid w:val="5CA558C9"/>
    <w:rsid w:val="5D1C2796"/>
    <w:rsid w:val="5D217374"/>
    <w:rsid w:val="5D325C01"/>
    <w:rsid w:val="5DE81AA6"/>
    <w:rsid w:val="5E2B51A2"/>
    <w:rsid w:val="5E34748D"/>
    <w:rsid w:val="5E6006BB"/>
    <w:rsid w:val="5F2034BB"/>
    <w:rsid w:val="5F5B667A"/>
    <w:rsid w:val="5F89099D"/>
    <w:rsid w:val="5FC72E39"/>
    <w:rsid w:val="5FD125EC"/>
    <w:rsid w:val="612A2884"/>
    <w:rsid w:val="61396DD0"/>
    <w:rsid w:val="61DC72F5"/>
    <w:rsid w:val="62186785"/>
    <w:rsid w:val="62CA32A0"/>
    <w:rsid w:val="638717D9"/>
    <w:rsid w:val="63AE23E0"/>
    <w:rsid w:val="64A14715"/>
    <w:rsid w:val="650F4BE9"/>
    <w:rsid w:val="652A2536"/>
    <w:rsid w:val="652A37D1"/>
    <w:rsid w:val="6531611B"/>
    <w:rsid w:val="653B1B6A"/>
    <w:rsid w:val="65C31B73"/>
    <w:rsid w:val="66167AA8"/>
    <w:rsid w:val="665E3A26"/>
    <w:rsid w:val="66BB30AC"/>
    <w:rsid w:val="66DD6925"/>
    <w:rsid w:val="66FA05E1"/>
    <w:rsid w:val="671B6AB8"/>
    <w:rsid w:val="67821C5D"/>
    <w:rsid w:val="67996221"/>
    <w:rsid w:val="67EE6D37"/>
    <w:rsid w:val="67F9314C"/>
    <w:rsid w:val="681E7F53"/>
    <w:rsid w:val="69A14E77"/>
    <w:rsid w:val="69E97C9F"/>
    <w:rsid w:val="6B5070BC"/>
    <w:rsid w:val="6B95707E"/>
    <w:rsid w:val="6BE6725F"/>
    <w:rsid w:val="6D3045E6"/>
    <w:rsid w:val="6D492E2D"/>
    <w:rsid w:val="6D88336F"/>
    <w:rsid w:val="6DAD5655"/>
    <w:rsid w:val="6E957640"/>
    <w:rsid w:val="6F5E2C15"/>
    <w:rsid w:val="6F780C5E"/>
    <w:rsid w:val="6FE102B5"/>
    <w:rsid w:val="703F6675"/>
    <w:rsid w:val="711A0B9D"/>
    <w:rsid w:val="71B46842"/>
    <w:rsid w:val="71F17B50"/>
    <w:rsid w:val="72311C95"/>
    <w:rsid w:val="72955284"/>
    <w:rsid w:val="72EA0AEA"/>
    <w:rsid w:val="732D4BB8"/>
    <w:rsid w:val="7399049F"/>
    <w:rsid w:val="73AC6B4F"/>
    <w:rsid w:val="73EB3D22"/>
    <w:rsid w:val="75126D7A"/>
    <w:rsid w:val="75BA5477"/>
    <w:rsid w:val="764A5A81"/>
    <w:rsid w:val="76674D66"/>
    <w:rsid w:val="774E25FB"/>
    <w:rsid w:val="77537603"/>
    <w:rsid w:val="779F1DFC"/>
    <w:rsid w:val="77CB7931"/>
    <w:rsid w:val="77E63ABE"/>
    <w:rsid w:val="78937CF7"/>
    <w:rsid w:val="78E746E7"/>
    <w:rsid w:val="797C107C"/>
    <w:rsid w:val="79ED6971"/>
    <w:rsid w:val="7A082333"/>
    <w:rsid w:val="7AA31C03"/>
    <w:rsid w:val="7AA33536"/>
    <w:rsid w:val="7BFE1E83"/>
    <w:rsid w:val="7C004F02"/>
    <w:rsid w:val="7DBF21A5"/>
    <w:rsid w:val="7DE93C59"/>
    <w:rsid w:val="7E4411BB"/>
    <w:rsid w:val="7E760133"/>
    <w:rsid w:val="7E904F45"/>
    <w:rsid w:val="7EFB51B8"/>
    <w:rsid w:val="7F3F6140"/>
    <w:rsid w:val="7F963FB1"/>
    <w:rsid w:val="7FB70DB5"/>
    <w:rsid w:val="9BBF9490"/>
    <w:rsid w:val="FF7EEC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6"/>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37"/>
    <w:autoRedefine/>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38"/>
    <w:autoRedefine/>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5">
    <w:name w:val="heading 4"/>
    <w:basedOn w:val="1"/>
    <w:next w:val="1"/>
    <w:autoRedefine/>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8"/>
    <w:autoRedefine/>
    <w:qFormat/>
    <w:uiPriority w:val="0"/>
    <w:pPr>
      <w:ind w:firstLine="420"/>
    </w:pPr>
  </w:style>
  <w:style w:type="paragraph" w:styleId="8">
    <w:name w:val="toc 4"/>
    <w:basedOn w:val="1"/>
    <w:next w:val="1"/>
    <w:autoRedefine/>
    <w:semiHidden/>
    <w:qFormat/>
    <w:uiPriority w:val="0"/>
    <w:pPr>
      <w:ind w:left="1260" w:leftChars="600"/>
    </w:pPr>
  </w:style>
  <w:style w:type="paragraph" w:styleId="9">
    <w:name w:val="annotation text"/>
    <w:basedOn w:val="1"/>
    <w:autoRedefine/>
    <w:qFormat/>
    <w:uiPriority w:val="0"/>
    <w:pPr>
      <w:adjustRightInd w:val="0"/>
      <w:jc w:val="left"/>
    </w:pPr>
  </w:style>
  <w:style w:type="paragraph" w:styleId="10">
    <w:name w:val="Body Text"/>
    <w:basedOn w:val="1"/>
    <w:next w:val="11"/>
    <w:link w:val="39"/>
    <w:autoRedefine/>
    <w:qFormat/>
    <w:uiPriority w:val="99"/>
  </w:style>
  <w:style w:type="paragraph" w:styleId="11">
    <w:name w:val="Body Text First Indent"/>
    <w:basedOn w:val="10"/>
    <w:next w:val="12"/>
    <w:link w:val="51"/>
    <w:autoRedefine/>
    <w:qFormat/>
    <w:uiPriority w:val="99"/>
    <w:pPr>
      <w:ind w:firstLine="420" w:firstLineChars="100"/>
    </w:pPr>
  </w:style>
  <w:style w:type="paragraph" w:styleId="12">
    <w:name w:val="toc 6"/>
    <w:basedOn w:val="1"/>
    <w:next w:val="1"/>
    <w:autoRedefine/>
    <w:semiHidden/>
    <w:qFormat/>
    <w:uiPriority w:val="0"/>
    <w:pPr>
      <w:ind w:left="2100" w:leftChars="1000"/>
    </w:pPr>
  </w:style>
  <w:style w:type="paragraph" w:styleId="13">
    <w:name w:val="Body Text Indent"/>
    <w:basedOn w:val="1"/>
    <w:next w:val="1"/>
    <w:link w:val="45"/>
    <w:autoRedefine/>
    <w:qFormat/>
    <w:uiPriority w:val="99"/>
    <w:pPr>
      <w:adjustRightInd w:val="0"/>
      <w:spacing w:line="360" w:lineRule="auto"/>
      <w:ind w:firstLine="490"/>
    </w:pPr>
    <w:rPr>
      <w:rFonts w:ascii="宋体" w:hAnsi="宋体" w:cs="宋体"/>
      <w:sz w:val="24"/>
      <w:szCs w:val="24"/>
    </w:rPr>
  </w:style>
  <w:style w:type="paragraph" w:styleId="14">
    <w:name w:val="toc 3"/>
    <w:next w:val="1"/>
    <w:autoRedefine/>
    <w:semiHidden/>
    <w:qFormat/>
    <w:uiPriority w:val="99"/>
    <w:pPr>
      <w:ind w:left="840" w:leftChars="400"/>
    </w:pPr>
    <w:rPr>
      <w:rFonts w:ascii="Times New Roman" w:hAnsi="Times New Roman" w:eastAsia="宋体" w:cs="Times New Roman"/>
      <w:lang w:val="en-US" w:eastAsia="zh-CN" w:bidi="ar-SA"/>
    </w:rPr>
  </w:style>
  <w:style w:type="paragraph" w:styleId="15">
    <w:name w:val="Plain Text"/>
    <w:basedOn w:val="1"/>
    <w:next w:val="16"/>
    <w:link w:val="46"/>
    <w:autoRedefine/>
    <w:qFormat/>
    <w:uiPriority w:val="0"/>
    <w:rPr>
      <w:rFonts w:ascii="宋体" w:hAnsi="Courier New" w:cs="宋体"/>
    </w:rPr>
  </w:style>
  <w:style w:type="paragraph" w:styleId="16">
    <w:name w:val="Date"/>
    <w:basedOn w:val="1"/>
    <w:next w:val="1"/>
    <w:link w:val="47"/>
    <w:autoRedefine/>
    <w:qFormat/>
    <w:uiPriority w:val="99"/>
    <w:pPr>
      <w:ind w:left="100" w:leftChars="2500"/>
    </w:pPr>
    <w:rPr>
      <w:rFonts w:ascii="宋体" w:hAnsi="宋体" w:cs="宋体"/>
      <w:color w:val="000000"/>
      <w:sz w:val="24"/>
      <w:szCs w:val="24"/>
    </w:rPr>
  </w:style>
  <w:style w:type="paragraph" w:styleId="17">
    <w:name w:val="Balloon Text"/>
    <w:link w:val="48"/>
    <w:autoRedefine/>
    <w:semiHidden/>
    <w:qFormat/>
    <w:uiPriority w:val="99"/>
    <w:rPr>
      <w:rFonts w:ascii="Times New Roman" w:hAnsi="Times New Roman" w:eastAsia="宋体" w:cs="Times New Roman"/>
      <w:sz w:val="18"/>
      <w:szCs w:val="18"/>
      <w:lang w:val="en-US" w:eastAsia="zh-CN" w:bidi="ar-SA"/>
    </w:rPr>
  </w:style>
  <w:style w:type="paragraph" w:styleId="18">
    <w:name w:val="footer"/>
    <w:basedOn w:val="1"/>
    <w:link w:val="49"/>
    <w:autoRedefine/>
    <w:qFormat/>
    <w:uiPriority w:val="99"/>
    <w:pPr>
      <w:tabs>
        <w:tab w:val="center" w:pos="4153"/>
        <w:tab w:val="right" w:pos="8306"/>
      </w:tabs>
      <w:snapToGrid w:val="0"/>
    </w:pPr>
    <w:rPr>
      <w:sz w:val="18"/>
      <w:szCs w:val="18"/>
    </w:rPr>
  </w:style>
  <w:style w:type="paragraph" w:styleId="19">
    <w:name w:val="header"/>
    <w:basedOn w:val="1"/>
    <w:link w:val="50"/>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20">
    <w:name w:val="toc 1"/>
    <w:next w:val="1"/>
    <w:autoRedefine/>
    <w:qFormat/>
    <w:uiPriority w:val="39"/>
    <w:rPr>
      <w:rFonts w:ascii="Times New Roman" w:hAnsi="Times New Roman" w:eastAsia="宋体" w:cs="Times New Roman"/>
      <w:lang w:val="en-US" w:eastAsia="zh-CN" w:bidi="ar-SA"/>
    </w:rPr>
  </w:style>
  <w:style w:type="paragraph" w:styleId="21">
    <w:name w:val="toc 2"/>
    <w:next w:val="1"/>
    <w:autoRedefine/>
    <w:qFormat/>
    <w:uiPriority w:val="39"/>
    <w:pPr>
      <w:ind w:left="420" w:leftChars="200"/>
    </w:pPr>
    <w:rPr>
      <w:rFonts w:ascii="Times New Roman" w:hAnsi="Times New Roman" w:eastAsia="宋体" w:cs="Times New Roman"/>
      <w:lang w:val="en-US" w:eastAsia="zh-CN" w:bidi="ar-SA"/>
    </w:rPr>
  </w:style>
  <w:style w:type="paragraph" w:styleId="22">
    <w:name w:val="Normal (Web)"/>
    <w:basedOn w:val="1"/>
    <w:autoRedefine/>
    <w:qFormat/>
    <w:uiPriority w:val="99"/>
    <w:pPr>
      <w:spacing w:before="100" w:beforeAutospacing="1" w:after="100" w:afterAutospacing="1"/>
    </w:pPr>
    <w:rPr>
      <w:rFonts w:ascii="宋体" w:hAnsi="宋体" w:eastAsia="宋体" w:cs="宋体"/>
      <w:sz w:val="24"/>
      <w:szCs w:val="24"/>
      <w:lang w:val="en-US" w:eastAsia="zh-CN" w:bidi="ar-SA"/>
    </w:rPr>
  </w:style>
  <w:style w:type="paragraph" w:styleId="23">
    <w:name w:val="Body Text First Indent 2"/>
    <w:basedOn w:val="13"/>
    <w:autoRedefine/>
    <w:qFormat/>
    <w:uiPriority w:val="0"/>
    <w:pPr>
      <w:ind w:firstLine="420"/>
    </w:pPr>
  </w:style>
  <w:style w:type="table" w:styleId="25">
    <w:name w:val="Table Grid"/>
    <w:basedOn w:val="24"/>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99"/>
    <w:rPr>
      <w:b/>
      <w:bCs/>
    </w:rPr>
  </w:style>
  <w:style w:type="character" w:styleId="28">
    <w:name w:val="page number"/>
    <w:basedOn w:val="26"/>
    <w:autoRedefine/>
    <w:qFormat/>
    <w:uiPriority w:val="99"/>
  </w:style>
  <w:style w:type="character" w:styleId="29">
    <w:name w:val="Hyperlink"/>
    <w:basedOn w:val="26"/>
    <w:autoRedefine/>
    <w:qFormat/>
    <w:uiPriority w:val="99"/>
    <w:rPr>
      <w:color w:val="0000FF"/>
      <w:u w:val="single"/>
    </w:rPr>
  </w:style>
  <w:style w:type="paragraph" w:customStyle="1" w:styleId="30">
    <w:name w:val="Default"/>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1">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customStyle="1" w:styleId="32">
    <w:name w:val="表格文字"/>
    <w:basedOn w:val="13"/>
    <w:next w:val="10"/>
    <w:autoRedefine/>
    <w:qFormat/>
    <w:uiPriority w:val="0"/>
    <w:pPr>
      <w:spacing w:line="420" w:lineRule="atLeast"/>
      <w:textAlignment w:val="baseline"/>
    </w:pPr>
    <w:rPr>
      <w:rFonts w:ascii="Times New Roman" w:hAnsi="Times New Roman" w:cs="Times New Roman"/>
    </w:rPr>
  </w:style>
  <w:style w:type="paragraph" w:customStyle="1" w:styleId="33">
    <w:name w:val="BodyText1I2"/>
    <w:basedOn w:val="34"/>
    <w:autoRedefine/>
    <w:qFormat/>
    <w:uiPriority w:val="0"/>
    <w:pPr>
      <w:ind w:firstLine="420"/>
    </w:pPr>
    <w:rPr>
      <w:sz w:val="21"/>
    </w:rPr>
  </w:style>
  <w:style w:type="paragraph" w:customStyle="1" w:styleId="34">
    <w:name w:val="BodyTextIndent"/>
    <w:basedOn w:val="1"/>
    <w:next w:val="33"/>
    <w:autoRedefine/>
    <w:qFormat/>
    <w:uiPriority w:val="0"/>
    <w:pPr>
      <w:spacing w:line="360" w:lineRule="auto"/>
      <w:ind w:firstLine="490"/>
      <w:jc w:val="left"/>
    </w:pPr>
    <w:rPr>
      <w:rFonts w:ascii="宋体" w:hAnsi="宋体"/>
      <w:sz w:val="24"/>
    </w:rPr>
  </w:style>
  <w:style w:type="paragraph" w:customStyle="1" w:styleId="35">
    <w:name w:val="Body Text First Indent1"/>
    <w:basedOn w:val="10"/>
    <w:autoRedefine/>
    <w:qFormat/>
    <w:uiPriority w:val="0"/>
    <w:pPr>
      <w:tabs>
        <w:tab w:val="left" w:pos="1275"/>
      </w:tabs>
      <w:ind w:firstLine="420" w:firstLineChars="100"/>
    </w:pPr>
  </w:style>
  <w:style w:type="character" w:customStyle="1" w:styleId="36">
    <w:name w:val="标题 1 字符"/>
    <w:basedOn w:val="26"/>
    <w:link w:val="2"/>
    <w:autoRedefine/>
    <w:qFormat/>
    <w:locked/>
    <w:uiPriority w:val="99"/>
    <w:rPr>
      <w:b/>
      <w:bCs/>
      <w:kern w:val="44"/>
      <w:sz w:val="44"/>
      <w:szCs w:val="44"/>
    </w:rPr>
  </w:style>
  <w:style w:type="character" w:customStyle="1" w:styleId="37">
    <w:name w:val="标题 2 字符"/>
    <w:basedOn w:val="26"/>
    <w:link w:val="3"/>
    <w:autoRedefine/>
    <w:qFormat/>
    <w:locked/>
    <w:uiPriority w:val="99"/>
    <w:rPr>
      <w:rFonts w:ascii="宋体" w:cs="宋体"/>
      <w:b/>
      <w:bCs/>
      <w:kern w:val="2"/>
      <w:sz w:val="28"/>
      <w:szCs w:val="28"/>
    </w:rPr>
  </w:style>
  <w:style w:type="character" w:customStyle="1" w:styleId="38">
    <w:name w:val="标题 3 字符"/>
    <w:basedOn w:val="26"/>
    <w:link w:val="4"/>
    <w:autoRedefine/>
    <w:qFormat/>
    <w:locked/>
    <w:uiPriority w:val="99"/>
    <w:rPr>
      <w:rFonts w:ascii="宋体" w:cs="宋体"/>
      <w:b/>
      <w:bCs/>
      <w:kern w:val="2"/>
      <w:sz w:val="28"/>
      <w:szCs w:val="28"/>
    </w:rPr>
  </w:style>
  <w:style w:type="character" w:customStyle="1" w:styleId="39">
    <w:name w:val="正文文本 字符"/>
    <w:basedOn w:val="26"/>
    <w:link w:val="10"/>
    <w:autoRedefine/>
    <w:semiHidden/>
    <w:qFormat/>
    <w:uiPriority w:val="99"/>
    <w:rPr>
      <w:rFonts w:ascii="Times New Roman" w:hAnsi="Times New Roman"/>
      <w:szCs w:val="21"/>
    </w:rPr>
  </w:style>
  <w:style w:type="paragraph" w:customStyle="1" w:styleId="40">
    <w:name w:val="样式 表格正文 + 两端对齐"/>
    <w:next w:val="41"/>
    <w:autoRedefine/>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1">
    <w:name w:val="正文1"/>
    <w:next w:val="42"/>
    <w:autoRedefine/>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2">
    <w:name w:val="自动更正"/>
    <w:next w:val="43"/>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xl39"/>
    <w:next w:val="44"/>
    <w:autoRedefine/>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4">
    <w:name w:val="分手多日，近况如何？"/>
    <w:autoRedefine/>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5">
    <w:name w:val="正文文本缩进 字符"/>
    <w:basedOn w:val="26"/>
    <w:link w:val="13"/>
    <w:autoRedefine/>
    <w:semiHidden/>
    <w:qFormat/>
    <w:uiPriority w:val="99"/>
    <w:rPr>
      <w:rFonts w:ascii="Times New Roman" w:hAnsi="Times New Roman"/>
      <w:szCs w:val="21"/>
    </w:rPr>
  </w:style>
  <w:style w:type="character" w:customStyle="1" w:styleId="46">
    <w:name w:val="纯文本 字符"/>
    <w:basedOn w:val="26"/>
    <w:link w:val="15"/>
    <w:autoRedefine/>
    <w:semiHidden/>
    <w:qFormat/>
    <w:uiPriority w:val="99"/>
    <w:rPr>
      <w:rFonts w:ascii="宋体" w:hAnsi="Courier New" w:cs="Courier New"/>
      <w:szCs w:val="21"/>
    </w:rPr>
  </w:style>
  <w:style w:type="character" w:customStyle="1" w:styleId="47">
    <w:name w:val="日期 字符"/>
    <w:basedOn w:val="26"/>
    <w:link w:val="16"/>
    <w:autoRedefine/>
    <w:semiHidden/>
    <w:qFormat/>
    <w:uiPriority w:val="99"/>
    <w:rPr>
      <w:rFonts w:ascii="Times New Roman" w:hAnsi="Times New Roman"/>
      <w:szCs w:val="21"/>
    </w:rPr>
  </w:style>
  <w:style w:type="character" w:customStyle="1" w:styleId="48">
    <w:name w:val="批注框文本 字符"/>
    <w:basedOn w:val="26"/>
    <w:link w:val="17"/>
    <w:autoRedefine/>
    <w:qFormat/>
    <w:locked/>
    <w:uiPriority w:val="99"/>
    <w:rPr>
      <w:kern w:val="2"/>
      <w:sz w:val="18"/>
      <w:szCs w:val="18"/>
    </w:rPr>
  </w:style>
  <w:style w:type="character" w:customStyle="1" w:styleId="49">
    <w:name w:val="页脚 字符"/>
    <w:basedOn w:val="26"/>
    <w:link w:val="18"/>
    <w:autoRedefine/>
    <w:qFormat/>
    <w:uiPriority w:val="99"/>
    <w:rPr>
      <w:rFonts w:ascii="Times New Roman" w:hAnsi="Times New Roman"/>
      <w:sz w:val="18"/>
      <w:szCs w:val="18"/>
    </w:rPr>
  </w:style>
  <w:style w:type="character" w:customStyle="1" w:styleId="50">
    <w:name w:val="页眉 字符"/>
    <w:basedOn w:val="26"/>
    <w:link w:val="19"/>
    <w:autoRedefine/>
    <w:qFormat/>
    <w:uiPriority w:val="99"/>
    <w:rPr>
      <w:rFonts w:ascii="Times New Roman" w:hAnsi="Times New Roman"/>
      <w:sz w:val="18"/>
      <w:szCs w:val="18"/>
    </w:rPr>
  </w:style>
  <w:style w:type="character" w:customStyle="1" w:styleId="51">
    <w:name w:val="正文文本首行缩进 字符"/>
    <w:basedOn w:val="39"/>
    <w:link w:val="11"/>
    <w:autoRedefine/>
    <w:semiHidden/>
    <w:qFormat/>
    <w:uiPriority w:val="99"/>
    <w:rPr>
      <w:rFonts w:ascii="Times New Roman" w:hAnsi="Times New Roman"/>
      <w:szCs w:val="21"/>
    </w:rPr>
  </w:style>
  <w:style w:type="paragraph" w:customStyle="1" w:styleId="52">
    <w:name w:val="正文2"/>
    <w:autoRedefine/>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3">
    <w:name w:val="List Paragraph1"/>
    <w:autoRedefine/>
    <w:qFormat/>
    <w:uiPriority w:val="99"/>
    <w:pPr>
      <w:ind w:firstLine="420" w:firstLineChars="200"/>
    </w:pPr>
    <w:rPr>
      <w:rFonts w:ascii="Calibri" w:hAnsi="Calibri" w:eastAsia="宋体" w:cs="Calibri"/>
      <w:lang w:val="en-US" w:eastAsia="zh-CN" w:bidi="ar-SA"/>
    </w:rPr>
  </w:style>
  <w:style w:type="character" w:customStyle="1" w:styleId="54">
    <w:name w:val="style81"/>
    <w:autoRedefine/>
    <w:qFormat/>
    <w:uiPriority w:val="99"/>
    <w:rPr>
      <w:sz w:val="20"/>
      <w:szCs w:val="20"/>
    </w:rPr>
  </w:style>
  <w:style w:type="paragraph" w:customStyle="1" w:styleId="55">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56">
    <w:name w:val="表格"/>
    <w:autoRedefine/>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7">
    <w:name w:val="02 Char"/>
    <w:link w:val="58"/>
    <w:autoRedefine/>
    <w:qFormat/>
    <w:locked/>
    <w:uiPriority w:val="99"/>
    <w:rPr>
      <w:rFonts w:ascii="宋体" w:cs="宋体"/>
      <w:b/>
      <w:bCs/>
      <w:color w:val="FF0000"/>
      <w:kern w:val="2"/>
      <w:sz w:val="28"/>
      <w:szCs w:val="28"/>
    </w:rPr>
  </w:style>
  <w:style w:type="paragraph" w:customStyle="1" w:styleId="58">
    <w:name w:val="02"/>
    <w:basedOn w:val="3"/>
    <w:link w:val="57"/>
    <w:autoRedefine/>
    <w:qFormat/>
    <w:uiPriority w:val="99"/>
    <w:pPr>
      <w:jc w:val="center"/>
    </w:pPr>
    <w:rPr>
      <w:color w:val="FF0000"/>
    </w:rPr>
  </w:style>
  <w:style w:type="character" w:customStyle="1" w:styleId="59">
    <w:name w:val="03 Char"/>
    <w:link w:val="60"/>
    <w:autoRedefine/>
    <w:qFormat/>
    <w:locked/>
    <w:uiPriority w:val="99"/>
    <w:rPr>
      <w:rFonts w:ascii="宋体" w:cs="宋体"/>
      <w:b/>
      <w:bCs/>
      <w:kern w:val="2"/>
      <w:sz w:val="28"/>
      <w:szCs w:val="28"/>
    </w:rPr>
  </w:style>
  <w:style w:type="paragraph" w:customStyle="1" w:styleId="60">
    <w:name w:val="03"/>
    <w:basedOn w:val="4"/>
    <w:link w:val="59"/>
    <w:autoRedefine/>
    <w:qFormat/>
    <w:uiPriority w:val="99"/>
    <w:pPr>
      <w:numPr>
        <w:ilvl w:val="0"/>
        <w:numId w:val="0"/>
      </w:numPr>
    </w:pPr>
  </w:style>
  <w:style w:type="character" w:customStyle="1" w:styleId="61">
    <w:name w:val="宋体小四 Char"/>
    <w:link w:val="62"/>
    <w:autoRedefine/>
    <w:qFormat/>
    <w:locked/>
    <w:uiPriority w:val="99"/>
    <w:rPr>
      <w:rFonts w:ascii="宋体" w:eastAsia="宋体" w:cs="宋体"/>
      <w:kern w:val="2"/>
      <w:sz w:val="24"/>
      <w:szCs w:val="24"/>
    </w:rPr>
  </w:style>
  <w:style w:type="paragraph" w:customStyle="1" w:styleId="62">
    <w:name w:val="宋体小四"/>
    <w:link w:val="61"/>
    <w:autoRedefine/>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3">
    <w:name w:val="fontstyle01"/>
    <w:basedOn w:val="26"/>
    <w:autoRedefine/>
    <w:qFormat/>
    <w:uiPriority w:val="99"/>
    <w:rPr>
      <w:rFonts w:ascii="宋体" w:eastAsia="宋体" w:cs="宋体"/>
      <w:color w:val="000000"/>
      <w:sz w:val="22"/>
      <w:szCs w:val="22"/>
    </w:rPr>
  </w:style>
  <w:style w:type="paragraph" w:customStyle="1" w:styleId="64">
    <w:name w:val="正文首行缩进2字符"/>
    <w:autoRedefine/>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5">
    <w:name w:val="居中表格内容标题"/>
    <w:basedOn w:val="66"/>
    <w:autoRedefine/>
    <w:qFormat/>
    <w:uiPriority w:val="0"/>
    <w:pPr>
      <w:jc w:val="center"/>
    </w:pPr>
    <w:rPr>
      <w:b/>
    </w:rPr>
  </w:style>
  <w:style w:type="paragraph" w:customStyle="1" w:styleId="66">
    <w:name w:val="居中表格内容"/>
    <w:autoRedefine/>
    <w:qFormat/>
    <w:uiPriority w:val="0"/>
    <w:rPr>
      <w:rFonts w:ascii="Times New Roman" w:hAnsi="Times New Roman" w:eastAsia="宋体" w:cs="Times New Roman"/>
      <w:szCs w:val="28"/>
      <w:lang w:val="en-US" w:eastAsia="zh-CN" w:bidi="ar-SA"/>
    </w:rPr>
  </w:style>
  <w:style w:type="paragraph" w:styleId="67">
    <w:name w:val="List Paragraph"/>
    <w:basedOn w:val="1"/>
    <w:link w:val="68"/>
    <w:autoRedefine/>
    <w:qFormat/>
    <w:uiPriority w:val="34"/>
    <w:pPr>
      <w:ind w:firstLine="420" w:firstLineChars="200"/>
    </w:pPr>
  </w:style>
  <w:style w:type="character" w:customStyle="1" w:styleId="68">
    <w:name w:val="列表段落 字符"/>
    <w:basedOn w:val="26"/>
    <w:link w:val="67"/>
    <w:autoRedefine/>
    <w:qFormat/>
    <w:uiPriority w:val="34"/>
  </w:style>
  <w:style w:type="table" w:customStyle="1" w:styleId="69">
    <w:name w:val="网格型浅色1"/>
    <w:basedOn w:val="2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0">
    <w:name w:val="正文（首行缩进2字符）"/>
    <w:basedOn w:val="1"/>
    <w:autoRedefine/>
    <w:qFormat/>
    <w:uiPriority w:val="0"/>
    <w:pPr>
      <w:spacing w:line="360" w:lineRule="auto"/>
      <w:ind w:firstLine="480" w:firstLineChars="200"/>
    </w:pPr>
    <w:rPr>
      <w:kern w:val="2"/>
      <w:sz w:val="24"/>
    </w:rPr>
  </w:style>
  <w:style w:type="paragraph" w:customStyle="1" w:styleId="71">
    <w:name w:val="Body Text First Indent 21"/>
    <w:basedOn w:val="72"/>
    <w:autoRedefine/>
    <w:qFormat/>
    <w:uiPriority w:val="0"/>
    <w:pPr>
      <w:ind w:firstLine="420"/>
    </w:pPr>
    <w:rPr>
      <w:rFonts w:cs="宋体"/>
    </w:rPr>
  </w:style>
  <w:style w:type="paragraph" w:customStyle="1" w:styleId="72">
    <w:name w:val="Body Text Indent1"/>
    <w:basedOn w:val="1"/>
    <w:next w:val="1"/>
    <w:autoRedefine/>
    <w:qFormat/>
    <w:uiPriority w:val="0"/>
    <w:pPr>
      <w:spacing w:after="120"/>
      <w:ind w:left="420" w:leftChars="200"/>
    </w:pPr>
  </w:style>
  <w:style w:type="character" w:customStyle="1" w:styleId="73">
    <w:name w:val="font101"/>
    <w:basedOn w:val="26"/>
    <w:autoRedefine/>
    <w:qFormat/>
    <w:uiPriority w:val="0"/>
    <w:rPr>
      <w:rFonts w:hint="eastAsia" w:ascii="宋体" w:hAnsi="宋体" w:eastAsia="宋体" w:cs="宋体"/>
      <w:b/>
      <w:bCs/>
      <w:color w:val="000000"/>
      <w:sz w:val="24"/>
      <w:szCs w:val="24"/>
      <w:u w:val="none"/>
    </w:rPr>
  </w:style>
  <w:style w:type="character" w:customStyle="1" w:styleId="74">
    <w:name w:val="font41"/>
    <w:basedOn w:val="26"/>
    <w:autoRedefine/>
    <w:qFormat/>
    <w:uiPriority w:val="0"/>
    <w:rPr>
      <w:rFonts w:hint="eastAsia" w:ascii="仿宋" w:hAnsi="仿宋" w:eastAsia="仿宋" w:cs="仿宋"/>
      <w:color w:val="000000"/>
      <w:sz w:val="24"/>
      <w:szCs w:val="24"/>
      <w:u w:val="none"/>
    </w:rPr>
  </w:style>
  <w:style w:type="character" w:customStyle="1" w:styleId="75">
    <w:name w:val="font11"/>
    <w:basedOn w:val="26"/>
    <w:autoRedefine/>
    <w:qFormat/>
    <w:uiPriority w:val="0"/>
    <w:rPr>
      <w:rFonts w:hint="eastAsia" w:ascii="仿宋" w:hAnsi="仿宋" w:eastAsia="仿宋" w:cs="仿宋"/>
      <w:color w:val="FF0000"/>
      <w:sz w:val="24"/>
      <w:szCs w:val="24"/>
      <w:u w:val="none"/>
    </w:rPr>
  </w:style>
  <w:style w:type="character" w:customStyle="1" w:styleId="76">
    <w:name w:val="font01"/>
    <w:basedOn w:val="26"/>
    <w:autoRedefine/>
    <w:qFormat/>
    <w:uiPriority w:val="0"/>
    <w:rPr>
      <w:rFonts w:ascii="Arial" w:hAnsi="Arial" w:cs="Arial"/>
      <w:color w:val="FF0000"/>
      <w:sz w:val="24"/>
      <w:szCs w:val="24"/>
      <w:u w:val="none"/>
    </w:rPr>
  </w:style>
  <w:style w:type="character" w:customStyle="1" w:styleId="77">
    <w:name w:val="font51"/>
    <w:basedOn w:val="26"/>
    <w:autoRedefine/>
    <w:qFormat/>
    <w:uiPriority w:val="0"/>
    <w:rPr>
      <w:rFonts w:hint="eastAsia" w:ascii="仿宋" w:hAnsi="仿宋" w:eastAsia="仿宋" w:cs="仿宋"/>
      <w:color w:val="000000"/>
      <w:sz w:val="24"/>
      <w:szCs w:val="24"/>
      <w:u w:val="none"/>
    </w:rPr>
  </w:style>
  <w:style w:type="character" w:customStyle="1" w:styleId="78">
    <w:name w:val="font61"/>
    <w:basedOn w:val="26"/>
    <w:autoRedefine/>
    <w:qFormat/>
    <w:uiPriority w:val="0"/>
    <w:rPr>
      <w:rFonts w:hint="default" w:ascii="Arial" w:hAnsi="Arial" w:cs="Arial"/>
      <w:color w:val="000000"/>
      <w:sz w:val="24"/>
      <w:szCs w:val="24"/>
      <w:u w:val="none"/>
    </w:rPr>
  </w:style>
  <w:style w:type="character" w:customStyle="1" w:styleId="79">
    <w:name w:val="font71"/>
    <w:basedOn w:val="26"/>
    <w:autoRedefine/>
    <w:qFormat/>
    <w:uiPriority w:val="0"/>
    <w:rPr>
      <w:rFonts w:hint="eastAsia" w:ascii="宋体" w:hAnsi="宋体" w:eastAsia="宋体" w:cs="宋体"/>
      <w:color w:val="000000"/>
      <w:sz w:val="24"/>
      <w:szCs w:val="24"/>
      <w:u w:val="none"/>
    </w:rPr>
  </w:style>
  <w:style w:type="character" w:customStyle="1" w:styleId="80">
    <w:name w:val="List Paragraph Char"/>
    <w:link w:val="81"/>
    <w:autoRedefine/>
    <w:qFormat/>
    <w:locked/>
    <w:uiPriority w:val="99"/>
    <w:rPr>
      <w:kern w:val="2"/>
      <w:sz w:val="24"/>
    </w:rPr>
  </w:style>
  <w:style w:type="paragraph" w:customStyle="1" w:styleId="81">
    <w:name w:val="列出段落2"/>
    <w:basedOn w:val="1"/>
    <w:link w:val="80"/>
    <w:autoRedefine/>
    <w:qFormat/>
    <w:uiPriority w:val="99"/>
    <w:pPr>
      <w:ind w:firstLine="420" w:firstLineChars="200"/>
    </w:pPr>
    <w:rPr>
      <w:rFonts w:ascii="Calibri" w:hAnsi="Calibri"/>
      <w:kern w:val="2"/>
      <w:sz w:val="24"/>
    </w:rPr>
  </w:style>
  <w:style w:type="paragraph" w:customStyle="1" w:styleId="82">
    <w:name w:val="标准正文格式"/>
    <w:autoRedefine/>
    <w:qFormat/>
    <w:uiPriority w:val="0"/>
    <w:pPr>
      <w:spacing w:before="60" w:after="120" w:line="360" w:lineRule="auto"/>
      <w:ind w:firstLine="200"/>
      <w:jc w:val="both"/>
    </w:pPr>
    <w:rPr>
      <w:rFonts w:ascii="宋体" w:hAnsi="宋体" w:eastAsia="宋体" w:cs="宋体"/>
      <w:color w:val="000000"/>
      <w:sz w:val="24"/>
      <w:szCs w:val="24"/>
      <w:u w:color="000000"/>
      <w:lang w:val="en-US" w:eastAsia="zh-CN" w:bidi="ar-SA"/>
    </w:rPr>
  </w:style>
  <w:style w:type="paragraph" w:customStyle="1" w:styleId="83">
    <w:name w:val="__正文"/>
    <w:basedOn w:val="1"/>
    <w:link w:val="84"/>
    <w:autoRedefine/>
    <w:qFormat/>
    <w:uiPriority w:val="99"/>
    <w:pPr>
      <w:widowControl/>
      <w:spacing w:line="360" w:lineRule="auto"/>
      <w:ind w:firstLine="200" w:firstLineChars="200"/>
      <w:jc w:val="left"/>
    </w:pPr>
    <w:rPr>
      <w:rFonts w:ascii="Calibri" w:hAnsi="Calibri"/>
      <w:kern w:val="2"/>
      <w:sz w:val="21"/>
      <w:szCs w:val="21"/>
    </w:rPr>
  </w:style>
  <w:style w:type="character" w:customStyle="1" w:styleId="84">
    <w:name w:val="__正文 Char"/>
    <w:link w:val="83"/>
    <w:autoRedefine/>
    <w:qFormat/>
    <w:locked/>
    <w:uiPriority w:val="99"/>
    <w:rPr>
      <w:kern w:val="2"/>
      <w:sz w:val="21"/>
      <w:szCs w:val="21"/>
    </w:rPr>
  </w:style>
  <w:style w:type="character" w:customStyle="1" w:styleId="85">
    <w:name w:val="font31"/>
    <w:basedOn w:val="26"/>
    <w:autoRedefine/>
    <w:qFormat/>
    <w:uiPriority w:val="0"/>
    <w:rPr>
      <w:rFonts w:hint="eastAsia" w:ascii="微软雅黑" w:hAnsi="微软雅黑" w:eastAsia="微软雅黑" w:cs="微软雅黑"/>
      <w:color w:val="000000"/>
      <w:sz w:val="24"/>
      <w:szCs w:val="24"/>
      <w:u w:val="none"/>
    </w:rPr>
  </w:style>
  <w:style w:type="character" w:customStyle="1" w:styleId="86">
    <w:name w:val="font21"/>
    <w:basedOn w:val="26"/>
    <w:autoRedefine/>
    <w:qFormat/>
    <w:uiPriority w:val="0"/>
    <w:rPr>
      <w:rFonts w:ascii="宋体" w:hAnsi="宋体" w:eastAsia="宋体" w:cs="宋体"/>
      <w:color w:val="000000"/>
      <w:sz w:val="24"/>
      <w:szCs w:val="24"/>
      <w:u w:val="none"/>
    </w:rPr>
  </w:style>
  <w:style w:type="character" w:customStyle="1" w:styleId="87">
    <w:name w:val="font81"/>
    <w:basedOn w:val="26"/>
    <w:autoRedefine/>
    <w:qFormat/>
    <w:uiPriority w:val="0"/>
    <w:rPr>
      <w:rFonts w:hint="eastAsia" w:ascii="宋体" w:hAnsi="宋体" w:eastAsia="宋体" w:cs="宋体"/>
      <w:color w:val="000000"/>
      <w:sz w:val="20"/>
      <w:szCs w:val="20"/>
      <w:u w:val="none"/>
    </w:rPr>
  </w:style>
  <w:style w:type="paragraph" w:customStyle="1" w:styleId="88">
    <w:name w:val="正文段"/>
    <w:basedOn w:val="1"/>
    <w:autoRedefine/>
    <w:qFormat/>
    <w:uiPriority w:val="99"/>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3903</Words>
  <Characters>4394</Characters>
  <Lines>27</Lines>
  <Paragraphs>50</Paragraphs>
  <TotalTime>4</TotalTime>
  <ScaleCrop>false</ScaleCrop>
  <LinksUpToDate>false</LinksUpToDate>
  <CharactersWithSpaces>4417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2022-08-05T23:42:00Z</dcterms:created>
  <dc:creator>陈圣楠</dc:creator>
  <cp:lastModifiedBy>CJD</cp:lastModifiedBy>
  <cp:lastPrinted>2022-10-01T20:59:00Z</cp:lastPrinted>
  <dcterms:modified xsi:type="dcterms:W3CDTF">2025-03-08T01:05:48Z</dcterms:modified>
  <dc:title>浙江绍兴上虞人民调解服务标准化</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3F878E429A5F443D8000AC9E3273C517_13</vt:lpwstr>
  </property>
  <property fmtid="{D5CDD505-2E9C-101B-9397-08002B2CF9AE}" pid="4" name="KSOTemplateDocerSaveRecord">
    <vt:lpwstr>eyJoZGlkIjoiMzQ5YzExYjE1NTkzNjIwM2E5MjZjMzk4MTVjZjA0NzAiLCJ1c2VySWQiOiI5NTkxNjM0MDQifQ==</vt:lpwstr>
  </property>
</Properties>
</file>