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6FEE4">
      <w:pPr>
        <w:pStyle w:val="17"/>
        <w:spacing w:after="0" w:line="360" w:lineRule="auto"/>
      </w:pPr>
      <w:r>
        <w:rPr>
          <w:rFonts w:hint="eastAsia"/>
        </w:rPr>
        <w:t>采购需求</w:t>
      </w:r>
    </w:p>
    <w:p w14:paraId="738A4B46">
      <w:pPr>
        <w:pStyle w:val="47"/>
        <w:spacing w:before="156"/>
        <w:rPr>
          <w:rFonts w:hint="eastAsia"/>
          <w:sz w:val="28"/>
          <w:szCs w:val="28"/>
        </w:rPr>
      </w:pPr>
      <w:r>
        <w:rPr>
          <w:sz w:val="28"/>
          <w:szCs w:val="28"/>
        </w:rPr>
        <w:t>一、</w:t>
      </w:r>
      <w:r>
        <w:rPr>
          <w:rFonts w:hint="eastAsia"/>
          <w:sz w:val="28"/>
          <w:szCs w:val="28"/>
        </w:rPr>
        <w:t>项目背景</w:t>
      </w:r>
    </w:p>
    <w:p w14:paraId="1B76B956">
      <w:pPr>
        <w:spacing w:line="360" w:lineRule="auto"/>
        <w:ind w:firstLine="480" w:firstLineChars="200"/>
        <w:rPr>
          <w:sz w:val="24"/>
        </w:rPr>
      </w:pPr>
      <w:r>
        <w:rPr>
          <w:rFonts w:hint="eastAsia"/>
          <w:sz w:val="24"/>
        </w:rPr>
        <w:t>上虞区急救中心120急救指挥调度系统经过多年的运行，不断的调整，已形成为完善的信息化系统平台。基于120急救指挥调度系统的特殊性，以及7X24X365的不间断运行，保障上虞急救需求。至此，必须实施有效的维护管理方式和手段来保证信息系统的稳定运行，以支持保证急救业务的正常开展。出于上述因素考虑，同时也为降低维护成本、完善服务管理体系等方面考虑，需由专业服务商统一提供日常维护工作，及时有效的解决120急救指挥调度系统的各类突发故障和问题。</w:t>
      </w:r>
    </w:p>
    <w:p w14:paraId="0218EEC1">
      <w:pPr>
        <w:pStyle w:val="47"/>
        <w:spacing w:before="156" w:after="240"/>
        <w:rPr>
          <w:rFonts w:hint="eastAsia"/>
          <w:sz w:val="28"/>
          <w:szCs w:val="28"/>
        </w:rPr>
      </w:pPr>
      <w:r>
        <w:rPr>
          <w:rFonts w:hint="eastAsia"/>
          <w:sz w:val="28"/>
          <w:szCs w:val="28"/>
        </w:rPr>
        <w:t>二、服务形式及服务要求</w:t>
      </w:r>
    </w:p>
    <w:p w14:paraId="118C1BBC">
      <w:pPr>
        <w:adjustRightInd w:val="0"/>
        <w:snapToGrid w:val="0"/>
        <w:spacing w:line="360" w:lineRule="auto"/>
        <w:rPr>
          <w:rFonts w:hint="eastAsia" w:cs="Arial" w:asciiTheme="minorEastAsia" w:hAnsiTheme="minorEastAsia" w:eastAsiaTheme="minorEastAsia"/>
          <w:snapToGrid w:val="0"/>
          <w:sz w:val="24"/>
        </w:rPr>
      </w:pPr>
      <w:r>
        <w:rPr>
          <w:rFonts w:hint="eastAsia" w:cs="Arial" w:asciiTheme="minorEastAsia" w:hAnsiTheme="minorEastAsia" w:eastAsiaTheme="minorEastAsia"/>
          <w:snapToGrid w:val="0"/>
          <w:sz w:val="24"/>
        </w:rPr>
        <w:t xml:space="preserve">1. </w:t>
      </w:r>
      <w:bookmarkStart w:id="0" w:name="_Hlk112748205"/>
      <w:r>
        <w:rPr>
          <w:rFonts w:hint="eastAsia" w:cs="Arial" w:asciiTheme="minorEastAsia" w:hAnsiTheme="minorEastAsia" w:eastAsiaTheme="minorEastAsia"/>
          <w:snapToGrid w:val="0"/>
          <w:sz w:val="24"/>
        </w:rPr>
        <w:t>根据急救中心情况，需安排专职服务工程师提供服务</w:t>
      </w:r>
      <w:bookmarkEnd w:id="0"/>
      <w:r>
        <w:rPr>
          <w:rFonts w:hint="eastAsia" w:cs="Arial" w:asciiTheme="minorEastAsia" w:hAnsiTheme="minorEastAsia" w:eastAsiaTheme="minorEastAsia"/>
          <w:snapToGrid w:val="0"/>
          <w:sz w:val="24"/>
        </w:rPr>
        <w:t>，解决调度系统故障（包括调度系统软件、硬件及相关网络附属），负责各类故障信息的收集、分配、调度、评估、记录、统计以及跟踪等工作。</w:t>
      </w:r>
    </w:p>
    <w:p w14:paraId="4710C8ED">
      <w:pPr>
        <w:adjustRightInd w:val="0"/>
        <w:snapToGrid w:val="0"/>
        <w:spacing w:line="360" w:lineRule="auto"/>
        <w:rPr>
          <w:rFonts w:hint="eastAsia" w:cs="Arial" w:asciiTheme="minorEastAsia" w:hAnsiTheme="minorEastAsia" w:eastAsiaTheme="minorEastAsia"/>
          <w:snapToGrid w:val="0"/>
          <w:sz w:val="24"/>
        </w:rPr>
      </w:pPr>
      <w:r>
        <w:rPr>
          <w:rFonts w:hint="eastAsia" w:cs="Arial" w:asciiTheme="minorEastAsia" w:hAnsiTheme="minorEastAsia" w:eastAsiaTheme="minorEastAsia"/>
          <w:snapToGrid w:val="0"/>
          <w:sz w:val="24"/>
        </w:rPr>
        <w:t>2. 需提供的运维服务等级为7*24小时热线服务+加急服务。</w:t>
      </w:r>
    </w:p>
    <w:p w14:paraId="69F8FD78">
      <w:pPr>
        <w:adjustRightInd w:val="0"/>
        <w:snapToGrid w:val="0"/>
        <w:spacing w:line="360" w:lineRule="auto"/>
        <w:rPr>
          <w:rFonts w:hint="eastAsia" w:cs="Arial" w:asciiTheme="minorEastAsia" w:hAnsiTheme="minorEastAsia" w:eastAsiaTheme="minorEastAsia"/>
          <w:snapToGrid w:val="0"/>
          <w:sz w:val="24"/>
        </w:rPr>
      </w:pPr>
      <w:r>
        <w:rPr>
          <w:rFonts w:hint="eastAsia" w:cs="Arial" w:asciiTheme="minorEastAsia" w:hAnsiTheme="minorEastAsia" w:eastAsiaTheme="minorEastAsia"/>
          <w:snapToGrid w:val="0"/>
          <w:sz w:val="24"/>
        </w:rPr>
        <w:t>3. 加急服务：如有重大、应急事件发生，需临时增派人员提供服务，要求10分钟响应，1小时到现场。</w:t>
      </w:r>
    </w:p>
    <w:p w14:paraId="1020C87A">
      <w:pPr>
        <w:adjustRightInd w:val="0"/>
        <w:snapToGrid w:val="0"/>
        <w:spacing w:line="360" w:lineRule="auto"/>
        <w:rPr>
          <w:rFonts w:hint="eastAsia" w:cs="Arial" w:asciiTheme="minorEastAsia" w:hAnsiTheme="minorEastAsia" w:eastAsiaTheme="minorEastAsia"/>
          <w:snapToGrid w:val="0"/>
          <w:sz w:val="24"/>
        </w:rPr>
      </w:pPr>
      <w:r>
        <w:rPr>
          <w:rFonts w:hint="eastAsia" w:cs="Arial" w:asciiTheme="minorEastAsia" w:hAnsiTheme="minorEastAsia" w:eastAsiaTheme="minorEastAsia"/>
          <w:snapToGrid w:val="0"/>
          <w:sz w:val="24"/>
        </w:rPr>
        <w:t>4. 定期对服务进行统计分析，统计数据以系统日常维护数据为基础，按月提交分析报告，报告内容包括故障报修统计、故障分布位置统计、故障原因分类统计并分析、服务评价统计分析等，提交周期为月报、季报、年报。</w:t>
      </w:r>
    </w:p>
    <w:p w14:paraId="54B7A8AA">
      <w:pPr>
        <w:adjustRightInd w:val="0"/>
        <w:snapToGrid w:val="0"/>
        <w:spacing w:line="360" w:lineRule="auto"/>
        <w:rPr>
          <w:rFonts w:hint="eastAsia" w:cs="Arial" w:asciiTheme="minorEastAsia" w:hAnsiTheme="minorEastAsia" w:eastAsiaTheme="minorEastAsia"/>
          <w:snapToGrid w:val="0"/>
          <w:sz w:val="24"/>
        </w:rPr>
      </w:pPr>
      <w:r>
        <w:rPr>
          <w:rFonts w:hint="eastAsia" w:cs="Arial" w:asciiTheme="minorEastAsia" w:hAnsiTheme="minorEastAsia" w:eastAsiaTheme="minorEastAsia"/>
          <w:snapToGrid w:val="0"/>
          <w:sz w:val="24"/>
        </w:rPr>
        <w:t xml:space="preserve">5. </w:t>
      </w:r>
      <w:r>
        <w:rPr>
          <w:rFonts w:cs="Arial" w:asciiTheme="minorEastAsia" w:hAnsiTheme="minorEastAsia" w:eastAsiaTheme="minorEastAsia"/>
          <w:snapToGrid w:val="0"/>
          <w:sz w:val="24"/>
        </w:rPr>
        <w:t>维保时间要求：</w:t>
      </w:r>
      <w:r>
        <w:rPr>
          <w:rFonts w:hint="eastAsia" w:cs="Arial" w:asciiTheme="minorEastAsia" w:hAnsiTheme="minorEastAsia" w:eastAsiaTheme="minorEastAsia"/>
          <w:snapToGrid w:val="0"/>
          <w:sz w:val="24"/>
        </w:rPr>
        <w:t>12个月</w:t>
      </w:r>
    </w:p>
    <w:p w14:paraId="24CE7261">
      <w:pPr>
        <w:pStyle w:val="47"/>
        <w:spacing w:before="156" w:after="240"/>
        <w:rPr>
          <w:rFonts w:hint="eastAsia"/>
          <w:sz w:val="28"/>
          <w:szCs w:val="28"/>
        </w:rPr>
      </w:pPr>
      <w:r>
        <w:rPr>
          <w:rFonts w:hint="eastAsia"/>
          <w:sz w:val="28"/>
          <w:szCs w:val="28"/>
        </w:rPr>
        <w:t>三、运维内容要求</w:t>
      </w:r>
    </w:p>
    <w:p w14:paraId="1F06A6F1">
      <w:pPr>
        <w:adjustRightInd w:val="0"/>
        <w:snapToGrid w:val="0"/>
        <w:spacing w:line="360" w:lineRule="auto"/>
        <w:rPr>
          <w:rFonts w:hint="eastAsia" w:ascii="宋体" w:hAnsi="宋体" w:cs="Arial"/>
          <w:snapToGrid w:val="0"/>
          <w:sz w:val="24"/>
        </w:rPr>
      </w:pPr>
      <w:r>
        <w:rPr>
          <w:rFonts w:hint="eastAsia" w:ascii="宋体" w:hAnsi="宋体" w:cs="Arial"/>
          <w:snapToGrid w:val="0"/>
          <w:sz w:val="24"/>
        </w:rPr>
        <w:t>1. 日常维护内容：</w:t>
      </w:r>
    </w:p>
    <w:p w14:paraId="5B7ECB3A">
      <w:pPr>
        <w:numPr>
          <w:ilvl w:val="0"/>
          <w:numId w:val="1"/>
        </w:numPr>
        <w:adjustRightInd w:val="0"/>
        <w:snapToGrid w:val="0"/>
        <w:spacing w:line="360" w:lineRule="auto"/>
        <w:jc w:val="left"/>
        <w:rPr>
          <w:rFonts w:hint="eastAsia" w:ascii="宋体" w:hAnsi="宋体" w:cs="Arial"/>
          <w:snapToGrid w:val="0"/>
          <w:sz w:val="24"/>
        </w:rPr>
      </w:pPr>
      <w:r>
        <w:rPr>
          <w:rFonts w:hint="eastAsia" w:ascii="宋体" w:hAnsi="宋体" w:cs="Arial"/>
          <w:snapToGrid w:val="0"/>
          <w:sz w:val="24"/>
        </w:rPr>
        <w:t>调度坐席软件的安装、调试、管理、更新、升级、故障检测及排除。</w:t>
      </w:r>
    </w:p>
    <w:p w14:paraId="2A4765C9">
      <w:pPr>
        <w:numPr>
          <w:ilvl w:val="0"/>
          <w:numId w:val="1"/>
        </w:numPr>
        <w:adjustRightInd w:val="0"/>
        <w:snapToGrid w:val="0"/>
        <w:spacing w:line="360" w:lineRule="auto"/>
        <w:jc w:val="left"/>
        <w:rPr>
          <w:rFonts w:hint="eastAsia" w:ascii="宋体" w:hAnsi="宋体" w:cs="Arial"/>
          <w:snapToGrid w:val="0"/>
          <w:sz w:val="24"/>
        </w:rPr>
      </w:pPr>
      <w:r>
        <w:rPr>
          <w:rFonts w:hint="eastAsia" w:ascii="宋体" w:hAnsi="宋体" w:cs="Arial"/>
          <w:snapToGrid w:val="0"/>
          <w:sz w:val="24"/>
        </w:rPr>
        <w:t>管理系统模块相关软件的安装、调试、管理、更新、升级、故障检测及排除。</w:t>
      </w:r>
    </w:p>
    <w:p w14:paraId="10189136">
      <w:pPr>
        <w:numPr>
          <w:ilvl w:val="0"/>
          <w:numId w:val="1"/>
        </w:numPr>
        <w:adjustRightInd w:val="0"/>
        <w:snapToGrid w:val="0"/>
        <w:spacing w:line="360" w:lineRule="auto"/>
        <w:jc w:val="left"/>
        <w:rPr>
          <w:rFonts w:hint="eastAsia" w:ascii="宋体" w:hAnsi="宋体" w:cs="Arial"/>
          <w:snapToGrid w:val="0"/>
          <w:sz w:val="24"/>
        </w:rPr>
      </w:pPr>
      <w:r>
        <w:rPr>
          <w:rFonts w:hint="eastAsia" w:ascii="宋体" w:hAnsi="宋体" w:cs="Arial"/>
          <w:snapToGrid w:val="0"/>
          <w:sz w:val="24"/>
        </w:rPr>
        <w:t>服务器端核心调度服务端的安装、安装、调试、管理、更新、升级、故障检测及排除。</w:t>
      </w:r>
    </w:p>
    <w:p w14:paraId="19877925">
      <w:pPr>
        <w:numPr>
          <w:ilvl w:val="0"/>
          <w:numId w:val="1"/>
        </w:numPr>
        <w:adjustRightInd w:val="0"/>
        <w:snapToGrid w:val="0"/>
        <w:spacing w:line="360" w:lineRule="auto"/>
        <w:jc w:val="left"/>
        <w:rPr>
          <w:rFonts w:hint="eastAsia" w:ascii="宋体" w:hAnsi="宋体" w:cs="Arial"/>
          <w:snapToGrid w:val="0"/>
          <w:sz w:val="24"/>
        </w:rPr>
      </w:pPr>
      <w:r>
        <w:rPr>
          <w:rFonts w:hint="eastAsia" w:ascii="宋体" w:hAnsi="宋体" w:cs="Arial"/>
          <w:snapToGrid w:val="0"/>
          <w:sz w:val="24"/>
        </w:rPr>
        <w:t xml:space="preserve">科室管理系统终端的调试、管理、更新、升级、故障检测及排除。 </w:t>
      </w:r>
    </w:p>
    <w:p w14:paraId="7D3F4094">
      <w:pPr>
        <w:numPr>
          <w:ilvl w:val="0"/>
          <w:numId w:val="1"/>
        </w:numPr>
        <w:adjustRightInd w:val="0"/>
        <w:snapToGrid w:val="0"/>
        <w:spacing w:line="360" w:lineRule="auto"/>
        <w:jc w:val="left"/>
        <w:rPr>
          <w:rFonts w:hint="eastAsia" w:ascii="宋体" w:hAnsi="宋体" w:cs="Arial"/>
          <w:snapToGrid w:val="0"/>
          <w:sz w:val="24"/>
        </w:rPr>
      </w:pPr>
      <w:r>
        <w:rPr>
          <w:rFonts w:hint="eastAsia" w:ascii="宋体" w:hAnsi="宋体" w:cs="Arial"/>
          <w:snapToGrid w:val="0"/>
          <w:sz w:val="24"/>
        </w:rPr>
        <w:t>GPS车载信息终端的安装、调试、管理、更新、升级、故障检测及排除。</w:t>
      </w:r>
    </w:p>
    <w:p w14:paraId="7E9D5A2F">
      <w:pPr>
        <w:numPr>
          <w:ilvl w:val="0"/>
          <w:numId w:val="1"/>
        </w:numPr>
        <w:adjustRightInd w:val="0"/>
        <w:snapToGrid w:val="0"/>
        <w:spacing w:line="360" w:lineRule="auto"/>
        <w:jc w:val="left"/>
        <w:rPr>
          <w:rFonts w:hint="eastAsia" w:ascii="宋体" w:hAnsi="宋体" w:cs="Arial"/>
          <w:snapToGrid w:val="0"/>
          <w:sz w:val="24"/>
        </w:rPr>
      </w:pPr>
      <w:r>
        <w:rPr>
          <w:rFonts w:hint="eastAsia" w:ascii="宋体" w:hAnsi="宋体" w:cs="Arial"/>
          <w:snapToGrid w:val="0"/>
          <w:sz w:val="24"/>
        </w:rPr>
        <w:t xml:space="preserve">用户计算机硬件的维护及升级 </w:t>
      </w:r>
    </w:p>
    <w:p w14:paraId="7599B6FB">
      <w:pPr>
        <w:numPr>
          <w:ilvl w:val="0"/>
          <w:numId w:val="1"/>
        </w:numPr>
        <w:adjustRightInd w:val="0"/>
        <w:snapToGrid w:val="0"/>
        <w:spacing w:line="360" w:lineRule="auto"/>
        <w:jc w:val="left"/>
        <w:rPr>
          <w:rFonts w:hint="eastAsia" w:ascii="宋体" w:hAnsi="宋体" w:cs="Arial"/>
          <w:snapToGrid w:val="0"/>
          <w:sz w:val="24"/>
        </w:rPr>
      </w:pPr>
      <w:r>
        <w:rPr>
          <w:rFonts w:hint="eastAsia" w:ascii="宋体" w:hAnsi="宋体" w:cs="Arial"/>
          <w:snapToGrid w:val="0"/>
          <w:sz w:val="24"/>
        </w:rPr>
        <w:t>调度系统相关计算机硬件及外设的维护、保养、更新、升级、故障检测及排除，如有硬件故障，则联系维修。</w:t>
      </w:r>
    </w:p>
    <w:p w14:paraId="250DA968">
      <w:pPr>
        <w:numPr>
          <w:ilvl w:val="0"/>
          <w:numId w:val="1"/>
        </w:numPr>
        <w:adjustRightInd w:val="0"/>
        <w:snapToGrid w:val="0"/>
        <w:spacing w:line="360" w:lineRule="auto"/>
        <w:jc w:val="left"/>
        <w:rPr>
          <w:rFonts w:hint="eastAsia" w:ascii="宋体" w:hAnsi="宋体" w:cs="Arial"/>
          <w:snapToGrid w:val="0"/>
          <w:sz w:val="24"/>
        </w:rPr>
      </w:pPr>
      <w:r>
        <w:rPr>
          <w:rFonts w:hint="eastAsia" w:ascii="宋体" w:hAnsi="宋体" w:cs="Arial"/>
          <w:snapToGrid w:val="0"/>
          <w:sz w:val="24"/>
        </w:rPr>
        <w:t>网络地图的安装、调试、管理、更新、升级、故障检测及排除。</w:t>
      </w:r>
    </w:p>
    <w:p w14:paraId="1828B5C1">
      <w:pPr>
        <w:adjustRightInd w:val="0"/>
        <w:snapToGrid w:val="0"/>
        <w:spacing w:line="360" w:lineRule="auto"/>
        <w:rPr>
          <w:rFonts w:hint="eastAsia" w:ascii="宋体" w:hAnsi="宋体" w:cs="Arial"/>
          <w:snapToGrid w:val="0"/>
          <w:sz w:val="24"/>
        </w:rPr>
      </w:pPr>
      <w:r>
        <w:rPr>
          <w:rFonts w:hint="eastAsia" w:ascii="宋体" w:hAnsi="宋体" w:cs="Arial"/>
          <w:snapToGrid w:val="0"/>
          <w:sz w:val="24"/>
        </w:rPr>
        <w:t>2.基础网络服务内容</w:t>
      </w:r>
    </w:p>
    <w:p w14:paraId="6CD15EB7">
      <w:pPr>
        <w:adjustRightInd w:val="0"/>
        <w:snapToGrid w:val="0"/>
        <w:spacing w:line="360" w:lineRule="auto"/>
        <w:ind w:firstLine="480" w:firstLineChars="200"/>
        <w:rPr>
          <w:rFonts w:hint="eastAsia" w:ascii="宋体" w:hAnsi="宋体" w:cs="Arial"/>
          <w:snapToGrid w:val="0"/>
          <w:sz w:val="24"/>
        </w:rPr>
      </w:pPr>
      <w:r>
        <w:rPr>
          <w:rFonts w:hint="eastAsia" w:ascii="宋体" w:hAnsi="宋体" w:cs="Arial"/>
          <w:snapToGrid w:val="0"/>
          <w:sz w:val="24"/>
        </w:rPr>
        <w:t>简单网络故障判断、非设备类故障修复、RJ45损坏、线路断路、局部新增信息点的连通。</w:t>
      </w:r>
    </w:p>
    <w:p w14:paraId="372B75C3">
      <w:pPr>
        <w:adjustRightInd w:val="0"/>
        <w:snapToGrid w:val="0"/>
        <w:spacing w:line="360" w:lineRule="auto"/>
        <w:rPr>
          <w:rFonts w:hint="eastAsia" w:ascii="宋体" w:hAnsi="宋体" w:cs="Arial"/>
          <w:snapToGrid w:val="0"/>
          <w:sz w:val="24"/>
        </w:rPr>
      </w:pPr>
      <w:r>
        <w:rPr>
          <w:rFonts w:hint="eastAsia" w:ascii="宋体" w:hAnsi="宋体" w:cs="Arial"/>
          <w:snapToGrid w:val="0"/>
          <w:sz w:val="24"/>
        </w:rPr>
        <w:t>3.安全及巡检服务内容：</w:t>
      </w:r>
    </w:p>
    <w:p w14:paraId="1951873E">
      <w:pPr>
        <w:adjustRightInd w:val="0"/>
        <w:snapToGrid w:val="0"/>
        <w:spacing w:line="360" w:lineRule="auto"/>
        <w:ind w:firstLine="480" w:firstLineChars="200"/>
        <w:rPr>
          <w:rFonts w:hint="eastAsia" w:ascii="宋体" w:hAnsi="宋体" w:cs="Arial"/>
          <w:snapToGrid w:val="0"/>
          <w:sz w:val="24"/>
        </w:rPr>
      </w:pPr>
      <w:r>
        <w:rPr>
          <w:rFonts w:hint="eastAsia" w:ascii="宋体" w:hAnsi="宋体" w:cs="Arial"/>
          <w:snapToGrid w:val="0"/>
          <w:sz w:val="24"/>
        </w:rPr>
        <w:t>补丁升级：包括操作系统补丁、应用软件补丁的升级、网络设备的软件系统升级。</w:t>
      </w:r>
    </w:p>
    <w:p w14:paraId="67BE2159">
      <w:pPr>
        <w:adjustRightInd w:val="0"/>
        <w:snapToGrid w:val="0"/>
        <w:spacing w:line="360" w:lineRule="auto"/>
        <w:ind w:firstLine="480" w:firstLineChars="200"/>
        <w:rPr>
          <w:rFonts w:hint="eastAsia" w:ascii="宋体" w:hAnsi="宋体" w:cs="Arial"/>
          <w:snapToGrid w:val="0"/>
          <w:sz w:val="24"/>
        </w:rPr>
      </w:pPr>
      <w:r>
        <w:rPr>
          <w:rFonts w:hint="eastAsia" w:ascii="宋体" w:hAnsi="宋体" w:cs="Arial"/>
          <w:snapToGrid w:val="0"/>
          <w:sz w:val="24"/>
        </w:rPr>
        <w:t>安全防范：对新出现的系统漏洞、黑客攻击手段进行追踪，及时做好防范。</w:t>
      </w:r>
    </w:p>
    <w:p w14:paraId="04124CA5">
      <w:pPr>
        <w:adjustRightInd w:val="0"/>
        <w:snapToGrid w:val="0"/>
        <w:spacing w:line="360" w:lineRule="auto"/>
        <w:ind w:firstLine="480" w:firstLineChars="200"/>
        <w:rPr>
          <w:rFonts w:hint="eastAsia" w:ascii="宋体" w:hAnsi="宋体" w:cs="Arial"/>
          <w:snapToGrid w:val="0"/>
          <w:sz w:val="24"/>
        </w:rPr>
      </w:pPr>
      <w:r>
        <w:rPr>
          <w:rFonts w:hint="eastAsia" w:ascii="宋体" w:hAnsi="宋体" w:cs="Arial"/>
          <w:snapToGrid w:val="0"/>
          <w:sz w:val="24"/>
        </w:rPr>
        <w:t>病毒防范：通过巡检确保用户的每个客户端防病毒软件的病毒库处于随时更新状态。</w:t>
      </w:r>
    </w:p>
    <w:p w14:paraId="4D130C57">
      <w:pPr>
        <w:adjustRightInd w:val="0"/>
        <w:snapToGrid w:val="0"/>
        <w:spacing w:line="360" w:lineRule="auto"/>
        <w:ind w:firstLine="480" w:firstLineChars="200"/>
        <w:rPr>
          <w:rFonts w:hint="eastAsia" w:ascii="宋体" w:hAnsi="宋体" w:cs="Arial"/>
          <w:snapToGrid w:val="0"/>
          <w:sz w:val="24"/>
        </w:rPr>
      </w:pPr>
      <w:r>
        <w:rPr>
          <w:rFonts w:hint="eastAsia" w:ascii="宋体" w:hAnsi="宋体" w:cs="Arial"/>
          <w:snapToGrid w:val="0"/>
          <w:sz w:val="24"/>
        </w:rPr>
        <w:t>网络安全：网络异常时，通过侦测并分析网络中传输的数据包，发现问题，弥补漏洞。</w:t>
      </w:r>
    </w:p>
    <w:p w14:paraId="6ECD3A7F">
      <w:pPr>
        <w:adjustRightInd w:val="0"/>
        <w:snapToGrid w:val="0"/>
        <w:spacing w:line="360" w:lineRule="auto"/>
        <w:rPr>
          <w:rFonts w:hint="eastAsia" w:ascii="宋体" w:hAnsi="宋体" w:cs="Arial"/>
          <w:snapToGrid w:val="0"/>
          <w:sz w:val="24"/>
        </w:rPr>
      </w:pPr>
      <w:r>
        <w:rPr>
          <w:rFonts w:hint="eastAsia" w:ascii="宋体" w:hAnsi="宋体" w:cs="Arial"/>
          <w:snapToGrid w:val="0"/>
          <w:sz w:val="24"/>
        </w:rPr>
        <w:t>4.培训服务</w:t>
      </w:r>
    </w:p>
    <w:p w14:paraId="524A129F">
      <w:pPr>
        <w:adjustRightInd w:val="0"/>
        <w:snapToGrid w:val="0"/>
        <w:spacing w:line="360" w:lineRule="auto"/>
        <w:ind w:firstLine="480" w:firstLineChars="200"/>
        <w:rPr>
          <w:rFonts w:ascii="宋体" w:hAnsi="宋体" w:cs="Arial"/>
          <w:snapToGrid w:val="0"/>
          <w:sz w:val="24"/>
        </w:rPr>
      </w:pPr>
      <w:r>
        <w:rPr>
          <w:rFonts w:hint="eastAsia" w:ascii="宋体" w:hAnsi="宋体" w:cs="Arial"/>
          <w:snapToGrid w:val="0"/>
          <w:sz w:val="24"/>
        </w:rPr>
        <w:t>提供调度系统的安装和使用辅导，解答中心各科室提出的管理系统软件相关技术问题。</w:t>
      </w:r>
    </w:p>
    <w:p w14:paraId="32B2D7FC">
      <w:pPr>
        <w:pStyle w:val="47"/>
        <w:spacing w:before="156" w:after="240"/>
        <w:rPr>
          <w:rFonts w:hint="eastAsia"/>
          <w:sz w:val="28"/>
          <w:szCs w:val="28"/>
        </w:rPr>
      </w:pPr>
      <w:r>
        <w:rPr>
          <w:rFonts w:hint="eastAsia"/>
          <w:sz w:val="28"/>
          <w:szCs w:val="28"/>
        </w:rPr>
        <w:t>四、商务要求</w:t>
      </w:r>
    </w:p>
    <w:p w14:paraId="1214B2FF">
      <w:pPr>
        <w:autoSpaceDE w:val="0"/>
        <w:autoSpaceDN w:val="0"/>
        <w:adjustRightInd w:val="0"/>
        <w:spacing w:line="360" w:lineRule="auto"/>
        <w:rPr>
          <w:rFonts w:hint="eastAsia"/>
          <w:sz w:val="24"/>
        </w:rPr>
      </w:pPr>
      <w:r>
        <w:rPr>
          <w:rFonts w:hint="eastAsia" w:ascii="宋体" w:hAnsi="宋体" w:cs="宋体"/>
          <w:sz w:val="24"/>
        </w:rPr>
        <w:t>▲</w:t>
      </w:r>
      <w:r>
        <w:rPr>
          <w:sz w:val="24"/>
        </w:rPr>
        <w:t>1、</w:t>
      </w:r>
      <w:r>
        <w:rPr>
          <w:rFonts w:hint="eastAsia"/>
          <w:b/>
          <w:sz w:val="24"/>
        </w:rPr>
        <w:t>维保服务期</w:t>
      </w:r>
      <w:r>
        <w:rPr>
          <w:sz w:val="24"/>
        </w:rPr>
        <w:t>：</w:t>
      </w:r>
      <w:r>
        <w:rPr>
          <w:rFonts w:hint="eastAsia"/>
          <w:sz w:val="24"/>
        </w:rPr>
        <w:t>1年</w:t>
      </w:r>
    </w:p>
    <w:p w14:paraId="3F2388F3">
      <w:pPr>
        <w:autoSpaceDE w:val="0"/>
        <w:autoSpaceDN w:val="0"/>
        <w:adjustRightInd w:val="0"/>
        <w:spacing w:line="360" w:lineRule="auto"/>
        <w:rPr>
          <w:sz w:val="24"/>
        </w:rPr>
      </w:pPr>
      <w:r>
        <w:rPr>
          <w:rFonts w:hint="eastAsia" w:ascii="宋体" w:hAnsi="宋体" w:cs="宋体"/>
          <w:sz w:val="24"/>
        </w:rPr>
        <w:t>▲</w:t>
      </w:r>
      <w:r>
        <w:rPr>
          <w:rFonts w:hint="eastAsia"/>
          <w:sz w:val="24"/>
        </w:rPr>
        <w:t>2、</w:t>
      </w:r>
      <w:r>
        <w:rPr>
          <w:rFonts w:hint="eastAsia"/>
          <w:b/>
          <w:sz w:val="24"/>
        </w:rPr>
        <w:t>服务地点</w:t>
      </w:r>
      <w:r>
        <w:rPr>
          <w:rFonts w:hint="eastAsia"/>
          <w:sz w:val="24"/>
        </w:rPr>
        <w:t>：绍兴市</w:t>
      </w:r>
      <w:r>
        <w:rPr>
          <w:rFonts w:hint="eastAsia"/>
          <w:sz w:val="24"/>
          <w:lang w:val="en-US" w:eastAsia="zh-CN"/>
        </w:rPr>
        <w:t>急救中心上虞区分中心</w:t>
      </w:r>
    </w:p>
    <w:p w14:paraId="5149A17A">
      <w:pPr>
        <w:spacing w:line="360" w:lineRule="auto"/>
        <w:rPr>
          <w:rFonts w:hint="eastAsia"/>
          <w:sz w:val="24"/>
        </w:rPr>
      </w:pPr>
      <w:r>
        <w:rPr>
          <w:rFonts w:hint="eastAsia" w:ascii="宋体" w:hAnsi="宋体" w:cs="宋体"/>
          <w:sz w:val="24"/>
        </w:rPr>
        <w:t>▲</w:t>
      </w:r>
      <w:r>
        <w:rPr>
          <w:rFonts w:hint="eastAsia"/>
          <w:b/>
          <w:sz w:val="24"/>
        </w:rPr>
        <w:t>3、其他要求：</w:t>
      </w:r>
      <w:r>
        <w:rPr>
          <w:rFonts w:hint="eastAsia"/>
          <w:sz w:val="24"/>
        </w:rPr>
        <w:t>供应商需要对现有系统运行情况充分了解，投标时需提供现场踏勘证明</w:t>
      </w:r>
      <w:r>
        <w:rPr>
          <w:rFonts w:hint="eastAsia" w:ascii="宋体" w:hAnsi="宋体" w:cs="宋体"/>
          <w:kern w:val="0"/>
          <w:sz w:val="24"/>
          <w:lang w:bidi="ar"/>
        </w:rPr>
        <w:t>（以采购单位出具的现场踏勘证明材料为准,提供现场踏勘证明材料复印件加盖公章）。</w:t>
      </w:r>
      <w:bookmarkStart w:id="1" w:name="_GoBack"/>
      <w:bookmarkEnd w:id="1"/>
    </w:p>
    <w:p w14:paraId="60D6FCF3">
      <w:pPr>
        <w:adjustRightInd w:val="0"/>
        <w:snapToGrid w:val="0"/>
        <w:spacing w:line="360" w:lineRule="auto"/>
        <w:ind w:firstLine="480" w:firstLineChars="200"/>
        <w:rPr>
          <w:rFonts w:hint="eastAsia" w:ascii="宋体" w:hAnsi="宋体" w:cs="Arial"/>
          <w:snapToGrid w:val="0"/>
          <w:sz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47149"/>
    <w:multiLevelType w:val="multilevel"/>
    <w:tmpl w:val="2F947149"/>
    <w:lvl w:ilvl="0" w:tentative="0">
      <w:start w:val="1"/>
      <w:numFmt w:val="lowerLetter"/>
      <w:lvlText w:val="%1)"/>
      <w:lvlJc w:val="left"/>
      <w:pPr>
        <w:tabs>
          <w:tab w:val="left" w:pos="840"/>
        </w:tabs>
        <w:ind w:left="84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48"/>
    <w:rsid w:val="000B5431"/>
    <w:rsid w:val="000D0AA1"/>
    <w:rsid w:val="00232235"/>
    <w:rsid w:val="00256231"/>
    <w:rsid w:val="003266FA"/>
    <w:rsid w:val="004708AD"/>
    <w:rsid w:val="004928DF"/>
    <w:rsid w:val="005719A3"/>
    <w:rsid w:val="00667F04"/>
    <w:rsid w:val="00777E67"/>
    <w:rsid w:val="00955D48"/>
    <w:rsid w:val="009804DB"/>
    <w:rsid w:val="0099779F"/>
    <w:rsid w:val="00AA1387"/>
    <w:rsid w:val="00AF3608"/>
    <w:rsid w:val="00B4118F"/>
    <w:rsid w:val="00C12E7D"/>
    <w:rsid w:val="00C33E36"/>
    <w:rsid w:val="00C356E6"/>
    <w:rsid w:val="00C8023C"/>
    <w:rsid w:val="00C95756"/>
    <w:rsid w:val="00D034EC"/>
    <w:rsid w:val="00D62B1F"/>
    <w:rsid w:val="00E8222E"/>
    <w:rsid w:val="00F47FA5"/>
    <w:rsid w:val="00F47FEF"/>
    <w:rsid w:val="51B2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21"/>
    <w:unhideWhenUsed/>
    <w:qFormat/>
    <w:uiPriority w:val="0"/>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376092" w:themeColor="accent1" w:themeShade="BF"/>
      <w:sz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2"/>
    <w:qFormat/>
    <w:uiPriority w:val="0"/>
    <w:pPr>
      <w:widowControl/>
      <w:ind w:firstLine="420"/>
      <w:jc w:val="left"/>
    </w:pPr>
    <w:rPr>
      <w:kern w:val="0"/>
      <w:sz w:val="20"/>
      <w:szCs w:val="20"/>
      <w:lang w:val="zh-CN" w:eastAsia="zh-CN"/>
      <w14:ligatures w14:val="none"/>
    </w:rPr>
  </w:style>
  <w:style w:type="paragraph" w:styleId="12">
    <w:name w:val="Body Text Indent"/>
    <w:basedOn w:val="1"/>
    <w:link w:val="44"/>
    <w:qFormat/>
    <w:uiPriority w:val="0"/>
    <w:pPr>
      <w:widowControl/>
      <w:spacing w:line="200" w:lineRule="exact"/>
      <w:ind w:firstLine="301"/>
      <w:jc w:val="left"/>
    </w:pPr>
    <w:rPr>
      <w:rFonts w:ascii="宋体" w:hAnsi="Courier New"/>
      <w:spacing w:val="-4"/>
      <w:kern w:val="0"/>
      <w:sz w:val="18"/>
      <w:szCs w:val="20"/>
      <w:lang w:val="zh-CN" w:eastAsia="zh-CN"/>
      <w14:ligatures w14:val="none"/>
    </w:rPr>
  </w:style>
  <w:style w:type="paragraph" w:styleId="13">
    <w:name w:val="Plain Text"/>
    <w:basedOn w:val="1"/>
    <w:link w:val="46"/>
    <w:qFormat/>
    <w:uiPriority w:val="0"/>
    <w:pPr>
      <w:widowControl/>
      <w:spacing w:before="156" w:beforeLines="50" w:after="156" w:afterLines="50" w:line="400" w:lineRule="exact"/>
      <w:jc w:val="left"/>
    </w:pPr>
    <w:rPr>
      <w:rFonts w:ascii="宋体" w:hAnsi="Courier New"/>
      <w:kern w:val="0"/>
      <w:sz w:val="24"/>
      <w:lang w:val="zh-CN" w:eastAsia="zh-CN"/>
      <w14:ligatures w14:val="none"/>
    </w:rPr>
  </w:style>
  <w:style w:type="paragraph" w:styleId="14">
    <w:name w:val="footer"/>
    <w:basedOn w:val="1"/>
    <w:link w:val="41"/>
    <w:unhideWhenUsed/>
    <w:qFormat/>
    <w:uiPriority w:val="99"/>
    <w:pPr>
      <w:tabs>
        <w:tab w:val="center" w:pos="4153"/>
        <w:tab w:val="right" w:pos="8306"/>
      </w:tabs>
      <w:snapToGrid w:val="0"/>
      <w:jc w:val="left"/>
    </w:pPr>
    <w:rPr>
      <w:sz w:val="18"/>
      <w:szCs w:val="18"/>
    </w:rPr>
  </w:style>
  <w:style w:type="paragraph" w:styleId="15">
    <w:name w:val="header"/>
    <w:basedOn w:val="1"/>
    <w:link w:val="40"/>
    <w:unhideWhenUsed/>
    <w:qFormat/>
    <w:uiPriority w:val="99"/>
    <w:pPr>
      <w:tabs>
        <w:tab w:val="center" w:pos="4153"/>
        <w:tab w:val="right" w:pos="8306"/>
      </w:tabs>
      <w:snapToGrid w:val="0"/>
      <w:jc w:val="center"/>
    </w:pPr>
    <w:rPr>
      <w:sz w:val="18"/>
      <w:szCs w:val="18"/>
    </w:rPr>
  </w:style>
  <w:style w:type="paragraph" w:styleId="16">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9"/>
    <w:qFormat/>
    <w:uiPriority w:val="0"/>
    <w:pPr>
      <w:spacing w:after="80"/>
      <w:contextualSpacing/>
      <w:jc w:val="center"/>
    </w:pPr>
    <w:rPr>
      <w:rFonts w:asciiTheme="majorHAnsi" w:hAnsiTheme="majorHAnsi" w:eastAsiaTheme="majorEastAsia" w:cstheme="majorBidi"/>
      <w:spacing w:val="-10"/>
      <w:kern w:val="28"/>
      <w:sz w:val="56"/>
      <w:szCs w:val="56"/>
    </w:rPr>
  </w:style>
  <w:style w:type="character" w:customStyle="1" w:styleId="20">
    <w:name w:val="标题 1 字符"/>
    <w:basedOn w:val="19"/>
    <w:link w:val="2"/>
    <w:qFormat/>
    <w:uiPriority w:val="9"/>
    <w:rPr>
      <w:rFonts w:asciiTheme="majorHAnsi" w:hAnsiTheme="majorHAnsi" w:eastAsiaTheme="majorEastAsia" w:cstheme="majorBidi"/>
      <w:color w:val="376092" w:themeColor="accent1" w:themeShade="BF"/>
      <w:sz w:val="48"/>
      <w:szCs w:val="48"/>
    </w:rPr>
  </w:style>
  <w:style w:type="character" w:customStyle="1" w:styleId="21">
    <w:name w:val="标题 2 字符"/>
    <w:basedOn w:val="19"/>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22">
    <w:name w:val="标题 3 字符"/>
    <w:basedOn w:val="19"/>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23">
    <w:name w:val="标题 4 字符"/>
    <w:basedOn w:val="19"/>
    <w:link w:val="5"/>
    <w:semiHidden/>
    <w:qFormat/>
    <w:uiPriority w:val="9"/>
    <w:rPr>
      <w:rFonts w:cstheme="majorBidi"/>
      <w:color w:val="376092" w:themeColor="accent1" w:themeShade="BF"/>
      <w:sz w:val="28"/>
      <w:szCs w:val="28"/>
    </w:rPr>
  </w:style>
  <w:style w:type="character" w:customStyle="1" w:styleId="24">
    <w:name w:val="标题 5 字符"/>
    <w:basedOn w:val="19"/>
    <w:link w:val="6"/>
    <w:semiHidden/>
    <w:qFormat/>
    <w:uiPriority w:val="9"/>
    <w:rPr>
      <w:rFonts w:cstheme="majorBidi"/>
      <w:color w:val="376092" w:themeColor="accent1" w:themeShade="BF"/>
      <w:sz w:val="24"/>
      <w:szCs w:val="24"/>
    </w:rPr>
  </w:style>
  <w:style w:type="character" w:customStyle="1" w:styleId="25">
    <w:name w:val="标题 6 字符"/>
    <w:basedOn w:val="19"/>
    <w:link w:val="7"/>
    <w:semiHidden/>
    <w:qFormat/>
    <w:uiPriority w:val="9"/>
    <w:rPr>
      <w:rFonts w:cstheme="majorBidi"/>
      <w:b/>
      <w:bCs/>
      <w:color w:val="376092" w:themeColor="accent1" w:themeShade="BF"/>
    </w:rPr>
  </w:style>
  <w:style w:type="character" w:customStyle="1" w:styleId="26">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9"/>
    <w:qFormat/>
    <w:uiPriority w:val="21"/>
    <w:rPr>
      <w:i/>
      <w:iCs/>
      <w:color w:val="376092" w:themeColor="accent1" w:themeShade="BF"/>
    </w:rPr>
  </w:style>
  <w:style w:type="paragraph" w:styleId="35">
    <w:name w:val="Intense Quote"/>
    <w:basedOn w:val="1"/>
    <w:next w:val="1"/>
    <w:link w:val="36"/>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6">
    <w:name w:val="明显引用 字符"/>
    <w:basedOn w:val="19"/>
    <w:link w:val="35"/>
    <w:qFormat/>
    <w:uiPriority w:val="30"/>
    <w:rPr>
      <w:i/>
      <w:iCs/>
      <w:color w:val="376092" w:themeColor="accent1" w:themeShade="BF"/>
    </w:rPr>
  </w:style>
  <w:style w:type="character" w:customStyle="1" w:styleId="37">
    <w:name w:val="Intense Reference"/>
    <w:basedOn w:val="19"/>
    <w:qFormat/>
    <w:uiPriority w:val="32"/>
    <w:rPr>
      <w:b/>
      <w:bCs/>
      <w:smallCaps/>
      <w:color w:val="376092" w:themeColor="accent1" w:themeShade="BF"/>
      <w:spacing w:val="5"/>
    </w:rPr>
  </w:style>
  <w:style w:type="character" w:customStyle="1" w:styleId="38">
    <w:name w:val="标题 2 Char"/>
    <w:qFormat/>
    <w:uiPriority w:val="0"/>
    <w:rPr>
      <w:rFonts w:ascii="Arial" w:hAnsi="Arial" w:eastAsia="黑体"/>
      <w:b/>
      <w:bCs/>
      <w:kern w:val="2"/>
      <w:sz w:val="32"/>
      <w:szCs w:val="32"/>
    </w:rPr>
  </w:style>
  <w:style w:type="character" w:customStyle="1" w:styleId="39">
    <w:name w:val="标题 Char"/>
    <w:qFormat/>
    <w:uiPriority w:val="0"/>
    <w:rPr>
      <w:rFonts w:ascii="Arial" w:hAnsi="Arial" w:cs="Arial"/>
      <w:b/>
      <w:bCs/>
      <w:kern w:val="2"/>
      <w:sz w:val="44"/>
      <w:szCs w:val="32"/>
      <w:lang w:eastAsia="zh-TW"/>
    </w:rPr>
  </w:style>
  <w:style w:type="character" w:customStyle="1" w:styleId="40">
    <w:name w:val="页眉 字符"/>
    <w:basedOn w:val="19"/>
    <w:link w:val="15"/>
    <w:qFormat/>
    <w:uiPriority w:val="99"/>
    <w:rPr>
      <w:rFonts w:ascii="Times New Roman" w:hAnsi="Times New Roman" w:eastAsia="宋体" w:cs="Times New Roman"/>
      <w:sz w:val="18"/>
      <w:szCs w:val="18"/>
    </w:rPr>
  </w:style>
  <w:style w:type="character" w:customStyle="1" w:styleId="41">
    <w:name w:val="页脚 字符"/>
    <w:basedOn w:val="19"/>
    <w:link w:val="14"/>
    <w:qFormat/>
    <w:uiPriority w:val="99"/>
    <w:rPr>
      <w:rFonts w:ascii="Times New Roman" w:hAnsi="Times New Roman" w:eastAsia="宋体" w:cs="Times New Roman"/>
      <w:sz w:val="18"/>
      <w:szCs w:val="18"/>
    </w:rPr>
  </w:style>
  <w:style w:type="character" w:customStyle="1" w:styleId="42">
    <w:name w:val="正文缩进 字符"/>
    <w:link w:val="11"/>
    <w:qFormat/>
    <w:uiPriority w:val="0"/>
    <w:rPr>
      <w:rFonts w:ascii="Times New Roman" w:hAnsi="Times New Roman" w:eastAsia="宋体" w:cs="Times New Roman"/>
      <w:kern w:val="0"/>
      <w:sz w:val="20"/>
      <w:szCs w:val="20"/>
      <w:lang w:val="zh-CN" w:eastAsia="zh-CN"/>
      <w14:ligatures w14:val="none"/>
    </w:rPr>
  </w:style>
  <w:style w:type="character" w:customStyle="1" w:styleId="43">
    <w:name w:val="正文文本缩进 字符"/>
    <w:basedOn w:val="19"/>
    <w:semiHidden/>
    <w:qFormat/>
    <w:uiPriority w:val="99"/>
    <w:rPr>
      <w:rFonts w:ascii="Times New Roman" w:hAnsi="Times New Roman" w:eastAsia="宋体" w:cs="Times New Roman"/>
      <w:szCs w:val="24"/>
    </w:rPr>
  </w:style>
  <w:style w:type="character" w:customStyle="1" w:styleId="44">
    <w:name w:val="正文文本缩进 字符1"/>
    <w:link w:val="12"/>
    <w:qFormat/>
    <w:uiPriority w:val="0"/>
    <w:rPr>
      <w:rFonts w:ascii="宋体" w:hAnsi="Courier New" w:eastAsia="宋体" w:cs="Times New Roman"/>
      <w:spacing w:val="-4"/>
      <w:kern w:val="0"/>
      <w:sz w:val="18"/>
      <w:szCs w:val="20"/>
      <w:lang w:val="zh-CN" w:eastAsia="zh-CN"/>
      <w14:ligatures w14:val="none"/>
    </w:rPr>
  </w:style>
  <w:style w:type="character" w:customStyle="1" w:styleId="45">
    <w:name w:val="纯文本 字符"/>
    <w:basedOn w:val="19"/>
    <w:semiHidden/>
    <w:qFormat/>
    <w:uiPriority w:val="99"/>
    <w:rPr>
      <w:rFonts w:hAnsi="Courier New" w:cs="Courier New" w:asciiTheme="minorEastAsia"/>
      <w:szCs w:val="24"/>
    </w:rPr>
  </w:style>
  <w:style w:type="character" w:customStyle="1" w:styleId="46">
    <w:name w:val="纯文本 字符1"/>
    <w:link w:val="13"/>
    <w:qFormat/>
    <w:uiPriority w:val="0"/>
    <w:rPr>
      <w:rFonts w:ascii="宋体" w:hAnsi="Courier New" w:eastAsia="宋体" w:cs="Times New Roman"/>
      <w:kern w:val="0"/>
      <w:sz w:val="24"/>
      <w:szCs w:val="24"/>
      <w:lang w:val="zh-CN" w:eastAsia="zh-CN"/>
      <w14:ligatures w14:val="none"/>
    </w:rPr>
  </w:style>
  <w:style w:type="paragraph" w:customStyle="1" w:styleId="47">
    <w:name w:val="3级"/>
    <w:basedOn w:val="4"/>
    <w:qFormat/>
    <w:uiPriority w:val="0"/>
    <w:pPr>
      <w:tabs>
        <w:tab w:val="left" w:pos="0"/>
        <w:tab w:val="left" w:pos="210"/>
      </w:tabs>
      <w:spacing w:before="260" w:beforeLines="50" w:after="0" w:line="415" w:lineRule="auto"/>
    </w:pPr>
    <w:rPr>
      <w:rFonts w:ascii="宋体" w:hAnsi="宋体" w:eastAsia="宋体" w:cs="Times New Roman"/>
      <w:b/>
      <w:bCs/>
      <w:color w:val="auto"/>
      <w:sz w:val="24"/>
      <w:szCs w:val="24"/>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1121</Words>
  <Characters>1153</Characters>
  <Lines>51</Lines>
  <Paragraphs>44</Paragraphs>
  <TotalTime>3</TotalTime>
  <ScaleCrop>false</ScaleCrop>
  <LinksUpToDate>false</LinksUpToDate>
  <CharactersWithSpaces>1161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2025-06-16T08:11:00Z</dcterms:created>
  <dc:creator>Donya H</dc:creator>
  <cp:lastModifiedBy>WPS_1697675976</cp:lastModifiedBy>
  <dcterms:modified xsi:type="dcterms:W3CDTF">2025-06-16T08:50:10Z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eyJoZGlkIjoiZTRlZjhhZDU2MTNmZThkM2I2YjU2MWUyOTMwOGRjZDYiLCJ1c2VySWQiOiIxNTUzMzEyOTU2In0=</vt:lpwstr>
  </property>
  <property fmtid="{D5CDD505-2E9C-101B-9397-08002B2CF9AE}" pid="3" name="KSOProductBuildVer">
    <vt:lpwstr>2052-12.1.0.21171</vt:lpwstr>
  </property>
  <property fmtid="{D5CDD505-2E9C-101B-9397-08002B2CF9AE}" pid="4" name="ICV">
    <vt:lpwstr>110EAA2DCC604D3BA6E6B1F46FD1BA3F_12</vt:lpwstr>
  </property>
</Properties>
</file>