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72" w:tblpY="1124"/>
        <w:tblOverlap w:val="never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83"/>
        <w:gridCol w:w="10379"/>
        <w:gridCol w:w="713"/>
        <w:gridCol w:w="142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1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3612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技术参数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品牌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参考图片</w:t>
            </w:r>
          </w:p>
        </w:tc>
        <w:tc>
          <w:tcPr>
            <w:tcW w:w="210" w:type="pc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升降课桌凳</w:t>
            </w:r>
          </w:p>
        </w:tc>
        <w:tc>
          <w:tcPr>
            <w:tcW w:w="3612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一、课桌规格：长6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0mm*宽4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0mm*高760mm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升降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1、桌面：规格长660mm*宽460mm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桌面材质采用18mm厚三聚氰胺双饰面高密度板；桌面上端设有一个笔槽，规格长253mm*宽28mm；桌面靠胸前有个长500mm*宽27mm的凹型长条。桌面靠胸前两侧各有长80mm*宽27mm的位置上表面向下倾斜45°呈斜坡状。桌面四周边缘封边、笔槽采用PP塑料一次性无接头注塑封边一次成型，左右两边及后方边缘注塑封边宽度为30mm。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2、桌斗：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形状为双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层开口，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采用0.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mm优质冷轧钢板冲压成型。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3、升降片：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上宽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340mm*下宽233mm*总高370mm，上层桌斗高168mm，下层桌斗高202mm，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采用厚度0.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mm优质冷轧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钢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板经模具冲压一次成型。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4、桌架：桌架立柱采用双柱设计，立柱有横杆连接。桌架立柱、立柱横杆采用50mm*20mm*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mm厚优质椭圆钢管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地脚管采用50mm*20mm*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mm厚优质椭圆钢管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弯曲成型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5、脚套：地脚管两端均配有脚套，脚套采用环保PP塑料一次性注塑成型。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6、钢材焊接方式为二氧化碳保护焊接,焊接表面波纹均匀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二、课凳规格：长340mm*宽240mm*高420mm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1、凳面规格：长340mm*宽240mm*厚18mm，材质采用18mm厚三聚氰胺双饰面高密度板；凳面四周边缘封边采用PP塑料一次性无接头注塑封边一次成型。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架立柱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4根25mm*25mm*1.2mm优质方管，立柱横杆采用25mm*25mm*1.2mm优质方管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、脚套：采用环保PP塑料一次性注塑成型。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、钢材焊接方式为二氧化碳保护焊接,焊接表面波纹均匀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三、一桌一凳为一套。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由校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42010" cy="1072515"/>
                  <wp:effectExtent l="0" t="0" r="15240" b="13335"/>
                  <wp:docPr id="2" name="图片 2" descr="34f1d8b07d00b0825b34c32b0f03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4f1d8b07d00b0825b34c32b0f030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800套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4"/>
          <w:szCs w:val="32"/>
          <w:lang w:val="en-US" w:eastAsia="zh-CN"/>
        </w:rPr>
        <w:t>、供货要求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 xml:space="preserve"> 1、报价供应商必须提供本竞价单规定品牌厂商的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>“课桌”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 xml:space="preserve"> 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>“课凳”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 xml:space="preserve"> 检测报告并加盖公司公章。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>2、</w:t>
      </w:r>
      <w: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  <w:t>预中标后24小时内提供符合技术参数的样品一套。样品带有logo 。待学校样品验收合格后再确认成交，不合格本次竞价作无效处理</w:t>
      </w:r>
    </w:p>
    <w:p>
      <w:pPr>
        <w:numPr>
          <w:ilvl w:val="0"/>
          <w:numId w:val="0"/>
        </w:numPr>
        <w:ind w:firstLine="210" w:firstLineChars="100"/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>中标供应商必须按照本竞价单规定的品牌、商品规格、型号、名称供货，不符合的本次竞价作无效处理。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olor w:val="auto"/>
          <w:kern w:val="2"/>
          <w:position w:val="-6"/>
          <w:sz w:val="21"/>
          <w:szCs w:val="21"/>
          <w:u w:val="none"/>
          <w:lang w:val="en-US" w:eastAsia="zh-CN" w:bidi="ar-SA"/>
        </w:rPr>
        <w:t>4、中标供应商必须在学校确认成交后15个工作日内送货至学校，按照本采购要求供货，不得更改品牌、参数要求。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5、投标供应商具有较强的服务能力，配备较强的技术队伍，能提供快速的售后服务响应或者保证到达现场服务响应时间不超过2小时。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6、桌凳完成安装后随机选取一个教室进行空气质量检测，检测报告结论必须为合格。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服务要求：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报价需包含安装，运费，上楼等所有费用。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2、质保期：验收合格后，提供不少于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年的免费产品质保。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3、供货期：合同签订后。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个工作日内将合格货物送达甲方指定的地点，待学校验收合格后再安装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03D6C"/>
    <w:multiLevelType w:val="singleLevel"/>
    <w:tmpl w:val="1FC03D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10BEC9"/>
    <w:multiLevelType w:val="singleLevel"/>
    <w:tmpl w:val="6810BE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37B6"/>
    <w:rsid w:val="01080A12"/>
    <w:rsid w:val="03BB7FBE"/>
    <w:rsid w:val="131C1EA0"/>
    <w:rsid w:val="13D36C5E"/>
    <w:rsid w:val="1642290B"/>
    <w:rsid w:val="221812C6"/>
    <w:rsid w:val="23694ACF"/>
    <w:rsid w:val="250E487F"/>
    <w:rsid w:val="25C845FB"/>
    <w:rsid w:val="2D515476"/>
    <w:rsid w:val="335334BF"/>
    <w:rsid w:val="37BD4E50"/>
    <w:rsid w:val="388303A3"/>
    <w:rsid w:val="3C5216EA"/>
    <w:rsid w:val="3C544530"/>
    <w:rsid w:val="400866A8"/>
    <w:rsid w:val="402E3716"/>
    <w:rsid w:val="42303CB0"/>
    <w:rsid w:val="4DDE6C66"/>
    <w:rsid w:val="538A03E0"/>
    <w:rsid w:val="547F22B9"/>
    <w:rsid w:val="58615BB3"/>
    <w:rsid w:val="5CCB5CF1"/>
    <w:rsid w:val="5ED21E93"/>
    <w:rsid w:val="659A48C3"/>
    <w:rsid w:val="660F30F2"/>
    <w:rsid w:val="688948EF"/>
    <w:rsid w:val="690C4367"/>
    <w:rsid w:val="6B9959A1"/>
    <w:rsid w:val="6BEA3CBA"/>
    <w:rsid w:val="6C8E0E47"/>
    <w:rsid w:val="6D0F3A59"/>
    <w:rsid w:val="6F321C00"/>
    <w:rsid w:val="71DB032D"/>
    <w:rsid w:val="74E6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4">
    <w:name w:val="Body Text Indent"/>
    <w:basedOn w:val="1"/>
    <w:next w:val="5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1085</Characters>
  <Lines>0</Lines>
  <Paragraphs>0</Paragraphs>
  <TotalTime>3</TotalTime>
  <ScaleCrop>false</ScaleCrop>
  <LinksUpToDate>false</LinksUpToDate>
  <CharactersWithSpaces>1092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2025-05-23T02:24:00Z</dcterms:created>
  <dc:creator>Administrator</dc:creator>
  <cp:lastModifiedBy>HP</cp:lastModifiedBy>
  <dcterms:modified xsi:type="dcterms:W3CDTF">2025-07-03T08:09:55Z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eyJoZGlkIjoiZjQzMjlkMDRkOGNhOThjNWZmZjkxNTA4NTAyOTU4YTgiLCJ1c2VySWQiOiI1NDU0MjcwOTQifQ==</vt:lpwstr>
  </property>
  <property fmtid="{D5CDD505-2E9C-101B-9397-08002B2CF9AE}" pid="4" name="ICV">
    <vt:lpwstr>AA013A6F846648658A774F98EA2E5E60_13</vt:lpwstr>
  </property>
</Properties>
</file>