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7068C">
      <w:pPr>
        <w:bidi w:val="0"/>
        <w:jc w:val="center"/>
        <w:rPr>
          <w:rFonts w:hint="eastAsia"/>
          <w:b/>
          <w:bCs/>
          <w:color w:val="auto"/>
          <w:sz w:val="36"/>
          <w:szCs w:val="36"/>
          <w:lang w:val="en-US" w:eastAsia="zh-CN"/>
        </w:rPr>
      </w:pPr>
    </w:p>
    <w:p w14:paraId="406EDF52">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tLeast"/>
        <w:jc w:val="center"/>
        <w:textAlignment w:val="auto"/>
        <w:rPr>
          <w:rFonts w:hint="eastAsia" w:ascii="黑体" w:hAnsi="黑体" w:eastAsia="黑体" w:cs="黑体"/>
          <w:b/>
          <w:color w:val="auto"/>
          <w:kern w:val="44"/>
          <w:sz w:val="24"/>
          <w:szCs w:val="24"/>
          <w:lang w:val="en-US" w:eastAsia="zh-CN" w:bidi="ar-SA"/>
        </w:rPr>
      </w:pPr>
      <w:bookmarkStart w:id="0" w:name="_Toc5646"/>
      <w:bookmarkStart w:id="1" w:name="_Toc9389"/>
      <w:r>
        <w:rPr>
          <w:rFonts w:hint="eastAsia" w:ascii="黑体" w:hAnsi="黑体" w:eastAsia="黑体" w:cs="黑体"/>
          <w:b/>
          <w:color w:val="auto"/>
          <w:kern w:val="44"/>
          <w:sz w:val="24"/>
          <w:szCs w:val="24"/>
          <w:lang w:val="en-US" w:eastAsia="zh-CN" w:bidi="ar-SA"/>
        </w:rPr>
        <w:t>第二部分   采购需求</w:t>
      </w:r>
    </w:p>
    <w:p w14:paraId="0E78A8D9">
      <w:pPr>
        <w:pStyle w:val="8"/>
        <w:ind w:left="0" w:leftChars="0" w:firstLine="0" w:firstLineChars="0"/>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1.项目概况</w:t>
      </w:r>
      <w:bookmarkStart w:id="3" w:name="_GoBack"/>
      <w:bookmarkEnd w:id="3"/>
    </w:p>
    <w:p w14:paraId="35A8E60D">
      <w:pPr>
        <w:rPr>
          <w:rFonts w:hint="default"/>
          <w:color w:val="auto"/>
          <w:lang w:val="en-US" w:eastAsia="zh-CN"/>
        </w:rPr>
      </w:pPr>
    </w:p>
    <w:bookmarkEnd w:id="0"/>
    <w:bookmarkEnd w:id="1"/>
    <w:p w14:paraId="202FAD7E">
      <w:pPr>
        <w:pStyle w:val="2"/>
        <w:numPr>
          <w:ilvl w:val="0"/>
          <w:numId w:val="0"/>
        </w:numPr>
        <w:bidi w:val="0"/>
        <w:rPr>
          <w:rFonts w:hint="eastAsia" w:ascii="黑体" w:hAnsi="黑体" w:eastAsia="黑体" w:cs="黑体"/>
          <w:b/>
          <w:color w:val="auto"/>
          <w:kern w:val="44"/>
          <w:sz w:val="21"/>
          <w:szCs w:val="21"/>
          <w:lang w:val="en-US" w:eastAsia="zh-CN" w:bidi="ar-SA"/>
        </w:rPr>
      </w:pPr>
      <w:bookmarkStart w:id="2" w:name="_Toc17842"/>
      <w:r>
        <w:rPr>
          <w:rFonts w:hint="eastAsia" w:ascii="黑体" w:hAnsi="黑体" w:eastAsia="黑体" w:cs="黑体"/>
          <w:b/>
          <w:color w:val="auto"/>
          <w:kern w:val="44"/>
          <w:sz w:val="21"/>
          <w:szCs w:val="21"/>
          <w:lang w:val="en-US" w:eastAsia="zh-CN" w:bidi="ar-SA"/>
        </w:rPr>
        <w:t>2.采购清单</w:t>
      </w:r>
      <w:bookmarkEnd w:id="2"/>
    </w:p>
    <w:tbl>
      <w:tblPr>
        <w:tblStyle w:val="1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220"/>
        <w:gridCol w:w="720"/>
        <w:gridCol w:w="1080"/>
        <w:gridCol w:w="660"/>
        <w:gridCol w:w="780"/>
        <w:gridCol w:w="855"/>
        <w:gridCol w:w="825"/>
        <w:gridCol w:w="2655"/>
      </w:tblGrid>
      <w:tr w14:paraId="0600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61" w:type="dxa"/>
            <w:vAlign w:val="center"/>
          </w:tcPr>
          <w:p w14:paraId="7BC3ED3C">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序号</w:t>
            </w:r>
          </w:p>
        </w:tc>
        <w:tc>
          <w:tcPr>
            <w:tcW w:w="2220" w:type="dxa"/>
            <w:vAlign w:val="center"/>
          </w:tcPr>
          <w:p w14:paraId="7510054F">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名称</w:t>
            </w:r>
          </w:p>
        </w:tc>
        <w:tc>
          <w:tcPr>
            <w:tcW w:w="720" w:type="dxa"/>
            <w:vAlign w:val="center"/>
          </w:tcPr>
          <w:p w14:paraId="338BF882">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品牌</w:t>
            </w:r>
          </w:p>
        </w:tc>
        <w:tc>
          <w:tcPr>
            <w:tcW w:w="1080" w:type="dxa"/>
            <w:vAlign w:val="center"/>
          </w:tcPr>
          <w:p w14:paraId="441909FA">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型号</w:t>
            </w:r>
          </w:p>
        </w:tc>
        <w:tc>
          <w:tcPr>
            <w:tcW w:w="660" w:type="dxa"/>
            <w:vAlign w:val="center"/>
          </w:tcPr>
          <w:p w14:paraId="1E30F5D1">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单位</w:t>
            </w:r>
          </w:p>
        </w:tc>
        <w:tc>
          <w:tcPr>
            <w:tcW w:w="780" w:type="dxa"/>
            <w:vAlign w:val="center"/>
          </w:tcPr>
          <w:p w14:paraId="709A10F3">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数量</w:t>
            </w:r>
          </w:p>
        </w:tc>
        <w:tc>
          <w:tcPr>
            <w:tcW w:w="855" w:type="dxa"/>
            <w:vAlign w:val="center"/>
          </w:tcPr>
          <w:p w14:paraId="2FC32117">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单价</w:t>
            </w:r>
          </w:p>
        </w:tc>
        <w:tc>
          <w:tcPr>
            <w:tcW w:w="825" w:type="dxa"/>
            <w:vAlign w:val="center"/>
          </w:tcPr>
          <w:p w14:paraId="1B3547E4">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金额</w:t>
            </w:r>
          </w:p>
        </w:tc>
        <w:tc>
          <w:tcPr>
            <w:tcW w:w="2655" w:type="dxa"/>
            <w:vAlign w:val="center"/>
          </w:tcPr>
          <w:p w14:paraId="7F35D200">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政采云链接</w:t>
            </w:r>
          </w:p>
        </w:tc>
      </w:tr>
      <w:tr w14:paraId="3528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02E029AE">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cs="宋体"/>
                <w:i w:val="0"/>
                <w:iCs w:val="0"/>
                <w:color w:val="auto"/>
                <w:kern w:val="0"/>
                <w:sz w:val="22"/>
                <w:szCs w:val="22"/>
                <w:u w:val="none"/>
                <w:lang w:val="en-US" w:eastAsia="zh-CN" w:bidi="ar"/>
              </w:rPr>
              <w:t>1</w:t>
            </w:r>
          </w:p>
        </w:tc>
        <w:tc>
          <w:tcPr>
            <w:tcW w:w="2220" w:type="dxa"/>
            <w:vAlign w:val="center"/>
          </w:tcPr>
          <w:p w14:paraId="16D47577">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集装箱</w:t>
            </w:r>
          </w:p>
        </w:tc>
        <w:tc>
          <w:tcPr>
            <w:tcW w:w="720" w:type="dxa"/>
            <w:vAlign w:val="center"/>
          </w:tcPr>
          <w:p w14:paraId="650ED52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磐林</w:t>
            </w:r>
          </w:p>
        </w:tc>
        <w:tc>
          <w:tcPr>
            <w:tcW w:w="1080" w:type="dxa"/>
            <w:vAlign w:val="center"/>
          </w:tcPr>
          <w:p w14:paraId="43494E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PPL-x1P</w:t>
            </w:r>
          </w:p>
        </w:tc>
        <w:tc>
          <w:tcPr>
            <w:tcW w:w="660" w:type="dxa"/>
            <w:vAlign w:val="center"/>
          </w:tcPr>
          <w:p w14:paraId="7ECFE8D8">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80" w:type="dxa"/>
            <w:vAlign w:val="center"/>
          </w:tcPr>
          <w:p w14:paraId="59E9851D">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855" w:type="dxa"/>
            <w:vAlign w:val="center"/>
          </w:tcPr>
          <w:p w14:paraId="7CBE6019">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11500</w:t>
            </w:r>
          </w:p>
        </w:tc>
        <w:tc>
          <w:tcPr>
            <w:tcW w:w="825" w:type="dxa"/>
            <w:vAlign w:val="center"/>
          </w:tcPr>
          <w:p w14:paraId="67F59E6A">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23000</w:t>
            </w:r>
          </w:p>
        </w:tc>
        <w:tc>
          <w:tcPr>
            <w:tcW w:w="2655" w:type="dxa"/>
            <w:vAlign w:val="center"/>
          </w:tcPr>
          <w:p w14:paraId="01AB3C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https://www.zcygov.cn/items/2294092562706803</w:t>
            </w:r>
          </w:p>
        </w:tc>
      </w:tr>
      <w:tr w14:paraId="79BE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55F553EC">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cs="宋体"/>
                <w:i w:val="0"/>
                <w:iCs w:val="0"/>
                <w:color w:val="auto"/>
                <w:kern w:val="0"/>
                <w:sz w:val="22"/>
                <w:szCs w:val="22"/>
                <w:u w:val="none"/>
                <w:lang w:val="en-US" w:eastAsia="zh-CN" w:bidi="ar"/>
              </w:rPr>
              <w:t>2</w:t>
            </w:r>
          </w:p>
        </w:tc>
        <w:tc>
          <w:tcPr>
            <w:tcW w:w="2220" w:type="dxa"/>
            <w:vAlign w:val="center"/>
          </w:tcPr>
          <w:p w14:paraId="6705CDB1">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中草药栽培箱</w:t>
            </w:r>
          </w:p>
        </w:tc>
        <w:tc>
          <w:tcPr>
            <w:tcW w:w="720" w:type="dxa"/>
            <w:vAlign w:val="center"/>
          </w:tcPr>
          <w:p w14:paraId="08E3FE8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致境</w:t>
            </w:r>
          </w:p>
        </w:tc>
        <w:tc>
          <w:tcPr>
            <w:tcW w:w="1080" w:type="dxa"/>
            <w:vAlign w:val="center"/>
          </w:tcPr>
          <w:p w14:paraId="600A5EA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ZJ-1cy</w:t>
            </w:r>
          </w:p>
        </w:tc>
        <w:tc>
          <w:tcPr>
            <w:tcW w:w="660" w:type="dxa"/>
            <w:vAlign w:val="center"/>
          </w:tcPr>
          <w:p w14:paraId="541188BC">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80" w:type="dxa"/>
            <w:vAlign w:val="center"/>
          </w:tcPr>
          <w:p w14:paraId="7C9F7564">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855" w:type="dxa"/>
            <w:vAlign w:val="center"/>
          </w:tcPr>
          <w:p w14:paraId="5890C0C8">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850</w:t>
            </w:r>
          </w:p>
        </w:tc>
        <w:tc>
          <w:tcPr>
            <w:tcW w:w="825" w:type="dxa"/>
            <w:vAlign w:val="center"/>
          </w:tcPr>
          <w:p w14:paraId="187437B0">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17000</w:t>
            </w:r>
          </w:p>
        </w:tc>
        <w:tc>
          <w:tcPr>
            <w:tcW w:w="2655" w:type="dxa"/>
            <w:vAlign w:val="center"/>
          </w:tcPr>
          <w:p w14:paraId="59A6908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https://www.zcygov.cn/items/2294103635665636</w:t>
            </w:r>
          </w:p>
        </w:tc>
      </w:tr>
      <w:tr w14:paraId="2A68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69CA1B4F">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cs="宋体"/>
                <w:i w:val="0"/>
                <w:iCs w:val="0"/>
                <w:color w:val="auto"/>
                <w:kern w:val="0"/>
                <w:sz w:val="22"/>
                <w:szCs w:val="22"/>
                <w:u w:val="none"/>
                <w:lang w:val="en-US" w:eastAsia="zh-CN" w:bidi="ar"/>
              </w:rPr>
              <w:t>3</w:t>
            </w:r>
          </w:p>
        </w:tc>
        <w:tc>
          <w:tcPr>
            <w:tcW w:w="2220" w:type="dxa"/>
            <w:vAlign w:val="center"/>
          </w:tcPr>
          <w:p w14:paraId="5775E208">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二十四节气文化标识</w:t>
            </w:r>
          </w:p>
        </w:tc>
        <w:tc>
          <w:tcPr>
            <w:tcW w:w="720" w:type="dxa"/>
            <w:vAlign w:val="center"/>
          </w:tcPr>
          <w:p w14:paraId="7E2A529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ascii="微软雅黑" w:hAnsi="微软雅黑" w:eastAsia="微软雅黑" w:cs="微软雅黑"/>
                <w:i w:val="0"/>
                <w:iCs w:val="0"/>
                <w:caps w:val="0"/>
                <w:color w:val="auto"/>
                <w:spacing w:val="0"/>
                <w:sz w:val="21"/>
                <w:szCs w:val="21"/>
                <w:shd w:val="clear" w:fill="FFFFFF"/>
              </w:rPr>
              <w:t>凌越</w:t>
            </w:r>
          </w:p>
        </w:tc>
        <w:tc>
          <w:tcPr>
            <w:tcW w:w="1080" w:type="dxa"/>
            <w:vAlign w:val="center"/>
          </w:tcPr>
          <w:p w14:paraId="240792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ascii="微软雅黑" w:hAnsi="微软雅黑" w:eastAsia="微软雅黑" w:cs="微软雅黑"/>
                <w:i w:val="0"/>
                <w:iCs w:val="0"/>
                <w:caps w:val="0"/>
                <w:color w:val="auto"/>
                <w:spacing w:val="0"/>
                <w:sz w:val="21"/>
                <w:szCs w:val="21"/>
                <w:shd w:val="clear" w:fill="FFFFFF"/>
              </w:rPr>
              <w:t>EBS-YS1</w:t>
            </w:r>
          </w:p>
        </w:tc>
        <w:tc>
          <w:tcPr>
            <w:tcW w:w="660" w:type="dxa"/>
            <w:vAlign w:val="center"/>
          </w:tcPr>
          <w:p w14:paraId="34DE7E22">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块</w:t>
            </w:r>
          </w:p>
        </w:tc>
        <w:tc>
          <w:tcPr>
            <w:tcW w:w="780" w:type="dxa"/>
            <w:vAlign w:val="center"/>
          </w:tcPr>
          <w:p w14:paraId="71567F25">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24</w:t>
            </w:r>
          </w:p>
        </w:tc>
        <w:tc>
          <w:tcPr>
            <w:tcW w:w="855" w:type="dxa"/>
            <w:vAlign w:val="center"/>
          </w:tcPr>
          <w:p w14:paraId="286DD231">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350</w:t>
            </w:r>
          </w:p>
        </w:tc>
        <w:tc>
          <w:tcPr>
            <w:tcW w:w="825" w:type="dxa"/>
            <w:vAlign w:val="center"/>
          </w:tcPr>
          <w:p w14:paraId="00144857">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8400</w:t>
            </w:r>
          </w:p>
        </w:tc>
        <w:tc>
          <w:tcPr>
            <w:tcW w:w="2655" w:type="dxa"/>
            <w:vAlign w:val="center"/>
          </w:tcPr>
          <w:p w14:paraId="7C4DF4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https://www.zcygov.cn/items/2294128231064154</w:t>
            </w:r>
          </w:p>
        </w:tc>
      </w:tr>
      <w:tr w14:paraId="0364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3C1303DC">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cs="宋体"/>
                <w:i w:val="0"/>
                <w:iCs w:val="0"/>
                <w:color w:val="auto"/>
                <w:kern w:val="0"/>
                <w:sz w:val="22"/>
                <w:szCs w:val="22"/>
                <w:u w:val="none"/>
                <w:lang w:val="en-US" w:eastAsia="zh-CN" w:bidi="ar"/>
              </w:rPr>
              <w:t>4</w:t>
            </w:r>
          </w:p>
        </w:tc>
        <w:tc>
          <w:tcPr>
            <w:tcW w:w="2220" w:type="dxa"/>
            <w:vAlign w:val="center"/>
          </w:tcPr>
          <w:p w14:paraId="62CDC8D8">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中草药园石刻标识牌</w:t>
            </w:r>
          </w:p>
        </w:tc>
        <w:tc>
          <w:tcPr>
            <w:tcW w:w="720" w:type="dxa"/>
            <w:vAlign w:val="center"/>
          </w:tcPr>
          <w:p w14:paraId="74336B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ascii="微软雅黑" w:hAnsi="微软雅黑" w:eastAsia="微软雅黑" w:cs="微软雅黑"/>
                <w:i w:val="0"/>
                <w:iCs w:val="0"/>
                <w:caps w:val="0"/>
                <w:color w:val="auto"/>
                <w:spacing w:val="0"/>
                <w:sz w:val="21"/>
                <w:szCs w:val="21"/>
                <w:shd w:val="clear" w:fill="FFFFFF"/>
              </w:rPr>
              <w:t>凌越</w:t>
            </w:r>
          </w:p>
        </w:tc>
        <w:tc>
          <w:tcPr>
            <w:tcW w:w="1080" w:type="dxa"/>
            <w:vAlign w:val="center"/>
          </w:tcPr>
          <w:p w14:paraId="60DADD93">
            <w:pPr>
              <w:keepNext w:val="0"/>
              <w:keepLines w:val="0"/>
              <w:widowControl/>
              <w:suppressLineNumbers w:val="0"/>
              <w:jc w:val="center"/>
              <w:textAlignment w:val="center"/>
              <w:rPr>
                <w:rFonts w:hint="eastAsia" w:ascii="宋体" w:hAnsi="宋体" w:eastAsia="微软雅黑" w:cs="宋体"/>
                <w:i w:val="0"/>
                <w:iCs w:val="0"/>
                <w:color w:val="auto"/>
                <w:kern w:val="0"/>
                <w:sz w:val="22"/>
                <w:szCs w:val="22"/>
                <w:u w:val="none"/>
                <w:lang w:val="en-US" w:eastAsia="zh-CN" w:bidi="ar"/>
              </w:rPr>
            </w:pPr>
            <w:r>
              <w:rPr>
                <w:rFonts w:ascii="微软雅黑" w:hAnsi="微软雅黑" w:eastAsia="微软雅黑" w:cs="微软雅黑"/>
                <w:i w:val="0"/>
                <w:iCs w:val="0"/>
                <w:caps w:val="0"/>
                <w:color w:val="auto"/>
                <w:spacing w:val="0"/>
                <w:sz w:val="21"/>
                <w:szCs w:val="21"/>
                <w:shd w:val="clear" w:fill="FFFFFF"/>
              </w:rPr>
              <w:t>EBS-YS</w:t>
            </w:r>
            <w:r>
              <w:rPr>
                <w:rFonts w:hint="eastAsia" w:ascii="微软雅黑" w:hAnsi="微软雅黑" w:eastAsia="微软雅黑" w:cs="微软雅黑"/>
                <w:i w:val="0"/>
                <w:iCs w:val="0"/>
                <w:caps w:val="0"/>
                <w:color w:val="auto"/>
                <w:spacing w:val="0"/>
                <w:sz w:val="21"/>
                <w:szCs w:val="21"/>
                <w:shd w:val="clear" w:fill="FFFFFF"/>
                <w:lang w:val="en-US" w:eastAsia="zh-CN"/>
              </w:rPr>
              <w:t>6</w:t>
            </w:r>
          </w:p>
        </w:tc>
        <w:tc>
          <w:tcPr>
            <w:tcW w:w="660" w:type="dxa"/>
            <w:vAlign w:val="center"/>
          </w:tcPr>
          <w:p w14:paraId="354DA13F">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块</w:t>
            </w:r>
          </w:p>
        </w:tc>
        <w:tc>
          <w:tcPr>
            <w:tcW w:w="780" w:type="dxa"/>
            <w:vAlign w:val="center"/>
          </w:tcPr>
          <w:p w14:paraId="183D31CF">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855" w:type="dxa"/>
            <w:vAlign w:val="center"/>
          </w:tcPr>
          <w:p w14:paraId="747DC65B">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550</w:t>
            </w:r>
          </w:p>
        </w:tc>
        <w:tc>
          <w:tcPr>
            <w:tcW w:w="825" w:type="dxa"/>
            <w:vAlign w:val="center"/>
          </w:tcPr>
          <w:p w14:paraId="677D1928">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5500</w:t>
            </w:r>
          </w:p>
        </w:tc>
        <w:tc>
          <w:tcPr>
            <w:tcW w:w="2655" w:type="dxa"/>
            <w:vAlign w:val="center"/>
          </w:tcPr>
          <w:p w14:paraId="6D5D134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https://www.zcygov.cn/items/2294141149521465</w:t>
            </w:r>
          </w:p>
        </w:tc>
      </w:tr>
      <w:tr w14:paraId="405C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7362DDE6">
            <w:pPr>
              <w:keepNext w:val="0"/>
              <w:keepLines w:val="0"/>
              <w:widowControl/>
              <w:suppressLineNumbers w:val="0"/>
              <w:jc w:val="center"/>
              <w:textAlignment w:val="center"/>
              <w:rPr>
                <w:rFonts w:hint="default" w:ascii="黑体" w:hAnsi="黑体" w:eastAsia="黑体" w:cs="黑体"/>
                <w:b/>
                <w:color w:val="auto"/>
                <w:kern w:val="44"/>
                <w:sz w:val="21"/>
                <w:szCs w:val="21"/>
                <w:vertAlign w:val="baseline"/>
                <w:lang w:val="en-US" w:eastAsia="zh-CN" w:bidi="ar-SA"/>
              </w:rPr>
            </w:pPr>
            <w:r>
              <w:rPr>
                <w:rFonts w:hint="eastAsia" w:cs="宋体"/>
                <w:i w:val="0"/>
                <w:iCs w:val="0"/>
                <w:color w:val="auto"/>
                <w:kern w:val="0"/>
                <w:sz w:val="22"/>
                <w:szCs w:val="22"/>
                <w:u w:val="none"/>
                <w:lang w:val="en-US" w:eastAsia="zh-CN" w:bidi="ar"/>
              </w:rPr>
              <w:t>5</w:t>
            </w:r>
          </w:p>
        </w:tc>
        <w:tc>
          <w:tcPr>
            <w:tcW w:w="2220" w:type="dxa"/>
            <w:vAlign w:val="center"/>
          </w:tcPr>
          <w:p w14:paraId="6A4907AD">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户外金属漆</w:t>
            </w:r>
          </w:p>
        </w:tc>
        <w:tc>
          <w:tcPr>
            <w:tcW w:w="720" w:type="dxa"/>
            <w:vAlign w:val="center"/>
          </w:tcPr>
          <w:p w14:paraId="7CCE619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立邦</w:t>
            </w:r>
          </w:p>
        </w:tc>
        <w:tc>
          <w:tcPr>
            <w:tcW w:w="1080" w:type="dxa"/>
            <w:vAlign w:val="center"/>
          </w:tcPr>
          <w:p w14:paraId="68B0D1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YQ-14</w:t>
            </w:r>
          </w:p>
        </w:tc>
        <w:tc>
          <w:tcPr>
            <w:tcW w:w="660" w:type="dxa"/>
            <w:vAlign w:val="center"/>
          </w:tcPr>
          <w:p w14:paraId="3F474F0C">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KG</w:t>
            </w:r>
          </w:p>
        </w:tc>
        <w:tc>
          <w:tcPr>
            <w:tcW w:w="780" w:type="dxa"/>
            <w:vAlign w:val="center"/>
          </w:tcPr>
          <w:p w14:paraId="7BD2711F">
            <w:pPr>
              <w:keepNext w:val="0"/>
              <w:keepLines w:val="0"/>
              <w:widowControl/>
              <w:suppressLineNumbers w:val="0"/>
              <w:jc w:val="center"/>
              <w:textAlignment w:val="center"/>
              <w:rPr>
                <w:rFonts w:hint="default" w:ascii="黑体" w:hAnsi="黑体" w:eastAsia="黑体" w:cs="黑体"/>
                <w:b/>
                <w:color w:val="auto"/>
                <w:kern w:val="44"/>
                <w:sz w:val="21"/>
                <w:szCs w:val="21"/>
                <w:vertAlign w:val="baseline"/>
                <w:lang w:val="en-US" w:eastAsia="zh-CN" w:bidi="ar-SA"/>
              </w:rPr>
            </w:pPr>
            <w:r>
              <w:rPr>
                <w:rFonts w:hint="eastAsia" w:cs="宋体"/>
                <w:i w:val="0"/>
                <w:iCs w:val="0"/>
                <w:color w:val="auto"/>
                <w:kern w:val="0"/>
                <w:sz w:val="22"/>
                <w:szCs w:val="22"/>
                <w:u w:val="none"/>
                <w:lang w:val="en-US" w:eastAsia="zh-CN" w:bidi="ar"/>
              </w:rPr>
              <w:t>45</w:t>
            </w:r>
          </w:p>
        </w:tc>
        <w:tc>
          <w:tcPr>
            <w:tcW w:w="855" w:type="dxa"/>
            <w:vAlign w:val="center"/>
          </w:tcPr>
          <w:p w14:paraId="026F40C9">
            <w:pPr>
              <w:keepNext w:val="0"/>
              <w:keepLines w:val="0"/>
              <w:widowControl/>
              <w:suppressLineNumbers w:val="0"/>
              <w:jc w:val="center"/>
              <w:textAlignment w:val="center"/>
              <w:rPr>
                <w:rFonts w:hint="default" w:ascii="黑体" w:hAnsi="黑体" w:eastAsia="黑体" w:cs="黑体"/>
                <w:b/>
                <w:color w:val="auto"/>
                <w:kern w:val="44"/>
                <w:sz w:val="21"/>
                <w:szCs w:val="21"/>
                <w:vertAlign w:val="baseline"/>
                <w:lang w:val="en-US" w:eastAsia="zh-CN" w:bidi="ar-SA"/>
              </w:rPr>
            </w:pPr>
            <w:r>
              <w:rPr>
                <w:rFonts w:hint="eastAsia" w:cs="宋体"/>
                <w:i w:val="0"/>
                <w:iCs w:val="0"/>
                <w:color w:val="auto"/>
                <w:kern w:val="0"/>
                <w:sz w:val="22"/>
                <w:szCs w:val="22"/>
                <w:u w:val="none"/>
                <w:lang w:val="en-US" w:eastAsia="zh-CN" w:bidi="ar"/>
              </w:rPr>
              <w:t>40</w:t>
            </w:r>
          </w:p>
        </w:tc>
        <w:tc>
          <w:tcPr>
            <w:tcW w:w="825" w:type="dxa"/>
            <w:vAlign w:val="center"/>
          </w:tcPr>
          <w:p w14:paraId="4742BA2B">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1800</w:t>
            </w:r>
          </w:p>
        </w:tc>
        <w:tc>
          <w:tcPr>
            <w:tcW w:w="2655" w:type="dxa"/>
            <w:vAlign w:val="center"/>
          </w:tcPr>
          <w:p w14:paraId="300C3A2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https://www.zcygov.cn/items/2294166885770100</w:t>
            </w:r>
          </w:p>
        </w:tc>
      </w:tr>
      <w:tr w14:paraId="0343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32A914E1">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cs="宋体"/>
                <w:i w:val="0"/>
                <w:iCs w:val="0"/>
                <w:color w:val="auto"/>
                <w:kern w:val="0"/>
                <w:sz w:val="22"/>
                <w:szCs w:val="22"/>
                <w:u w:val="none"/>
                <w:lang w:val="en-US" w:eastAsia="zh-CN" w:bidi="ar"/>
              </w:rPr>
              <w:t>6</w:t>
            </w:r>
          </w:p>
        </w:tc>
        <w:tc>
          <w:tcPr>
            <w:tcW w:w="2220" w:type="dxa"/>
            <w:vAlign w:val="center"/>
          </w:tcPr>
          <w:p w14:paraId="5B640F82">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聚乙烯除草布</w:t>
            </w:r>
          </w:p>
        </w:tc>
        <w:tc>
          <w:tcPr>
            <w:tcW w:w="720" w:type="dxa"/>
            <w:vAlign w:val="center"/>
          </w:tcPr>
          <w:p w14:paraId="1A85705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京唐</w:t>
            </w:r>
          </w:p>
        </w:tc>
        <w:tc>
          <w:tcPr>
            <w:tcW w:w="1080" w:type="dxa"/>
            <w:vAlign w:val="center"/>
          </w:tcPr>
          <w:p w14:paraId="62880E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JT-JYX</w:t>
            </w:r>
          </w:p>
        </w:tc>
        <w:tc>
          <w:tcPr>
            <w:tcW w:w="660" w:type="dxa"/>
            <w:vAlign w:val="center"/>
          </w:tcPr>
          <w:p w14:paraId="58577D61">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平方</w:t>
            </w:r>
          </w:p>
        </w:tc>
        <w:tc>
          <w:tcPr>
            <w:tcW w:w="780" w:type="dxa"/>
            <w:vAlign w:val="center"/>
          </w:tcPr>
          <w:p w14:paraId="1317A8E9">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1200</w:t>
            </w:r>
          </w:p>
        </w:tc>
        <w:tc>
          <w:tcPr>
            <w:tcW w:w="855" w:type="dxa"/>
            <w:vAlign w:val="center"/>
          </w:tcPr>
          <w:p w14:paraId="53B990E5">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15</w:t>
            </w:r>
          </w:p>
        </w:tc>
        <w:tc>
          <w:tcPr>
            <w:tcW w:w="825" w:type="dxa"/>
            <w:vAlign w:val="center"/>
          </w:tcPr>
          <w:p w14:paraId="0E8A2352">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18000</w:t>
            </w:r>
          </w:p>
        </w:tc>
        <w:tc>
          <w:tcPr>
            <w:tcW w:w="2655" w:type="dxa"/>
            <w:vAlign w:val="center"/>
          </w:tcPr>
          <w:p w14:paraId="5236CE0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"https://www.zcygov.cn/items/2294173160453460" </w:instrText>
            </w:r>
            <w:r>
              <w:rPr>
                <w:rFonts w:hint="eastAsia" w:ascii="宋体" w:hAnsi="宋体" w:eastAsia="宋体" w:cs="宋体"/>
                <w:i w:val="0"/>
                <w:iCs w:val="0"/>
                <w:color w:val="auto"/>
                <w:kern w:val="0"/>
                <w:sz w:val="22"/>
                <w:szCs w:val="22"/>
                <w:u w:val="none"/>
                <w:lang w:val="en-US" w:eastAsia="zh-CN" w:bidi="ar"/>
              </w:rPr>
              <w:fldChar w:fldCharType="separate"/>
            </w:r>
            <w:r>
              <w:rPr>
                <w:rStyle w:val="17"/>
                <w:rFonts w:hint="eastAsia" w:ascii="宋体" w:hAnsi="宋体" w:eastAsia="宋体" w:cs="宋体"/>
                <w:i w:val="0"/>
                <w:iCs w:val="0"/>
                <w:color w:val="auto"/>
                <w:kern w:val="0"/>
                <w:sz w:val="22"/>
                <w:szCs w:val="22"/>
                <w:lang w:val="en-US" w:eastAsia="zh-CN" w:bidi="ar"/>
              </w:rPr>
              <w:t>https://www.zcygov.cn/items/2294173160453460</w:t>
            </w:r>
            <w:r>
              <w:rPr>
                <w:rFonts w:hint="eastAsia" w:ascii="宋体" w:hAnsi="宋体" w:eastAsia="宋体" w:cs="宋体"/>
                <w:i w:val="0"/>
                <w:iCs w:val="0"/>
                <w:color w:val="auto"/>
                <w:kern w:val="0"/>
                <w:sz w:val="22"/>
                <w:szCs w:val="22"/>
                <w:u w:val="none"/>
                <w:lang w:val="en-US" w:eastAsia="zh-CN" w:bidi="ar"/>
              </w:rPr>
              <w:fldChar w:fldCharType="end"/>
            </w:r>
          </w:p>
          <w:p w14:paraId="0EC928A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35C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1771381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合计</w:t>
            </w:r>
          </w:p>
        </w:tc>
        <w:tc>
          <w:tcPr>
            <w:tcW w:w="9795" w:type="dxa"/>
            <w:gridSpan w:val="8"/>
            <w:vAlign w:val="center"/>
          </w:tcPr>
          <w:p w14:paraId="04F9B1A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73700元</w:t>
            </w:r>
          </w:p>
        </w:tc>
      </w:tr>
    </w:tbl>
    <w:p w14:paraId="6CE43AEF">
      <w:pPr>
        <w:rPr>
          <w:rFonts w:hint="eastAsia" w:ascii="黑体" w:hAnsi="黑体" w:eastAsia="黑体" w:cs="黑体"/>
          <w:b/>
          <w:color w:val="auto"/>
          <w:kern w:val="44"/>
          <w:sz w:val="21"/>
          <w:szCs w:val="21"/>
          <w:lang w:val="en-US" w:eastAsia="zh-CN" w:bidi="ar-SA"/>
        </w:rPr>
      </w:pPr>
      <w:r>
        <w:rPr>
          <w:rFonts w:hint="eastAsia" w:ascii="黑体" w:hAnsi="黑体" w:eastAsia="黑体" w:cs="黑体"/>
          <w:b/>
          <w:color w:val="auto"/>
          <w:kern w:val="44"/>
          <w:sz w:val="21"/>
          <w:szCs w:val="21"/>
          <w:lang w:val="en-US" w:eastAsia="zh-CN" w:bidi="ar-SA"/>
        </w:rPr>
        <w:br w:type="page"/>
      </w:r>
    </w:p>
    <w:p w14:paraId="1431FB42">
      <w:pPr>
        <w:widowControl/>
        <w:jc w:val="left"/>
        <w:rPr>
          <w:rFonts w:hint="eastAsia" w:ascii="黑体" w:hAnsi="黑体" w:eastAsia="黑体" w:cs="黑体"/>
          <w:color w:val="auto"/>
          <w:sz w:val="21"/>
          <w:szCs w:val="21"/>
          <w:lang w:val="en-US" w:eastAsia="zh-CN"/>
        </w:rPr>
      </w:pPr>
      <w:r>
        <w:rPr>
          <w:rFonts w:hint="eastAsia" w:ascii="黑体" w:hAnsi="黑体" w:eastAsia="黑体" w:cs="黑体"/>
          <w:b/>
          <w:color w:val="auto"/>
          <w:kern w:val="44"/>
          <w:sz w:val="21"/>
          <w:szCs w:val="21"/>
          <w:lang w:val="en-US" w:eastAsia="zh-CN" w:bidi="ar-SA"/>
        </w:rPr>
        <w:t>3.技术参数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682"/>
        <w:gridCol w:w="5474"/>
        <w:gridCol w:w="708"/>
        <w:gridCol w:w="1032"/>
      </w:tblGrid>
      <w:tr w14:paraId="5A5F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51008BEA">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序号</w:t>
            </w:r>
          </w:p>
        </w:tc>
        <w:tc>
          <w:tcPr>
            <w:tcW w:w="1682" w:type="dxa"/>
            <w:vAlign w:val="center"/>
          </w:tcPr>
          <w:p w14:paraId="4C267942">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名称</w:t>
            </w:r>
          </w:p>
        </w:tc>
        <w:tc>
          <w:tcPr>
            <w:tcW w:w="5474" w:type="dxa"/>
            <w:vAlign w:val="center"/>
          </w:tcPr>
          <w:p w14:paraId="1D2D1D9E">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技术参数</w:t>
            </w:r>
          </w:p>
        </w:tc>
        <w:tc>
          <w:tcPr>
            <w:tcW w:w="708" w:type="dxa"/>
            <w:vAlign w:val="center"/>
          </w:tcPr>
          <w:p w14:paraId="06DC40E1">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单位</w:t>
            </w:r>
          </w:p>
        </w:tc>
        <w:tc>
          <w:tcPr>
            <w:tcW w:w="1032" w:type="dxa"/>
            <w:vAlign w:val="center"/>
          </w:tcPr>
          <w:p w14:paraId="4E910250">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数量</w:t>
            </w:r>
          </w:p>
        </w:tc>
      </w:tr>
      <w:tr w14:paraId="57E4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0F7E9E7C">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cs="宋体"/>
                <w:i w:val="0"/>
                <w:iCs w:val="0"/>
                <w:color w:val="auto"/>
                <w:kern w:val="0"/>
                <w:sz w:val="22"/>
                <w:szCs w:val="22"/>
                <w:u w:val="none"/>
                <w:lang w:val="en-US" w:eastAsia="zh-CN" w:bidi="ar"/>
              </w:rPr>
              <w:t>1</w:t>
            </w:r>
          </w:p>
        </w:tc>
        <w:tc>
          <w:tcPr>
            <w:tcW w:w="1682" w:type="dxa"/>
            <w:vAlign w:val="center"/>
          </w:tcPr>
          <w:p w14:paraId="059E396D">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集装箱</w:t>
            </w:r>
          </w:p>
        </w:tc>
        <w:tc>
          <w:tcPr>
            <w:tcW w:w="5474" w:type="dxa"/>
            <w:vAlign w:val="center"/>
          </w:tcPr>
          <w:p w14:paraId="25B193C8">
            <w:pPr>
              <w:keepNext w:val="0"/>
              <w:keepLines w:val="0"/>
              <w:widowControl/>
              <w:suppressLineNumbers w:val="0"/>
              <w:jc w:val="left"/>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尺寸：300*625*280cm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最大总重≤32000kg;箱壁厚度≥3mm；箱体外部按采购单位需求使用</w:t>
            </w:r>
            <w:r>
              <w:rPr>
                <w:rFonts w:hint="eastAsia" w:cs="宋体"/>
                <w:i w:val="0"/>
                <w:iCs w:val="0"/>
                <w:color w:val="auto"/>
                <w:kern w:val="0"/>
                <w:sz w:val="22"/>
                <w:szCs w:val="22"/>
                <w:u w:val="none"/>
                <w:lang w:val="en-US" w:eastAsia="zh-CN" w:bidi="ar"/>
              </w:rPr>
              <w:t>丝印</w:t>
            </w:r>
            <w:r>
              <w:rPr>
                <w:rFonts w:hint="eastAsia" w:ascii="宋体" w:hAnsi="宋体" w:eastAsia="宋体" w:cs="宋体"/>
                <w:i w:val="0"/>
                <w:iCs w:val="0"/>
                <w:color w:val="auto"/>
                <w:kern w:val="0"/>
                <w:sz w:val="22"/>
                <w:szCs w:val="22"/>
                <w:u w:val="none"/>
                <w:lang w:val="en-US" w:eastAsia="zh-CN" w:bidi="ar"/>
              </w:rPr>
              <w:t>美化。</w:t>
            </w:r>
          </w:p>
        </w:tc>
        <w:tc>
          <w:tcPr>
            <w:tcW w:w="708" w:type="dxa"/>
            <w:vAlign w:val="center"/>
          </w:tcPr>
          <w:p w14:paraId="5E59EAA8">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1032" w:type="dxa"/>
            <w:vAlign w:val="center"/>
          </w:tcPr>
          <w:p w14:paraId="259BBE26">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2</w:t>
            </w:r>
          </w:p>
        </w:tc>
      </w:tr>
      <w:tr w14:paraId="2645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704BEBD5">
            <w:pPr>
              <w:keepNext w:val="0"/>
              <w:keepLines w:val="0"/>
              <w:widowControl/>
              <w:suppressLineNumbers w:val="0"/>
              <w:jc w:val="center"/>
              <w:textAlignment w:val="center"/>
              <w:rPr>
                <w:rFonts w:hint="default" w:ascii="黑体" w:hAnsi="黑体" w:eastAsia="黑体" w:cs="黑体"/>
                <w:b/>
                <w:color w:val="auto"/>
                <w:kern w:val="44"/>
                <w:sz w:val="21"/>
                <w:szCs w:val="21"/>
                <w:vertAlign w:val="baseline"/>
                <w:lang w:val="en-US" w:eastAsia="zh-CN" w:bidi="ar-SA"/>
              </w:rPr>
            </w:pPr>
            <w:r>
              <w:rPr>
                <w:rFonts w:hint="eastAsia" w:cs="宋体"/>
                <w:i w:val="0"/>
                <w:iCs w:val="0"/>
                <w:color w:val="auto"/>
                <w:kern w:val="0"/>
                <w:sz w:val="22"/>
                <w:szCs w:val="22"/>
                <w:u w:val="none"/>
                <w:lang w:val="en-US" w:eastAsia="zh-CN" w:bidi="ar"/>
              </w:rPr>
              <w:t>2</w:t>
            </w:r>
          </w:p>
        </w:tc>
        <w:tc>
          <w:tcPr>
            <w:tcW w:w="1682" w:type="dxa"/>
            <w:vAlign w:val="center"/>
          </w:tcPr>
          <w:p w14:paraId="68216131">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中草药栽培箱</w:t>
            </w:r>
          </w:p>
        </w:tc>
        <w:tc>
          <w:tcPr>
            <w:tcW w:w="5474" w:type="dxa"/>
            <w:vAlign w:val="center"/>
          </w:tcPr>
          <w:p w14:paraId="512D76E2">
            <w:pPr>
              <w:keepNext w:val="0"/>
              <w:keepLines w:val="0"/>
              <w:widowControl/>
              <w:suppressLineNumbers w:val="0"/>
              <w:jc w:val="left"/>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1、规格：25*25*25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2、参数：控温范围5-100℃，定时范围0-999min，温度分辨率0.1℃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3、其他要求：需提供产品合格证明，质保2年。</w:t>
            </w:r>
          </w:p>
        </w:tc>
        <w:tc>
          <w:tcPr>
            <w:tcW w:w="708" w:type="dxa"/>
            <w:vAlign w:val="center"/>
          </w:tcPr>
          <w:p w14:paraId="066E7CFF">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1032" w:type="dxa"/>
            <w:vAlign w:val="center"/>
          </w:tcPr>
          <w:p w14:paraId="69123470">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20</w:t>
            </w:r>
          </w:p>
        </w:tc>
      </w:tr>
      <w:tr w14:paraId="7CCA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4F2B6D84">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cs="宋体"/>
                <w:i w:val="0"/>
                <w:iCs w:val="0"/>
                <w:color w:val="auto"/>
                <w:kern w:val="0"/>
                <w:sz w:val="22"/>
                <w:szCs w:val="22"/>
                <w:u w:val="none"/>
                <w:lang w:val="en-US" w:eastAsia="zh-CN" w:bidi="ar"/>
              </w:rPr>
              <w:t>3</w:t>
            </w:r>
          </w:p>
        </w:tc>
        <w:tc>
          <w:tcPr>
            <w:tcW w:w="1682" w:type="dxa"/>
            <w:vAlign w:val="center"/>
          </w:tcPr>
          <w:p w14:paraId="00C76DDB">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二十四节气文化标识</w:t>
            </w:r>
          </w:p>
        </w:tc>
        <w:tc>
          <w:tcPr>
            <w:tcW w:w="5474" w:type="dxa"/>
            <w:vAlign w:val="center"/>
          </w:tcPr>
          <w:p w14:paraId="7845E197">
            <w:pPr>
              <w:keepNext w:val="0"/>
              <w:keepLines w:val="0"/>
              <w:widowControl/>
              <w:suppressLineNumbers w:val="0"/>
              <w:jc w:val="left"/>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不锈钢烤漆UV画面/异型切割；尺寸100cm*100cm*5cm；</w:t>
            </w:r>
          </w:p>
        </w:tc>
        <w:tc>
          <w:tcPr>
            <w:tcW w:w="708" w:type="dxa"/>
            <w:vAlign w:val="center"/>
          </w:tcPr>
          <w:p w14:paraId="2895F93B">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块</w:t>
            </w:r>
          </w:p>
        </w:tc>
        <w:tc>
          <w:tcPr>
            <w:tcW w:w="1032" w:type="dxa"/>
            <w:vAlign w:val="center"/>
          </w:tcPr>
          <w:p w14:paraId="6C0FD1A3">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24</w:t>
            </w:r>
          </w:p>
        </w:tc>
      </w:tr>
      <w:tr w14:paraId="25FA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209D574A">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cs="宋体"/>
                <w:i w:val="0"/>
                <w:iCs w:val="0"/>
                <w:color w:val="auto"/>
                <w:kern w:val="0"/>
                <w:sz w:val="22"/>
                <w:szCs w:val="22"/>
                <w:u w:val="none"/>
                <w:lang w:val="en-US" w:eastAsia="zh-CN" w:bidi="ar"/>
              </w:rPr>
              <w:t>4</w:t>
            </w:r>
          </w:p>
        </w:tc>
        <w:tc>
          <w:tcPr>
            <w:tcW w:w="1682" w:type="dxa"/>
            <w:vAlign w:val="center"/>
          </w:tcPr>
          <w:p w14:paraId="27BFC0D6">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中草药园石刻标识牌</w:t>
            </w:r>
          </w:p>
        </w:tc>
        <w:tc>
          <w:tcPr>
            <w:tcW w:w="5474" w:type="dxa"/>
            <w:vAlign w:val="center"/>
          </w:tcPr>
          <w:p w14:paraId="17622EED">
            <w:pPr>
              <w:keepNext w:val="0"/>
              <w:keepLines w:val="0"/>
              <w:widowControl/>
              <w:suppressLineNumbers w:val="0"/>
              <w:jc w:val="left"/>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天然大理石抛光处理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120*60*8cm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定制石刻内容并上漆</w:t>
            </w:r>
          </w:p>
        </w:tc>
        <w:tc>
          <w:tcPr>
            <w:tcW w:w="708" w:type="dxa"/>
            <w:vAlign w:val="center"/>
          </w:tcPr>
          <w:p w14:paraId="4622EE75">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块</w:t>
            </w:r>
          </w:p>
        </w:tc>
        <w:tc>
          <w:tcPr>
            <w:tcW w:w="1032" w:type="dxa"/>
            <w:vAlign w:val="center"/>
          </w:tcPr>
          <w:p w14:paraId="5AA4DF30">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10</w:t>
            </w:r>
          </w:p>
        </w:tc>
      </w:tr>
      <w:tr w14:paraId="3F54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03A9417D">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cs="宋体"/>
                <w:i w:val="0"/>
                <w:iCs w:val="0"/>
                <w:color w:val="auto"/>
                <w:kern w:val="0"/>
                <w:sz w:val="22"/>
                <w:szCs w:val="22"/>
                <w:u w:val="none"/>
                <w:lang w:val="en-US" w:eastAsia="zh-CN" w:bidi="ar"/>
              </w:rPr>
              <w:t>5</w:t>
            </w:r>
          </w:p>
        </w:tc>
        <w:tc>
          <w:tcPr>
            <w:tcW w:w="1682" w:type="dxa"/>
            <w:vAlign w:val="center"/>
          </w:tcPr>
          <w:p w14:paraId="33D6708F">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户外金属漆</w:t>
            </w:r>
          </w:p>
        </w:tc>
        <w:tc>
          <w:tcPr>
            <w:tcW w:w="5474" w:type="dxa"/>
            <w:vAlign w:val="center"/>
          </w:tcPr>
          <w:p w14:paraId="3F1EBD90">
            <w:pPr>
              <w:keepNext w:val="0"/>
              <w:keepLines w:val="0"/>
              <w:widowControl/>
              <w:suppressLineNumbers w:val="0"/>
              <w:jc w:val="left"/>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1、品牌：立邦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2、颜色可选，根据要求进行调色；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3、VOC含量，重金属含量，有机锡含量等达到国家环保标准，提供证明环保文件。</w:t>
            </w:r>
          </w:p>
        </w:tc>
        <w:tc>
          <w:tcPr>
            <w:tcW w:w="708" w:type="dxa"/>
            <w:vAlign w:val="center"/>
          </w:tcPr>
          <w:p w14:paraId="40DBE3F9">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KG</w:t>
            </w:r>
          </w:p>
        </w:tc>
        <w:tc>
          <w:tcPr>
            <w:tcW w:w="1032" w:type="dxa"/>
            <w:vAlign w:val="center"/>
          </w:tcPr>
          <w:p w14:paraId="64F6795D">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18</w:t>
            </w:r>
          </w:p>
        </w:tc>
      </w:tr>
      <w:tr w14:paraId="56C4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79D86889">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cs="宋体"/>
                <w:i w:val="0"/>
                <w:iCs w:val="0"/>
                <w:color w:val="auto"/>
                <w:kern w:val="0"/>
                <w:sz w:val="22"/>
                <w:szCs w:val="22"/>
                <w:u w:val="none"/>
                <w:lang w:val="en-US" w:eastAsia="zh-CN" w:bidi="ar"/>
              </w:rPr>
              <w:t>6</w:t>
            </w:r>
          </w:p>
        </w:tc>
        <w:tc>
          <w:tcPr>
            <w:tcW w:w="1682" w:type="dxa"/>
            <w:vAlign w:val="center"/>
          </w:tcPr>
          <w:p w14:paraId="4C516A6F">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聚乙烯除草布</w:t>
            </w:r>
          </w:p>
        </w:tc>
        <w:tc>
          <w:tcPr>
            <w:tcW w:w="5474" w:type="dxa"/>
            <w:vAlign w:val="center"/>
          </w:tcPr>
          <w:p w14:paraId="4DF81864">
            <w:pPr>
              <w:keepNext w:val="0"/>
              <w:keepLines w:val="0"/>
              <w:widowControl/>
              <w:suppressLineNumbers w:val="0"/>
              <w:jc w:val="left"/>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185g优质PE除草布;厚度≥0.8mm;断裂强力≥485N/5cm；透气率250-4500m³/㎡·H；透水率500-1200L/㎡·H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多种规格选择，达到标准规定的耐老化、防腐、防水、防霉等要求。</w:t>
            </w:r>
          </w:p>
        </w:tc>
        <w:tc>
          <w:tcPr>
            <w:tcW w:w="708" w:type="dxa"/>
            <w:vAlign w:val="center"/>
          </w:tcPr>
          <w:p w14:paraId="416951CD">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平方</w:t>
            </w:r>
          </w:p>
        </w:tc>
        <w:tc>
          <w:tcPr>
            <w:tcW w:w="1032" w:type="dxa"/>
            <w:vAlign w:val="center"/>
          </w:tcPr>
          <w:p w14:paraId="5ABC3B9E">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1200</w:t>
            </w:r>
          </w:p>
        </w:tc>
      </w:tr>
    </w:tbl>
    <w:p w14:paraId="00228E10">
      <w:pPr>
        <w:pStyle w:val="19"/>
        <w:ind w:left="0" w:leftChars="0" w:firstLine="0" w:firstLineChars="0"/>
        <w:rPr>
          <w:rFonts w:hint="eastAsia"/>
          <w:color w:val="auto"/>
          <w:lang w:val="en-US" w:eastAsia="zh-CN"/>
        </w:rPr>
      </w:pPr>
    </w:p>
    <w:p w14:paraId="0E538DFE">
      <w:pPr>
        <w:pStyle w:val="3"/>
        <w:keepNext/>
        <w:keepLines/>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4.履约保证金</w:t>
      </w:r>
    </w:p>
    <w:p w14:paraId="4D272D14">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firstLine="420" w:firstLineChars="200"/>
        <w:textAlignment w:val="auto"/>
        <w:rPr>
          <w:rFonts w:hint="default"/>
          <w:color w:val="auto"/>
          <w:lang w:val="en-US" w:eastAsia="zh-CN"/>
        </w:rPr>
      </w:pPr>
      <w:r>
        <w:rPr>
          <w:rFonts w:hint="eastAsia"/>
          <w:color w:val="auto"/>
          <w:sz w:val="21"/>
          <w:szCs w:val="21"/>
          <w:lang w:val="en-US" w:eastAsia="zh-CN"/>
        </w:rPr>
        <w:t>本项目不设履约保证金</w:t>
      </w:r>
    </w:p>
    <w:p w14:paraId="7677CDD1">
      <w:pPr>
        <w:pStyle w:val="25"/>
        <w:keepNext w:val="0"/>
        <w:keepLines w:val="0"/>
        <w:pageBreakBefore w:val="0"/>
        <w:widowControl/>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5.供货要求</w:t>
      </w:r>
    </w:p>
    <w:p w14:paraId="3720204C">
      <w:pPr>
        <w:keepNext w:val="0"/>
        <w:keepLines w:val="0"/>
        <w:pageBreakBefore w:val="0"/>
        <w:widowControl w:val="0"/>
        <w:kinsoku/>
        <w:wordWrap/>
        <w:overflowPunct/>
        <w:topLinePunct w:val="0"/>
        <w:autoSpaceDE/>
        <w:autoSpaceDN/>
        <w:bidi w:val="0"/>
        <w:adjustRightInd/>
        <w:snapToGrid w:val="0"/>
        <w:spacing w:line="24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人须提供原厂全新合格产品，符合国家技术规格和质量标准，未曾开箱使用，能够与学校现有设备正常连接，并确保有关备件、附件和耗材的供应。软硬件设备安装调试完毕后，能在其功能范围内保障用户的系统安全、稳定运行。不得用假冒及伪劣产品替代。如出现质量问题，</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有权退货；如造成损失的，</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可要求中标人给予赔偿。</w:t>
      </w:r>
    </w:p>
    <w:p w14:paraId="3BB0BAB5">
      <w:pPr>
        <w:pStyle w:val="7"/>
        <w:spacing w:line="240" w:lineRule="auto"/>
        <w:ind w:firstLine="420" w:firstLineChars="200"/>
        <w:rPr>
          <w:rFonts w:hint="default"/>
          <w:color w:val="auto"/>
          <w:lang w:val="en-US" w:eastAsia="zh-CN"/>
        </w:rPr>
      </w:pPr>
      <w:r>
        <w:rPr>
          <w:rFonts w:hint="eastAsia" w:ascii="宋体" w:hAnsi="宋体" w:eastAsia="宋体" w:cs="宋体"/>
          <w:color w:val="auto"/>
          <w:kern w:val="2"/>
          <w:sz w:val="21"/>
          <w:szCs w:val="21"/>
          <w:lang w:val="en-US" w:eastAsia="zh-CN" w:bidi="ar-SA"/>
        </w:rPr>
        <w:t>本项目在投标时必须</w:t>
      </w:r>
      <w:r>
        <w:rPr>
          <w:rFonts w:hint="eastAsia" w:ascii="宋体" w:hAnsi="宋体" w:cs="宋体"/>
          <w:color w:val="auto"/>
          <w:kern w:val="2"/>
          <w:sz w:val="21"/>
          <w:szCs w:val="21"/>
          <w:lang w:val="en-US" w:eastAsia="zh-CN" w:bidi="ar-SA"/>
        </w:rPr>
        <w:t>提供集装箱、栽培箱出厂检测报告（盖鲜章）及原厂售后保障承诺书（盖原厂章）其中集装箱、栽培箱需上传学校标识及文化设计概念图并在采用丝印固化；提供二十四节气文化标识设计效果图（3D）；石刻标识牌设计效果图（3D）；提供户外金属漆环保检测证书及出厂检测报告（盖鲜章）；提供除草布环保检测证书及原厂售后保证承诺书（盖原厂章）。</w:t>
      </w:r>
    </w:p>
    <w:p w14:paraId="51C465ED">
      <w:pPr>
        <w:pStyle w:val="7"/>
        <w:spacing w:line="240" w:lineRule="auto"/>
        <w:ind w:firstLine="420" w:firstLineChars="200"/>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中标人需按学校要求将所有产品分批次运输到场并摆放或铺设平整（包括但不限于集装箱的落地地面的场地平整、基础、安装等）。</w:t>
      </w:r>
    </w:p>
    <w:p w14:paraId="61DFF146">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中标人应提供详细供货清单，清单中依次说明型号、数量、产地、生产厂家等内容。</w:t>
      </w:r>
    </w:p>
    <w:p w14:paraId="1DEF390A">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中标人应提供所有</w:t>
      </w:r>
      <w:r>
        <w:rPr>
          <w:rFonts w:hint="eastAsia" w:cs="宋体"/>
          <w:color w:val="auto"/>
          <w:sz w:val="21"/>
          <w:szCs w:val="21"/>
          <w:lang w:val="en-US" w:eastAsia="zh-CN"/>
        </w:rPr>
        <w:t>产品</w:t>
      </w:r>
      <w:r>
        <w:rPr>
          <w:rFonts w:hint="eastAsia" w:ascii="宋体" w:hAnsi="宋体" w:eastAsia="宋体" w:cs="宋体"/>
          <w:color w:val="auto"/>
          <w:sz w:val="21"/>
          <w:szCs w:val="21"/>
        </w:rPr>
        <w:t>安装</w:t>
      </w:r>
      <w:r>
        <w:rPr>
          <w:rFonts w:hint="eastAsia" w:cs="宋体"/>
          <w:color w:val="auto"/>
          <w:sz w:val="21"/>
          <w:szCs w:val="21"/>
          <w:lang w:val="en-US" w:eastAsia="zh-CN"/>
        </w:rPr>
        <w:t>服务</w:t>
      </w:r>
      <w:r>
        <w:rPr>
          <w:rFonts w:hint="eastAsia" w:ascii="宋体" w:hAnsi="宋体" w:eastAsia="宋体" w:cs="宋体"/>
          <w:color w:val="auto"/>
          <w:sz w:val="21"/>
          <w:szCs w:val="21"/>
        </w:rPr>
        <w:t>和检修所需专用工具和消耗材料等，并提供详细供货清单。</w:t>
      </w:r>
    </w:p>
    <w:p w14:paraId="60E137C9">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color w:val="auto"/>
        </w:rPr>
      </w:pPr>
      <w:r>
        <w:rPr>
          <w:rFonts w:hint="eastAsia" w:ascii="宋体" w:hAnsi="宋体" w:eastAsia="宋体" w:cs="宋体"/>
          <w:color w:val="auto"/>
          <w:sz w:val="21"/>
          <w:szCs w:val="21"/>
        </w:rPr>
        <w:t>本次采购的供货除包括上述设备外，还应包括随机附带（如有）的辅助设备、随机软件、技术资料（包括操作培训手册、产品使用指南、维修指南和含维修网点在内的服务手册等）、设备运行所必需的随机消耗材料，相应的技术服务与质量保证。</w:t>
      </w:r>
    </w:p>
    <w:p w14:paraId="2D6757F3">
      <w:pPr>
        <w:pStyle w:val="25"/>
        <w:keepNext w:val="0"/>
        <w:keepLines w:val="0"/>
        <w:pageBreakBefore w:val="0"/>
        <w:widowControl/>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default"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6.安装调试</w:t>
      </w:r>
    </w:p>
    <w:p w14:paraId="7E31A846">
      <w:pPr>
        <w:pStyle w:val="25"/>
        <w:keepNext w:val="0"/>
        <w:keepLines w:val="0"/>
        <w:pageBreakBefore w:val="0"/>
        <w:widowControl/>
        <w:kinsoku/>
        <w:wordWrap/>
        <w:overflowPunct/>
        <w:topLinePunct w:val="0"/>
        <w:autoSpaceDE/>
        <w:autoSpaceDN/>
        <w:bidi w:val="0"/>
        <w:adjustRightInd/>
        <w:snapToGrid w:val="0"/>
        <w:spacing w:line="140" w:lineRule="atLeast"/>
        <w:ind w:firstLine="482"/>
        <w:textAlignment w:val="baseline"/>
        <w:rPr>
          <w:rFonts w:hint="default" w:ascii="宋体" w:hAnsi="宋体" w:eastAsia="宋体" w:cstheme="minorBidi"/>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中标人负责设备的安装、调试（包括</w:t>
      </w:r>
      <w:r>
        <w:rPr>
          <w:rFonts w:hint="eastAsia" w:ascii="宋体" w:hAnsi="宋体" w:cs="宋体"/>
          <w:color w:val="auto"/>
          <w:kern w:val="2"/>
          <w:sz w:val="21"/>
          <w:szCs w:val="21"/>
          <w:lang w:val="en-US" w:eastAsia="zh-CN" w:bidi="ar-SA"/>
        </w:rPr>
        <w:t>采购人</w:t>
      </w:r>
      <w:r>
        <w:rPr>
          <w:rFonts w:hint="eastAsia" w:ascii="宋体" w:hAnsi="宋体" w:eastAsia="宋体" w:cs="宋体"/>
          <w:color w:val="auto"/>
          <w:kern w:val="2"/>
          <w:sz w:val="21"/>
          <w:szCs w:val="21"/>
          <w:lang w:val="en-US" w:eastAsia="zh-CN" w:bidi="ar-SA"/>
        </w:rPr>
        <w:t>另备设备与本次采购设备的安装、调试等衔接工作，如有学校另配的设备等这方面的需求），费用由中标人承担。所有设备的安装必须符合国家相关标准，确保安装安全到位、牢固耐用。在运输及安装调试施工过程中，由于中标人原因在施工场地内及其毗邻地带造成的第三者人员伤亡和财产损失及在施工过程中如发生安全事故，中标人应全责承担由于自身安全措施不到位造成事故的责任，和因此发生的一切费用，</w:t>
      </w:r>
      <w:r>
        <w:rPr>
          <w:rFonts w:hint="eastAsia" w:ascii="宋体" w:hAnsi="宋体" w:cs="宋体"/>
          <w:color w:val="auto"/>
          <w:kern w:val="2"/>
          <w:sz w:val="21"/>
          <w:szCs w:val="21"/>
          <w:lang w:val="en-US" w:eastAsia="zh-CN" w:bidi="ar-SA"/>
        </w:rPr>
        <w:t>采购人</w:t>
      </w:r>
      <w:r>
        <w:rPr>
          <w:rFonts w:hint="eastAsia" w:ascii="宋体" w:hAnsi="宋体" w:eastAsia="宋体" w:cs="宋体"/>
          <w:color w:val="auto"/>
          <w:kern w:val="2"/>
          <w:sz w:val="21"/>
          <w:szCs w:val="21"/>
          <w:lang w:val="en-US" w:eastAsia="zh-CN" w:bidi="ar-SA"/>
        </w:rPr>
        <w:t>不承担事故任何责任。报价中还应包括安全施工措施、工伤保险等费用。</w:t>
      </w:r>
    </w:p>
    <w:p w14:paraId="00B13E0F">
      <w:pPr>
        <w:pStyle w:val="25"/>
        <w:keepNext w:val="0"/>
        <w:keepLines w:val="0"/>
        <w:pageBreakBefore w:val="0"/>
        <w:widowControl/>
        <w:kinsoku/>
        <w:wordWrap/>
        <w:overflowPunct/>
        <w:topLinePunct w:val="0"/>
        <w:autoSpaceDE/>
        <w:autoSpaceDN/>
        <w:bidi w:val="0"/>
        <w:adjustRightInd/>
        <w:snapToGrid w:val="0"/>
        <w:spacing w:line="140" w:lineRule="atLeast"/>
        <w:ind w:firstLine="482"/>
        <w:textAlignment w:val="baseline"/>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本项目安装调试过程可能会涉及一些原设备拆除调整以及对项目实施地点原有设施设备的保护。同时，所有设施设备安装后产生的垃圾由中标方统一清运并负责安装场地的保洁复原等工作</w:t>
      </w:r>
      <w:r>
        <w:rPr>
          <w:rFonts w:hint="eastAsia" w:ascii="宋体" w:hAnsi="宋体" w:cstheme="minorBidi"/>
          <w:color w:val="auto"/>
          <w:kern w:val="2"/>
          <w:sz w:val="21"/>
          <w:szCs w:val="21"/>
          <w:lang w:val="en-US" w:eastAsia="zh-CN" w:bidi="ar-SA"/>
        </w:rPr>
        <w:t>。</w:t>
      </w:r>
      <w:r>
        <w:rPr>
          <w:rFonts w:hint="eastAsia" w:ascii="宋体" w:hAnsi="宋体" w:eastAsia="宋体" w:cstheme="minorBidi"/>
          <w:color w:val="auto"/>
          <w:kern w:val="2"/>
          <w:sz w:val="21"/>
          <w:szCs w:val="21"/>
          <w:lang w:val="en-US" w:eastAsia="zh-CN" w:bidi="ar-SA"/>
        </w:rPr>
        <w:t>以上要求均包含在项目报价中。</w:t>
      </w:r>
    </w:p>
    <w:p w14:paraId="083CCF4B">
      <w:pPr>
        <w:pStyle w:val="25"/>
        <w:keepNext w:val="0"/>
        <w:keepLines w:val="0"/>
        <w:pageBreakBefore w:val="0"/>
        <w:widowControl/>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7.交货时间与地点</w:t>
      </w:r>
    </w:p>
    <w:p w14:paraId="11BB56D7">
      <w:pPr>
        <w:pStyle w:val="25"/>
        <w:keepNext w:val="0"/>
        <w:keepLines w:val="0"/>
        <w:pageBreakBefore w:val="0"/>
        <w:widowControl/>
        <w:numPr>
          <w:ilvl w:val="0"/>
          <w:numId w:val="0"/>
        </w:numPr>
        <w:kinsoku/>
        <w:wordWrap/>
        <w:overflowPunct/>
        <w:topLinePunct w:val="0"/>
        <w:autoSpaceDE/>
        <w:autoSpaceDN/>
        <w:bidi w:val="0"/>
        <w:adjustRightInd/>
        <w:snapToGrid w:val="0"/>
        <w:spacing w:line="360" w:lineRule="atLeast"/>
        <w:textAlignment w:val="baseline"/>
        <w:rPr>
          <w:rFonts w:hint="eastAsia" w:ascii="黑体" w:hAnsi="黑体" w:eastAsia="黑体" w:cs="黑体"/>
          <w:b/>
          <w:color w:val="auto"/>
          <w:kern w:val="44"/>
          <w:sz w:val="21"/>
          <w:szCs w:val="21"/>
          <w:lang w:val="en-US" w:eastAsia="zh-CN" w:bidi="ar-SA"/>
        </w:rPr>
      </w:pPr>
      <w:r>
        <w:rPr>
          <w:rFonts w:hint="eastAsia" w:ascii="黑体" w:hAnsi="黑体" w:eastAsia="黑体" w:cs="黑体"/>
          <w:b/>
          <w:color w:val="auto"/>
          <w:kern w:val="44"/>
          <w:sz w:val="21"/>
          <w:szCs w:val="21"/>
          <w:lang w:val="en-US" w:eastAsia="zh-CN" w:bidi="ar-SA"/>
        </w:rPr>
        <w:t>7.1交货时间</w:t>
      </w:r>
    </w:p>
    <w:p w14:paraId="61735A83">
      <w:pPr>
        <w:pStyle w:val="25"/>
        <w:keepNext w:val="0"/>
        <w:keepLines w:val="0"/>
        <w:pageBreakBefore w:val="0"/>
        <w:widowControl/>
        <w:numPr>
          <w:ilvl w:val="0"/>
          <w:numId w:val="0"/>
        </w:numPr>
        <w:kinsoku/>
        <w:wordWrap/>
        <w:overflowPunct/>
        <w:topLinePunct w:val="0"/>
        <w:autoSpaceDE/>
        <w:autoSpaceDN/>
        <w:bidi w:val="0"/>
        <w:adjustRightInd/>
        <w:snapToGrid w:val="0"/>
        <w:spacing w:line="360" w:lineRule="atLeast"/>
        <w:ind w:firstLine="420" w:firstLineChars="200"/>
        <w:textAlignment w:val="baseline"/>
        <w:rPr>
          <w:rFonts w:hint="default" w:ascii="宋体" w:hAnsi="宋体"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本采购项目在合同签订后</w:t>
      </w:r>
      <w:r>
        <w:rPr>
          <w:rFonts w:hint="eastAsia" w:ascii="宋体" w:hAnsi="宋体" w:cstheme="minorBidi"/>
          <w:color w:val="auto"/>
          <w:kern w:val="2"/>
          <w:sz w:val="21"/>
          <w:szCs w:val="21"/>
          <w:u w:val="single"/>
          <w:lang w:val="en-US" w:eastAsia="zh-CN" w:bidi="ar-SA"/>
        </w:rPr>
        <w:t xml:space="preserve">  5 </w:t>
      </w:r>
      <w:r>
        <w:rPr>
          <w:rFonts w:hint="eastAsia" w:ascii="宋体" w:hAnsi="宋体" w:cstheme="minorBidi"/>
          <w:color w:val="auto"/>
          <w:kern w:val="2"/>
          <w:sz w:val="21"/>
          <w:szCs w:val="21"/>
          <w:u w:val="none"/>
          <w:lang w:val="en-US" w:eastAsia="zh-CN" w:bidi="ar-SA"/>
        </w:rPr>
        <w:t>个工作日</w:t>
      </w:r>
      <w:r>
        <w:rPr>
          <w:rFonts w:hint="eastAsia" w:ascii="宋体" w:hAnsi="宋体" w:cstheme="minorBidi"/>
          <w:color w:val="auto"/>
          <w:kern w:val="2"/>
          <w:sz w:val="21"/>
          <w:szCs w:val="21"/>
          <w:lang w:val="en-US" w:eastAsia="zh-CN" w:bidi="ar-SA"/>
        </w:rPr>
        <w:t>内供货并种植完成。</w:t>
      </w:r>
      <w:r>
        <w:rPr>
          <w:rFonts w:hint="eastAsia" w:ascii="宋体" w:hAnsi="Courier New" w:eastAsia="宋体" w:cs="Arial"/>
          <w:color w:val="auto"/>
          <w:sz w:val="21"/>
          <w:szCs w:val="21"/>
        </w:rPr>
        <w:t>符合招标文件要求的</w:t>
      </w:r>
      <w:r>
        <w:rPr>
          <w:rFonts w:hint="eastAsia" w:ascii="宋体" w:hAnsi="宋体" w:cstheme="minorBidi"/>
          <w:color w:val="auto"/>
          <w:kern w:val="2"/>
          <w:sz w:val="21"/>
          <w:szCs w:val="21"/>
          <w:u w:val="single"/>
          <w:lang w:val="en-US" w:eastAsia="zh-CN" w:bidi="ar-SA"/>
        </w:rPr>
        <w:t xml:space="preserve">  7  </w:t>
      </w:r>
      <w:r>
        <w:rPr>
          <w:rFonts w:hint="eastAsia" w:ascii="宋体" w:hAnsi="宋体" w:cstheme="minorBidi"/>
          <w:color w:val="auto"/>
          <w:kern w:val="2"/>
          <w:sz w:val="21"/>
          <w:szCs w:val="21"/>
          <w:lang w:val="en-US" w:eastAsia="zh-CN" w:bidi="ar-SA"/>
        </w:rPr>
        <w:t>个工作日后，组织验收。</w:t>
      </w:r>
    </w:p>
    <w:p w14:paraId="6E13E461">
      <w:pPr>
        <w:pStyle w:val="25"/>
        <w:keepNext w:val="0"/>
        <w:keepLines w:val="0"/>
        <w:pageBreakBefore w:val="0"/>
        <w:widowControl/>
        <w:numPr>
          <w:ilvl w:val="0"/>
          <w:numId w:val="0"/>
        </w:numPr>
        <w:kinsoku/>
        <w:wordWrap/>
        <w:overflowPunct/>
        <w:topLinePunct w:val="0"/>
        <w:autoSpaceDE/>
        <w:autoSpaceDN/>
        <w:bidi w:val="0"/>
        <w:adjustRightInd/>
        <w:snapToGrid w:val="0"/>
        <w:spacing w:line="360" w:lineRule="atLeast"/>
        <w:textAlignment w:val="baseline"/>
        <w:rPr>
          <w:rFonts w:hint="eastAsia" w:ascii="黑体" w:hAnsi="黑体" w:eastAsia="黑体" w:cs="黑体"/>
          <w:b/>
          <w:color w:val="auto"/>
          <w:kern w:val="44"/>
          <w:sz w:val="21"/>
          <w:szCs w:val="21"/>
          <w:lang w:val="en-US" w:eastAsia="zh-CN" w:bidi="ar-SA"/>
        </w:rPr>
      </w:pPr>
      <w:r>
        <w:rPr>
          <w:rFonts w:hint="eastAsia" w:ascii="黑体" w:hAnsi="黑体" w:eastAsia="黑体" w:cs="黑体"/>
          <w:b/>
          <w:color w:val="auto"/>
          <w:kern w:val="44"/>
          <w:sz w:val="21"/>
          <w:szCs w:val="21"/>
          <w:lang w:val="en-US" w:eastAsia="zh-CN" w:bidi="ar-SA"/>
        </w:rPr>
        <w:t>7.2交货地点</w:t>
      </w:r>
    </w:p>
    <w:p w14:paraId="3FB39BC8">
      <w:pPr>
        <w:pStyle w:val="25"/>
        <w:snapToGrid w:val="0"/>
        <w:spacing w:line="360" w:lineRule="atLeast"/>
        <w:ind w:left="0" w:leftChars="0" w:firstLine="420" w:firstLineChars="200"/>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所有货物必须原包装到指定安装地点安装，具体位置由</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指定。所需一切费用均包含在投标报价中。</w:t>
      </w:r>
    </w:p>
    <w:p w14:paraId="26907234">
      <w:pPr>
        <w:pStyle w:val="25"/>
        <w:keepNext w:val="0"/>
        <w:keepLines w:val="0"/>
        <w:pageBreakBefore w:val="0"/>
        <w:widowControl/>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8.服务保障</w:t>
      </w:r>
    </w:p>
    <w:p w14:paraId="274DC3B2">
      <w:pPr>
        <w:pStyle w:val="23"/>
        <w:snapToGrid w:val="0"/>
        <w:spacing w:line="360" w:lineRule="atLeast"/>
        <w:ind w:left="0" w:leftChars="0" w:firstLine="0" w:firstLineChars="0"/>
        <w:rPr>
          <w:rFonts w:hint="eastAsia" w:ascii="黑体" w:hAnsi="黑体" w:eastAsia="黑体" w:cs="黑体"/>
          <w:b/>
          <w:color w:val="auto"/>
          <w:kern w:val="44"/>
          <w:sz w:val="21"/>
          <w:szCs w:val="21"/>
          <w:lang w:val="en-US" w:eastAsia="zh-CN" w:bidi="ar-SA"/>
        </w:rPr>
      </w:pPr>
      <w:r>
        <w:rPr>
          <w:rFonts w:hint="eastAsia" w:ascii="黑体" w:hAnsi="黑体" w:eastAsia="黑体" w:cs="黑体"/>
          <w:b/>
          <w:color w:val="auto"/>
          <w:kern w:val="44"/>
          <w:sz w:val="21"/>
          <w:szCs w:val="21"/>
          <w:lang w:val="en-US" w:eastAsia="zh-CN" w:bidi="ar-SA"/>
        </w:rPr>
        <w:t>8.1质保期</w:t>
      </w:r>
    </w:p>
    <w:p w14:paraId="56BBD013">
      <w:pPr>
        <w:pStyle w:val="23"/>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黑体" w:hAnsi="黑体" w:eastAsia="黑体" w:cs="黑体"/>
          <w:b/>
          <w:color w:val="auto"/>
          <w:kern w:val="44"/>
          <w:sz w:val="21"/>
          <w:szCs w:val="21"/>
          <w:lang w:val="en-US" w:eastAsia="zh-CN" w:bidi="ar-SA"/>
        </w:rPr>
      </w:pPr>
      <w:r>
        <w:rPr>
          <w:rFonts w:hint="eastAsia" w:ascii="宋体" w:hAnsi="宋体" w:eastAsia="宋体" w:cstheme="minorBidi"/>
          <w:color w:val="auto"/>
          <w:kern w:val="2"/>
          <w:sz w:val="21"/>
          <w:szCs w:val="21"/>
          <w:lang w:val="en-US" w:eastAsia="zh-CN" w:bidi="ar-SA"/>
        </w:rPr>
        <w:t>中标人须提供经调试、试运行、验收合格后之日起，所有设备不少于</w:t>
      </w:r>
      <w:r>
        <w:rPr>
          <w:rFonts w:hint="eastAsia" w:ascii="宋体" w:hAnsi="宋体" w:cstheme="minorBidi"/>
          <w:color w:val="auto"/>
          <w:kern w:val="2"/>
          <w:sz w:val="21"/>
          <w:szCs w:val="21"/>
          <w:lang w:val="en-US" w:eastAsia="zh-CN" w:bidi="ar-SA"/>
        </w:rPr>
        <w:t>2</w:t>
      </w:r>
      <w:r>
        <w:rPr>
          <w:rFonts w:hint="eastAsia" w:ascii="宋体" w:hAnsi="宋体" w:eastAsia="宋体" w:cstheme="minorBidi"/>
          <w:color w:val="auto"/>
          <w:kern w:val="2"/>
          <w:sz w:val="21"/>
          <w:szCs w:val="21"/>
          <w:lang w:val="en-US" w:eastAsia="zh-CN" w:bidi="ar-SA"/>
        </w:rPr>
        <w:t>年的免费质保期</w:t>
      </w:r>
      <w:r>
        <w:rPr>
          <w:rFonts w:hint="eastAsia" w:ascii="宋体" w:hAnsi="宋体" w:cstheme="minorBidi"/>
          <w:color w:val="auto"/>
          <w:kern w:val="2"/>
          <w:sz w:val="21"/>
          <w:szCs w:val="21"/>
          <w:lang w:val="en-US" w:eastAsia="zh-CN" w:bidi="ar-SA"/>
        </w:rPr>
        <w:t>。</w:t>
      </w:r>
      <w:r>
        <w:rPr>
          <w:rFonts w:hint="eastAsia" w:ascii="宋体" w:hAnsi="宋体" w:eastAsia="宋体" w:cstheme="minorBidi"/>
          <w:color w:val="auto"/>
          <w:kern w:val="2"/>
          <w:sz w:val="21"/>
          <w:szCs w:val="21"/>
          <w:lang w:val="en-US" w:eastAsia="zh-CN" w:bidi="ar-SA"/>
        </w:rPr>
        <w:t>并提供原厂</w:t>
      </w:r>
      <w:r>
        <w:rPr>
          <w:rFonts w:hint="eastAsia" w:ascii="宋体" w:hAnsi="宋体" w:cstheme="minorBidi"/>
          <w:color w:val="auto"/>
          <w:kern w:val="2"/>
          <w:sz w:val="21"/>
          <w:szCs w:val="21"/>
          <w:lang w:val="en-US" w:eastAsia="zh-CN" w:bidi="ar-SA"/>
        </w:rPr>
        <w:t>3</w:t>
      </w:r>
      <w:r>
        <w:rPr>
          <w:rFonts w:hint="eastAsia" w:ascii="宋体" w:hAnsi="宋体" w:eastAsia="宋体" w:cstheme="minorBidi"/>
          <w:color w:val="auto"/>
          <w:kern w:val="2"/>
          <w:sz w:val="21"/>
          <w:szCs w:val="21"/>
          <w:lang w:val="en-US" w:eastAsia="zh-CN" w:bidi="ar-SA"/>
        </w:rPr>
        <w:t>年免费质保函。</w:t>
      </w:r>
    </w:p>
    <w:p w14:paraId="347BA31D">
      <w:pPr>
        <w:pStyle w:val="25"/>
        <w:keepNext w:val="0"/>
        <w:keepLines w:val="0"/>
        <w:pageBreakBefore w:val="0"/>
        <w:widowControl/>
        <w:numPr>
          <w:ilvl w:val="0"/>
          <w:numId w:val="0"/>
        </w:numPr>
        <w:kinsoku/>
        <w:wordWrap/>
        <w:overflowPunct/>
        <w:topLinePunct w:val="0"/>
        <w:autoSpaceDE/>
        <w:autoSpaceDN/>
        <w:bidi w:val="0"/>
        <w:adjustRightInd/>
        <w:snapToGrid w:val="0"/>
        <w:spacing w:line="360" w:lineRule="atLeast"/>
        <w:textAlignment w:val="baseline"/>
        <w:rPr>
          <w:rFonts w:hint="eastAsia" w:ascii="黑体" w:hAnsi="黑体" w:eastAsia="黑体" w:cs="黑体"/>
          <w:b/>
          <w:color w:val="auto"/>
          <w:kern w:val="44"/>
          <w:sz w:val="21"/>
          <w:szCs w:val="21"/>
          <w:lang w:val="en-US" w:eastAsia="zh-CN" w:bidi="ar-SA"/>
        </w:rPr>
      </w:pPr>
      <w:r>
        <w:rPr>
          <w:rFonts w:hint="eastAsia" w:ascii="黑体" w:hAnsi="黑体" w:eastAsia="黑体" w:cs="黑体"/>
          <w:b/>
          <w:color w:val="auto"/>
          <w:kern w:val="44"/>
          <w:sz w:val="21"/>
          <w:szCs w:val="21"/>
          <w:lang w:val="en-US" w:eastAsia="zh-CN" w:bidi="ar-SA"/>
        </w:rPr>
        <w:t>8.2售后服务</w:t>
      </w:r>
    </w:p>
    <w:p w14:paraId="2B991327">
      <w:pPr>
        <w:pageBreakBefore w:val="0"/>
        <w:widowControl w:val="0"/>
        <w:kinsoku/>
        <w:wordWrap/>
        <w:overflowPunct/>
        <w:topLinePunct w:val="0"/>
        <w:autoSpaceDE/>
        <w:autoSpaceDN/>
        <w:bidi w:val="0"/>
        <w:adjustRightInd/>
        <w:snapToGrid w:val="0"/>
        <w:spacing w:line="240" w:lineRule="atLeast"/>
        <w:textAlignment w:val="auto"/>
        <w:rPr>
          <w:rFonts w:hint="eastAsia" w:ascii="楷体" w:hAnsi="楷体" w:eastAsia="楷体" w:cs="楷体"/>
          <w:b/>
          <w:color w:val="auto"/>
          <w:kern w:val="44"/>
          <w:sz w:val="21"/>
          <w:szCs w:val="21"/>
          <w:lang w:val="en-US" w:eastAsia="zh-CN" w:bidi="ar-SA"/>
        </w:rPr>
      </w:pPr>
      <w:r>
        <w:rPr>
          <w:rFonts w:hint="eastAsia" w:ascii="楷体" w:hAnsi="楷体" w:eastAsia="楷体" w:cs="楷体"/>
          <w:b/>
          <w:color w:val="auto"/>
          <w:kern w:val="44"/>
          <w:sz w:val="21"/>
          <w:szCs w:val="21"/>
          <w:lang w:val="en-US" w:eastAsia="zh-CN" w:bidi="ar-SA"/>
        </w:rPr>
        <w:t>8.2.1确保系统正常运行</w:t>
      </w:r>
    </w:p>
    <w:p w14:paraId="3CECBA48">
      <w:pPr>
        <w:pStyle w:val="25"/>
        <w:keepNext w:val="0"/>
        <w:keepLines w:val="0"/>
        <w:pageBreakBefore w:val="0"/>
        <w:widowControl/>
        <w:kinsoku/>
        <w:wordWrap/>
        <w:overflowPunct/>
        <w:topLinePunct w:val="0"/>
        <w:autoSpaceDE/>
        <w:autoSpaceDN/>
        <w:bidi w:val="0"/>
        <w:adjustRightInd/>
        <w:snapToGrid w:val="0"/>
        <w:spacing w:line="240" w:lineRule="atLeast"/>
        <w:ind w:left="0" w:leftChars="0" w:firstLine="420" w:firstLineChars="200"/>
        <w:textAlignment w:val="baseline"/>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中标人所提供的产品应具备完整性和实用性，保证全部系统及时投入正常运行。否则若出现因投标人提供的设备不满足要求、不合理，或者其所提供的技术支持和服务不全面，而导致系统无法实现或不能完全实现的状况，中标人负全部责任。</w:t>
      </w:r>
    </w:p>
    <w:p w14:paraId="64B20ECD">
      <w:pPr>
        <w:pageBreakBefore w:val="0"/>
        <w:widowControl w:val="0"/>
        <w:kinsoku/>
        <w:wordWrap/>
        <w:overflowPunct/>
        <w:topLinePunct w:val="0"/>
        <w:autoSpaceDE/>
        <w:autoSpaceDN/>
        <w:bidi w:val="0"/>
        <w:adjustRightInd/>
        <w:snapToGrid w:val="0"/>
        <w:spacing w:line="240" w:lineRule="atLeast"/>
        <w:textAlignment w:val="auto"/>
        <w:rPr>
          <w:rFonts w:hint="default" w:ascii="楷体" w:hAnsi="楷体" w:eastAsia="楷体" w:cs="楷体"/>
          <w:b/>
          <w:color w:val="auto"/>
          <w:kern w:val="44"/>
          <w:sz w:val="21"/>
          <w:szCs w:val="21"/>
          <w:lang w:val="en-US" w:eastAsia="zh-CN" w:bidi="ar-SA"/>
        </w:rPr>
      </w:pPr>
      <w:r>
        <w:rPr>
          <w:rFonts w:hint="eastAsia" w:ascii="楷体" w:hAnsi="楷体" w:eastAsia="楷体" w:cs="楷体"/>
          <w:b/>
          <w:color w:val="auto"/>
          <w:kern w:val="44"/>
          <w:sz w:val="21"/>
          <w:szCs w:val="21"/>
          <w:lang w:val="en-US" w:eastAsia="zh-CN" w:bidi="ar-SA"/>
        </w:rPr>
        <w:t>8.2.2响应时间与内容</w:t>
      </w:r>
    </w:p>
    <w:p w14:paraId="046D4EDB">
      <w:pPr>
        <w:pStyle w:val="25"/>
        <w:keepNext w:val="0"/>
        <w:keepLines w:val="0"/>
        <w:pageBreakBefore w:val="0"/>
        <w:widowControl/>
        <w:kinsoku/>
        <w:wordWrap/>
        <w:overflowPunct/>
        <w:topLinePunct w:val="0"/>
        <w:autoSpaceDE/>
        <w:autoSpaceDN/>
        <w:bidi w:val="0"/>
        <w:adjustRightInd/>
        <w:snapToGrid w:val="0"/>
        <w:spacing w:line="240" w:lineRule="atLeast"/>
        <w:ind w:left="0" w:leftChars="0" w:firstLine="420" w:firstLineChars="200"/>
        <w:textAlignment w:val="baseline"/>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质保期内需免费提供升级、维护、维修上门服务</w:t>
      </w:r>
      <w:r>
        <w:rPr>
          <w:rFonts w:hint="eastAsia" w:ascii="宋体" w:hAnsi="宋体" w:cstheme="minorBidi"/>
          <w:color w:val="auto"/>
          <w:kern w:val="2"/>
          <w:sz w:val="21"/>
          <w:szCs w:val="21"/>
          <w:lang w:val="en-US" w:eastAsia="zh-CN" w:bidi="ar-SA"/>
        </w:rPr>
        <w:t>，</w:t>
      </w:r>
      <w:r>
        <w:rPr>
          <w:rFonts w:hint="eastAsia" w:ascii="宋体" w:hAnsi="宋体" w:eastAsia="宋体" w:cstheme="minorBidi"/>
          <w:color w:val="auto"/>
          <w:kern w:val="2"/>
          <w:sz w:val="21"/>
          <w:szCs w:val="21"/>
          <w:lang w:val="en-US" w:eastAsia="zh-CN" w:bidi="ar-SA"/>
        </w:rPr>
        <w:t>免费更换零部件。提供软件系统免费维护及升级服务，免费提供相应解决方案等技术支持。提供7*24小时技术上门支持服务，接到故障报修后2工作小时内响应，一般问题48小时内到达现场，重大问题24小时内到达现场，48小时内修复到位，硬件产品72小时内不能修复的需免费提供备品备件替用；系统软件提供终身免费升级，或提供代用件。在</w:t>
      </w:r>
      <w:r>
        <w:rPr>
          <w:rFonts w:hint="eastAsia" w:ascii="宋体" w:hAnsi="宋体" w:cstheme="minorBidi"/>
          <w:color w:val="auto"/>
          <w:kern w:val="2"/>
          <w:sz w:val="21"/>
          <w:szCs w:val="21"/>
          <w:lang w:val="en-US" w:eastAsia="zh-CN" w:bidi="ar-SA"/>
        </w:rPr>
        <w:t>质保</w:t>
      </w:r>
      <w:r>
        <w:rPr>
          <w:rFonts w:hint="eastAsia" w:ascii="宋体" w:hAnsi="宋体" w:eastAsia="宋体" w:cstheme="minorBidi"/>
          <w:color w:val="auto"/>
          <w:kern w:val="2"/>
          <w:sz w:val="21"/>
          <w:szCs w:val="21"/>
          <w:lang w:val="en-US" w:eastAsia="zh-CN" w:bidi="ar-SA"/>
        </w:rPr>
        <w:t>期内中标人</w:t>
      </w:r>
      <w:r>
        <w:rPr>
          <w:rFonts w:hint="eastAsia" w:ascii="宋体" w:hAnsi="宋体" w:cstheme="minorBidi"/>
          <w:color w:val="auto"/>
          <w:kern w:val="2"/>
          <w:sz w:val="21"/>
          <w:szCs w:val="21"/>
          <w:lang w:val="en-US" w:eastAsia="zh-CN" w:bidi="ar-SA"/>
        </w:rPr>
        <w:t>未</w:t>
      </w:r>
      <w:r>
        <w:rPr>
          <w:rFonts w:hint="eastAsia" w:ascii="宋体" w:hAnsi="宋体" w:eastAsia="宋体" w:cstheme="minorBidi"/>
          <w:color w:val="auto"/>
          <w:kern w:val="2"/>
          <w:sz w:val="21"/>
          <w:szCs w:val="21"/>
          <w:lang w:val="en-US" w:eastAsia="zh-CN" w:bidi="ar-SA"/>
        </w:rPr>
        <w:t>及时予以响应（免费上门服务）</w:t>
      </w:r>
      <w:r>
        <w:rPr>
          <w:rFonts w:hint="eastAsia" w:ascii="宋体" w:hAnsi="宋体" w:cstheme="minorBidi"/>
          <w:color w:val="auto"/>
          <w:kern w:val="2"/>
          <w:sz w:val="21"/>
          <w:szCs w:val="21"/>
          <w:lang w:val="en-US" w:eastAsia="zh-CN" w:bidi="ar-SA"/>
        </w:rPr>
        <w:t>，</w:t>
      </w:r>
      <w:r>
        <w:rPr>
          <w:rFonts w:hint="eastAsia" w:ascii="宋体" w:hAnsi="宋体" w:eastAsia="宋体" w:cstheme="minorBidi"/>
          <w:color w:val="auto"/>
          <w:kern w:val="2"/>
          <w:sz w:val="21"/>
          <w:szCs w:val="21"/>
          <w:lang w:val="en-US" w:eastAsia="zh-CN" w:bidi="ar-SA"/>
        </w:rPr>
        <w:t>招标方将自行采取必要的措施，由此产生风险和费用由中标人承担。</w:t>
      </w:r>
    </w:p>
    <w:p w14:paraId="64A54450">
      <w:pPr>
        <w:pStyle w:val="25"/>
        <w:keepNext w:val="0"/>
        <w:keepLines w:val="0"/>
        <w:pageBreakBefore w:val="0"/>
        <w:widowControl/>
        <w:kinsoku/>
        <w:wordWrap/>
        <w:overflowPunct/>
        <w:topLinePunct w:val="0"/>
        <w:autoSpaceDE/>
        <w:autoSpaceDN/>
        <w:bidi w:val="0"/>
        <w:adjustRightInd/>
        <w:snapToGrid w:val="0"/>
        <w:spacing w:line="240" w:lineRule="atLeast"/>
        <w:textAlignment w:val="baseline"/>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质保期过后，提供</w:t>
      </w:r>
      <w:r>
        <w:rPr>
          <w:rFonts w:hint="eastAsia" w:ascii="宋体" w:hAnsi="宋体" w:cstheme="minorBidi"/>
          <w:color w:val="auto"/>
          <w:kern w:val="2"/>
          <w:sz w:val="21"/>
          <w:szCs w:val="21"/>
          <w:lang w:val="en-US" w:eastAsia="zh-CN" w:bidi="ar-SA"/>
        </w:rPr>
        <w:t>上门服务、远程维护等终</w:t>
      </w:r>
      <w:r>
        <w:rPr>
          <w:rFonts w:hint="eastAsia" w:ascii="宋体" w:hAnsi="宋体" w:eastAsia="宋体" w:cstheme="minorBidi"/>
          <w:color w:val="auto"/>
          <w:kern w:val="2"/>
          <w:sz w:val="21"/>
          <w:szCs w:val="21"/>
          <w:lang w:val="en-US" w:eastAsia="zh-CN" w:bidi="ar-SA"/>
        </w:rPr>
        <w:t>身维护</w:t>
      </w:r>
      <w:r>
        <w:rPr>
          <w:rFonts w:hint="eastAsia" w:ascii="宋体" w:hAnsi="宋体" w:cstheme="minorBidi"/>
          <w:color w:val="auto"/>
          <w:kern w:val="2"/>
          <w:sz w:val="21"/>
          <w:szCs w:val="21"/>
          <w:lang w:val="en-US" w:eastAsia="zh-CN" w:bidi="ar-SA"/>
        </w:rPr>
        <w:t>，</w:t>
      </w:r>
      <w:r>
        <w:rPr>
          <w:rFonts w:hint="eastAsia" w:ascii="宋体" w:hAnsi="宋体" w:eastAsia="宋体" w:cstheme="minorBidi"/>
          <w:color w:val="auto"/>
          <w:kern w:val="2"/>
          <w:sz w:val="21"/>
          <w:szCs w:val="21"/>
          <w:lang w:val="en-US" w:eastAsia="zh-CN" w:bidi="ar-SA"/>
        </w:rPr>
        <w:t>软件如需升级则收取软件成本费用。</w:t>
      </w:r>
    </w:p>
    <w:p w14:paraId="33A704C2">
      <w:pPr>
        <w:pStyle w:val="25"/>
        <w:keepNext w:val="0"/>
        <w:keepLines w:val="0"/>
        <w:pageBreakBefore w:val="0"/>
        <w:widowControl/>
        <w:numPr>
          <w:ilvl w:val="0"/>
          <w:numId w:val="0"/>
        </w:numPr>
        <w:kinsoku/>
        <w:wordWrap/>
        <w:overflowPunct/>
        <w:topLinePunct w:val="0"/>
        <w:autoSpaceDE/>
        <w:autoSpaceDN/>
        <w:bidi w:val="0"/>
        <w:adjustRightInd/>
        <w:snapToGrid w:val="0"/>
        <w:spacing w:line="360" w:lineRule="atLeast"/>
        <w:textAlignment w:val="baseline"/>
        <w:rPr>
          <w:rFonts w:hint="eastAsia" w:ascii="楷体" w:hAnsi="楷体" w:eastAsia="楷体" w:cs="楷体"/>
          <w:b/>
          <w:color w:val="auto"/>
          <w:kern w:val="44"/>
          <w:sz w:val="21"/>
          <w:szCs w:val="21"/>
          <w:lang w:val="en-US" w:eastAsia="zh-CN" w:bidi="ar-SA"/>
        </w:rPr>
      </w:pPr>
      <w:r>
        <w:rPr>
          <w:rFonts w:hint="eastAsia" w:ascii="楷体" w:hAnsi="楷体" w:eastAsia="楷体" w:cs="楷体"/>
          <w:b/>
          <w:color w:val="auto"/>
          <w:kern w:val="44"/>
          <w:sz w:val="21"/>
          <w:szCs w:val="21"/>
          <w:lang w:val="en-US" w:eastAsia="zh-CN" w:bidi="ar-SA"/>
        </w:rPr>
        <w:t xml:space="preserve">8.2.3人员培训 </w:t>
      </w:r>
    </w:p>
    <w:p w14:paraId="655043FF">
      <w:pPr>
        <w:pStyle w:val="25"/>
        <w:keepNext w:val="0"/>
        <w:keepLines w:val="0"/>
        <w:pageBreakBefore w:val="0"/>
        <w:widowControl/>
        <w:kinsoku/>
        <w:wordWrap/>
        <w:overflowPunct/>
        <w:topLinePunct w:val="0"/>
        <w:autoSpaceDE/>
        <w:autoSpaceDN/>
        <w:bidi w:val="0"/>
        <w:adjustRightInd/>
        <w:snapToGrid w:val="0"/>
        <w:spacing w:line="240" w:lineRule="atLeast"/>
        <w:textAlignment w:val="baseline"/>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施工安装调试完成后，中标人应提供免费的安装培训和使用操作培训服务</w:t>
      </w:r>
      <w:r>
        <w:rPr>
          <w:rFonts w:hint="eastAsia" w:ascii="宋体" w:hAnsi="宋体" w:cstheme="minorBidi"/>
          <w:color w:val="auto"/>
          <w:kern w:val="2"/>
          <w:sz w:val="21"/>
          <w:szCs w:val="21"/>
          <w:lang w:val="en-US" w:eastAsia="zh-CN" w:bidi="ar-SA"/>
        </w:rPr>
        <w:t>，</w:t>
      </w:r>
      <w:r>
        <w:rPr>
          <w:rFonts w:hint="eastAsia" w:ascii="宋体" w:hAnsi="宋体" w:eastAsia="宋体" w:cstheme="minorBidi"/>
          <w:color w:val="auto"/>
          <w:kern w:val="2"/>
          <w:sz w:val="21"/>
          <w:szCs w:val="21"/>
          <w:lang w:val="en-US" w:eastAsia="zh-CN" w:bidi="ar-SA"/>
        </w:rPr>
        <w:t>保证招标方技术人员达到熟练操作、维护的程度，能进行一般的日常维护管理和检修，并能够处理简单的软、硬件故障。中标人须在投标文件中提供详细的培训计划，包括培训内容、培训时间等，培训费用应包含在投标总价中。</w:t>
      </w:r>
    </w:p>
    <w:p w14:paraId="29EC3CB8">
      <w:pPr>
        <w:pStyle w:val="25"/>
        <w:keepNext w:val="0"/>
        <w:keepLines w:val="0"/>
        <w:pageBreakBefore w:val="0"/>
        <w:widowControl/>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9.验收要求</w:t>
      </w:r>
    </w:p>
    <w:p w14:paraId="430330DA">
      <w:pPr>
        <w:pStyle w:val="25"/>
        <w:keepNext w:val="0"/>
        <w:keepLines w:val="0"/>
        <w:pageBreakBefore w:val="0"/>
        <w:widowControl/>
        <w:kinsoku/>
        <w:wordWrap/>
        <w:overflowPunct/>
        <w:topLinePunct w:val="0"/>
        <w:autoSpaceDE/>
        <w:autoSpaceDN/>
        <w:bidi w:val="0"/>
        <w:adjustRightInd/>
        <w:snapToGrid w:val="0"/>
        <w:spacing w:line="240" w:lineRule="atLeast"/>
        <w:ind w:left="0" w:leftChars="0" w:firstLine="420" w:firstLineChars="200"/>
        <w:textAlignment w:val="baseline"/>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按照相关质量标准、技术规范要求、合同规定的验收标准及招、投标文件的要求，采购人组织相关部门、人员进行验收（若采购人组织第三方验收，验收费用由中标人承担）。验收前所有货物的随箱保修卡、说明书和有关技术资料等其他一切附带物品，都已提交采购人并得到接受。如资料不符合要求需要整改的，中标人必须无条件接受。</w:t>
      </w:r>
    </w:p>
    <w:p w14:paraId="36049024">
      <w:pPr>
        <w:pStyle w:val="23"/>
        <w:keepNext w:val="0"/>
        <w:keepLines w:val="0"/>
        <w:pageBreakBefore w:val="0"/>
        <w:kinsoku/>
        <w:wordWrap/>
        <w:overflowPunct/>
        <w:topLinePunct w:val="0"/>
        <w:autoSpaceDE/>
        <w:autoSpaceDN/>
        <w:bidi w:val="0"/>
        <w:snapToGrid w:val="0"/>
        <w:spacing w:line="340" w:lineRule="atLeast"/>
        <w:ind w:firstLine="0" w:firstLineChars="0"/>
        <w:textAlignment w:val="auto"/>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10.知识产权</w:t>
      </w:r>
    </w:p>
    <w:p w14:paraId="3785FBFD">
      <w:pPr>
        <w:keepNext w:val="0"/>
        <w:keepLines w:val="0"/>
        <w:pageBreakBefore w:val="0"/>
        <w:kinsoku/>
        <w:wordWrap/>
        <w:overflowPunct/>
        <w:topLinePunct w:val="0"/>
        <w:autoSpaceDE/>
        <w:autoSpaceDN/>
        <w:bidi w:val="0"/>
        <w:snapToGrid w:val="0"/>
        <w:spacing w:line="340" w:lineRule="atLeast"/>
        <w:ind w:firstLine="420" w:firstLineChars="200"/>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乙方应保证甲方有该标的物的终身使用权。在使用该标的物或其任何一部分时不受任何第三方提出的侵犯其著作权、商标权、专利权等知识产权方面的起诉影响；如果任何第三方提出侵权指控，乙方须与该第三方交涉并承担由此发生的一切责任、费用和赔偿。</w:t>
      </w:r>
    </w:p>
    <w:p w14:paraId="483C71BB">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default"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11.违约责任</w:t>
      </w:r>
    </w:p>
    <w:p w14:paraId="61F507B6">
      <w:pPr>
        <w:pStyle w:val="25"/>
        <w:keepNext w:val="0"/>
        <w:keepLines w:val="0"/>
        <w:pageBreakBefore w:val="0"/>
        <w:widowControl/>
        <w:kinsoku/>
        <w:wordWrap/>
        <w:overflowPunct/>
        <w:topLinePunct w:val="0"/>
        <w:autoSpaceDE/>
        <w:autoSpaceDN/>
        <w:bidi w:val="0"/>
        <w:adjustRightInd/>
        <w:snapToGrid w:val="0"/>
        <w:spacing w:line="240" w:lineRule="atLeast"/>
        <w:textAlignment w:val="baseline"/>
        <w:rPr>
          <w:rFonts w:hint="eastAsia" w:ascii="宋体" w:hAnsi="宋体" w:eastAsia="宋体"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11</w:t>
      </w:r>
      <w:r>
        <w:rPr>
          <w:rFonts w:hint="eastAsia" w:ascii="宋体" w:hAnsi="宋体" w:eastAsia="宋体" w:cstheme="minorBidi"/>
          <w:color w:val="auto"/>
          <w:kern w:val="2"/>
          <w:sz w:val="21"/>
          <w:szCs w:val="21"/>
          <w:lang w:val="en-US" w:eastAsia="zh-CN" w:bidi="ar-SA"/>
        </w:rPr>
        <w:t>.1具体安装施工期限以中标人在接到</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通知可以正式开始进行施工之日起计，中标人须如期完工，不得拖延。除不可抗力外，如果中标人没有按照约定的期限、地点和方式交付货物，那么</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可要求中标人支付违约金，违约金按每迟延交付货物一日的应交付而未交付货物价格的0.5 %计算，最高限额为总价的5 %；由</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从待付款中扣除。迟延交付货物的违约金计算数额达到前述最高限额之日起，</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有权在要求中标人支付违约金的同时，书面通知中标人解除合同，并要求中标人在7个工作日内返还已付款。</w:t>
      </w:r>
    </w:p>
    <w:p w14:paraId="2F49EFC3">
      <w:pPr>
        <w:pStyle w:val="25"/>
        <w:keepNext w:val="0"/>
        <w:keepLines w:val="0"/>
        <w:pageBreakBefore w:val="0"/>
        <w:widowControl/>
        <w:kinsoku/>
        <w:wordWrap/>
        <w:overflowPunct/>
        <w:topLinePunct w:val="0"/>
        <w:autoSpaceDE/>
        <w:autoSpaceDN/>
        <w:bidi w:val="0"/>
        <w:adjustRightInd/>
        <w:snapToGrid w:val="0"/>
        <w:spacing w:line="240" w:lineRule="atLeast"/>
        <w:textAlignment w:val="baseline"/>
        <w:rPr>
          <w:rFonts w:hint="eastAsia" w:ascii="宋体" w:hAnsi="宋体" w:eastAsia="宋体"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11</w:t>
      </w:r>
      <w:r>
        <w:rPr>
          <w:rFonts w:hint="eastAsia" w:ascii="宋体" w:hAnsi="宋体" w:eastAsia="宋体" w:cstheme="minorBidi"/>
          <w:color w:val="auto"/>
          <w:kern w:val="2"/>
          <w:sz w:val="21"/>
          <w:szCs w:val="21"/>
          <w:lang w:val="en-US" w:eastAsia="zh-CN" w:bidi="ar-SA"/>
        </w:rPr>
        <w:t>.2按照前述</w:t>
      </w:r>
      <w:r>
        <w:rPr>
          <w:rFonts w:hint="eastAsia" w:ascii="宋体" w:hAnsi="宋体" w:cstheme="minorBidi"/>
          <w:color w:val="auto"/>
          <w:kern w:val="2"/>
          <w:sz w:val="21"/>
          <w:szCs w:val="21"/>
          <w:lang w:val="en-US" w:eastAsia="zh-CN" w:bidi="ar-SA"/>
        </w:rPr>
        <w:t>11</w:t>
      </w:r>
      <w:r>
        <w:rPr>
          <w:rFonts w:hint="eastAsia" w:ascii="宋体" w:hAnsi="宋体" w:eastAsia="宋体" w:cstheme="minorBidi"/>
          <w:color w:val="auto"/>
          <w:kern w:val="2"/>
          <w:sz w:val="21"/>
          <w:szCs w:val="21"/>
          <w:lang w:val="en-US" w:eastAsia="zh-CN" w:bidi="ar-SA"/>
        </w:rPr>
        <w:t>.1约定要求支付违约金的同时，</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仍有权要求中标人继续履行义务，采取补救措施，并有权按照</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实际损失情况要求中标人赔偿损失。</w:t>
      </w:r>
    </w:p>
    <w:p w14:paraId="412EA846">
      <w:pPr>
        <w:pStyle w:val="25"/>
        <w:keepNext w:val="0"/>
        <w:keepLines w:val="0"/>
        <w:pageBreakBefore w:val="0"/>
        <w:widowControl/>
        <w:kinsoku/>
        <w:wordWrap/>
        <w:overflowPunct/>
        <w:topLinePunct w:val="0"/>
        <w:autoSpaceDE/>
        <w:autoSpaceDN/>
        <w:bidi w:val="0"/>
        <w:adjustRightInd/>
        <w:snapToGrid w:val="0"/>
        <w:spacing w:line="240" w:lineRule="atLeast"/>
        <w:textAlignment w:val="baseline"/>
        <w:rPr>
          <w:rFonts w:hint="default" w:ascii="宋体" w:hAnsi="宋体" w:eastAsia="宋体"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11</w:t>
      </w:r>
      <w:r>
        <w:rPr>
          <w:rFonts w:hint="eastAsia" w:ascii="宋体" w:hAnsi="宋体" w:eastAsia="宋体" w:cstheme="minorBidi"/>
          <w:color w:val="auto"/>
          <w:kern w:val="2"/>
          <w:sz w:val="21"/>
          <w:szCs w:val="21"/>
          <w:lang w:val="en-US" w:eastAsia="zh-CN" w:bidi="ar-SA"/>
        </w:rPr>
        <w:t>.3如果出现政府采购监督管理部门在处理投诉事项期间，通知暂停采购活动的情形，或者询问或质疑事项可能影响中标结果的，导致</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中止履行合同的情形，均不视为</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违约。</w:t>
      </w:r>
    </w:p>
    <w:p w14:paraId="3D589622">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12.违约解除合同</w:t>
      </w:r>
    </w:p>
    <w:p w14:paraId="606F1D19">
      <w:pPr>
        <w:keepNext w:val="0"/>
        <w:keepLines w:val="0"/>
        <w:pageBreakBefore w:val="0"/>
        <w:kinsoku/>
        <w:wordWrap/>
        <w:overflowPunct/>
        <w:topLinePunct w:val="0"/>
        <w:autoSpaceDE/>
        <w:autoSpaceDN/>
        <w:bidi w:val="0"/>
        <w:snapToGrid w:val="0"/>
        <w:spacing w:line="340" w:lineRule="atLeast"/>
        <w:ind w:firstLine="420" w:firstLineChars="200"/>
        <w:textAlignment w:val="auto"/>
        <w:rPr>
          <w:rFonts w:hint="eastAsia" w:ascii="宋体" w:hAnsi="宋体" w:eastAsia="宋体" w:cstheme="minorBidi"/>
          <w:color w:val="auto"/>
          <w:kern w:val="2"/>
          <w:sz w:val="21"/>
          <w:szCs w:val="21"/>
          <w:lang w:val="en-US" w:eastAsia="zh-CN" w:bidi="ar-SA"/>
        </w:rPr>
      </w:pPr>
      <w:r>
        <w:rPr>
          <w:rFonts w:hint="eastAsia" w:cstheme="minorBidi"/>
          <w:color w:val="auto"/>
          <w:kern w:val="2"/>
          <w:sz w:val="21"/>
          <w:szCs w:val="21"/>
          <w:lang w:val="en-US" w:eastAsia="zh-CN" w:bidi="ar-SA"/>
        </w:rPr>
        <w:t>12.</w:t>
      </w:r>
      <w:r>
        <w:rPr>
          <w:rFonts w:hint="eastAsia" w:ascii="宋体" w:hAnsi="宋体" w:eastAsia="宋体" w:cstheme="minorBidi"/>
          <w:color w:val="auto"/>
          <w:kern w:val="2"/>
          <w:sz w:val="21"/>
          <w:szCs w:val="21"/>
          <w:lang w:val="en-US" w:eastAsia="zh-CN" w:bidi="ar-SA"/>
        </w:rPr>
        <w:t>1在乙方违约的情况下，甲方可向乙方发出书面通知，部分或全部终止合同,同时保留向乙方追诉的权利：</w:t>
      </w:r>
    </w:p>
    <w:p w14:paraId="3EEF8BB6">
      <w:pPr>
        <w:keepNext w:val="0"/>
        <w:keepLines w:val="0"/>
        <w:pageBreakBefore w:val="0"/>
        <w:kinsoku/>
        <w:wordWrap/>
        <w:overflowPunct/>
        <w:topLinePunct w:val="0"/>
        <w:autoSpaceDE/>
        <w:autoSpaceDN/>
        <w:bidi w:val="0"/>
        <w:snapToGrid w:val="0"/>
        <w:spacing w:line="340" w:lineRule="atLeast"/>
        <w:ind w:firstLine="420" w:firstLineChars="200"/>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乙方未能在合同规定的限期或甲方同意延长的限期内，提供全部或部分标的物的；</w:t>
      </w:r>
    </w:p>
    <w:p w14:paraId="39E16352">
      <w:pPr>
        <w:keepNext w:val="0"/>
        <w:keepLines w:val="0"/>
        <w:pageBreakBefore w:val="0"/>
        <w:kinsoku/>
        <w:wordWrap/>
        <w:overflowPunct/>
        <w:topLinePunct w:val="0"/>
        <w:autoSpaceDE/>
        <w:autoSpaceDN/>
        <w:bidi w:val="0"/>
        <w:snapToGrid w:val="0"/>
        <w:spacing w:line="340" w:lineRule="atLeast"/>
        <w:ind w:firstLine="420" w:firstLineChars="200"/>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乙方未能履行合同规定的其它主要义务的；</w:t>
      </w:r>
    </w:p>
    <w:p w14:paraId="7F6DA3DB">
      <w:pPr>
        <w:keepNext w:val="0"/>
        <w:keepLines w:val="0"/>
        <w:pageBreakBefore w:val="0"/>
        <w:kinsoku/>
        <w:wordWrap/>
        <w:overflowPunct/>
        <w:topLinePunct w:val="0"/>
        <w:autoSpaceDE/>
        <w:autoSpaceDN/>
        <w:bidi w:val="0"/>
        <w:snapToGrid w:val="0"/>
        <w:spacing w:line="340" w:lineRule="atLeast"/>
        <w:ind w:firstLine="420" w:firstLineChars="200"/>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甲方认为乙方在本合同履行过程中有腐败和欺诈等行为的。</w:t>
      </w:r>
    </w:p>
    <w:p w14:paraId="1BE65153">
      <w:pPr>
        <w:keepNext w:val="0"/>
        <w:keepLines w:val="0"/>
        <w:pageBreakBefore w:val="0"/>
        <w:kinsoku/>
        <w:wordWrap/>
        <w:overflowPunct/>
        <w:topLinePunct w:val="0"/>
        <w:autoSpaceDE/>
        <w:autoSpaceDN/>
        <w:bidi w:val="0"/>
        <w:snapToGrid w:val="0"/>
        <w:spacing w:line="340" w:lineRule="atLeast"/>
        <w:ind w:firstLine="420" w:firstLineChars="200"/>
        <w:textAlignment w:val="auto"/>
        <w:rPr>
          <w:rFonts w:hint="eastAsia" w:ascii="黑体" w:hAnsi="黑体" w:eastAsia="黑体" w:cs="黑体"/>
          <w:b/>
          <w:color w:val="auto"/>
          <w:kern w:val="44"/>
          <w:sz w:val="24"/>
          <w:szCs w:val="24"/>
          <w:lang w:val="en-US" w:eastAsia="zh-CN" w:bidi="ar-SA"/>
        </w:rPr>
      </w:pPr>
      <w:r>
        <w:rPr>
          <w:rFonts w:hint="eastAsia" w:cstheme="minorBidi"/>
          <w:color w:val="auto"/>
          <w:kern w:val="2"/>
          <w:sz w:val="21"/>
          <w:szCs w:val="21"/>
          <w:lang w:val="en-US" w:eastAsia="zh-CN" w:bidi="ar-SA"/>
        </w:rPr>
        <w:t>12.</w:t>
      </w:r>
      <w:r>
        <w:rPr>
          <w:rFonts w:hint="eastAsia" w:ascii="宋体" w:hAnsi="宋体" w:eastAsia="宋体" w:cstheme="minorBidi"/>
          <w:color w:val="auto"/>
          <w:kern w:val="2"/>
          <w:sz w:val="21"/>
          <w:szCs w:val="21"/>
          <w:lang w:val="en-US" w:eastAsia="zh-CN" w:bidi="ar-SA"/>
        </w:rPr>
        <w:t>2.甲方解除合同的，合同于甲方发出书面解除合同通知书送达乙方之日起解除。乙方应在合同解除后 7 日内退还甲方已支付的合同款，逾期退还合同款的，每日按未退还金额的  0.5   %支付违约金。</w:t>
      </w:r>
    </w:p>
    <w:p w14:paraId="36D4C350">
      <w:pPr>
        <w:pStyle w:val="25"/>
        <w:keepNext w:val="0"/>
        <w:keepLines w:val="0"/>
        <w:pageBreakBefore w:val="0"/>
        <w:widowControl/>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13. 付款方式</w:t>
      </w:r>
    </w:p>
    <w:p w14:paraId="685CFCA4">
      <w:pPr>
        <w:keepNext w:val="0"/>
        <w:keepLines w:val="0"/>
        <w:pageBreakBefore w:val="0"/>
        <w:widowControl w:val="0"/>
        <w:kinsoku/>
        <w:wordWrap/>
        <w:overflowPunct/>
        <w:topLinePunct w:val="0"/>
        <w:autoSpaceDE/>
        <w:autoSpaceDN/>
        <w:bidi w:val="0"/>
        <w:adjustRightInd/>
        <w:snapToGrid w:val="0"/>
        <w:spacing w:line="240" w:lineRule="atLeast"/>
        <w:ind w:firstLine="420" w:firstLineChars="200"/>
        <w:textAlignment w:val="auto"/>
        <w:rPr>
          <w:rFonts w:hint="default" w:cs="宋体"/>
          <w:color w:val="auto"/>
          <w:sz w:val="21"/>
          <w:szCs w:val="21"/>
          <w:lang w:val="en-US" w:eastAsia="zh-CN"/>
        </w:rPr>
      </w:pPr>
      <w:r>
        <w:rPr>
          <w:rFonts w:hint="eastAsia" w:ascii="Times New Roman" w:hAnsi="Times New Roman" w:eastAsia="宋体" w:cs="Times New Roman"/>
          <w:color w:val="auto"/>
          <w:kern w:val="2"/>
          <w:sz w:val="21"/>
          <w:szCs w:val="21"/>
          <w:lang w:val="en-US" w:eastAsia="zh-CN" w:bidi="ar-SA"/>
        </w:rPr>
        <w:t>合同生效及到货后，按照相关质量标准、技术规范要求等，采购人组织人员对货物进行验收。验收合格并收到中标人正规发票后</w:t>
      </w:r>
      <w:r>
        <w:rPr>
          <w:rFonts w:hint="eastAsia" w:ascii="Times New Roman" w:hAnsi="Times New Roman" w:cs="Times New Roman"/>
          <w:color w:val="auto"/>
          <w:kern w:val="2"/>
          <w:sz w:val="21"/>
          <w:szCs w:val="21"/>
          <w:lang w:val="en-US" w:eastAsia="zh-CN" w:bidi="ar-SA"/>
        </w:rPr>
        <w:t>3</w:t>
      </w:r>
      <w:r>
        <w:rPr>
          <w:rFonts w:hint="eastAsia" w:ascii="Times New Roman" w:hAnsi="Times New Roman" w:eastAsia="宋体" w:cs="Times New Roman"/>
          <w:color w:val="auto"/>
          <w:kern w:val="2"/>
          <w:sz w:val="21"/>
          <w:szCs w:val="21"/>
          <w:lang w:val="en-US" w:eastAsia="zh-CN" w:bidi="ar-SA"/>
        </w:rPr>
        <w:t>个月内付给合同总价的100％。</w:t>
      </w:r>
    </w:p>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E278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D13E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E0D13E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A7D24">
    <w:pPr>
      <w:pStyle w:val="11"/>
      <w:jc w:val="left"/>
      <w:rPr>
        <w:rFonts w:hint="default"/>
        <w:u w:val="single"/>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ZTIyOGYyYTg0Njg3MThjZjI3NDkzZDllYjYyZmMifQ=="/>
  </w:docVars>
  <w:rsids>
    <w:rsidRoot w:val="1FA12579"/>
    <w:rsid w:val="018A4C16"/>
    <w:rsid w:val="032469B6"/>
    <w:rsid w:val="0442342B"/>
    <w:rsid w:val="04960E16"/>
    <w:rsid w:val="053C7025"/>
    <w:rsid w:val="091D7F95"/>
    <w:rsid w:val="0B026A4C"/>
    <w:rsid w:val="0C1E10EA"/>
    <w:rsid w:val="0F27086A"/>
    <w:rsid w:val="112D7C3E"/>
    <w:rsid w:val="11417D8B"/>
    <w:rsid w:val="11FF54AF"/>
    <w:rsid w:val="12EB6997"/>
    <w:rsid w:val="14541A21"/>
    <w:rsid w:val="14915774"/>
    <w:rsid w:val="182A737F"/>
    <w:rsid w:val="19C51476"/>
    <w:rsid w:val="1DF93C56"/>
    <w:rsid w:val="1E1E3C0F"/>
    <w:rsid w:val="1ECA0E06"/>
    <w:rsid w:val="1FA12579"/>
    <w:rsid w:val="20123FFB"/>
    <w:rsid w:val="22A06118"/>
    <w:rsid w:val="2425540A"/>
    <w:rsid w:val="25334C71"/>
    <w:rsid w:val="25531093"/>
    <w:rsid w:val="25D428C0"/>
    <w:rsid w:val="26155B04"/>
    <w:rsid w:val="27054714"/>
    <w:rsid w:val="27540495"/>
    <w:rsid w:val="27D15277"/>
    <w:rsid w:val="283156C0"/>
    <w:rsid w:val="284931A9"/>
    <w:rsid w:val="29117C6C"/>
    <w:rsid w:val="29380C2C"/>
    <w:rsid w:val="2A340E9D"/>
    <w:rsid w:val="2A97411D"/>
    <w:rsid w:val="2B88197A"/>
    <w:rsid w:val="2C0B7F09"/>
    <w:rsid w:val="2E616BA4"/>
    <w:rsid w:val="2EF372B0"/>
    <w:rsid w:val="2F2A7F8F"/>
    <w:rsid w:val="3043761E"/>
    <w:rsid w:val="313F5912"/>
    <w:rsid w:val="31592BFE"/>
    <w:rsid w:val="37E47D09"/>
    <w:rsid w:val="393947EE"/>
    <w:rsid w:val="3B7F6860"/>
    <w:rsid w:val="3CB27B78"/>
    <w:rsid w:val="3DB31617"/>
    <w:rsid w:val="3F1F151D"/>
    <w:rsid w:val="41D66D16"/>
    <w:rsid w:val="42D96D28"/>
    <w:rsid w:val="44225F56"/>
    <w:rsid w:val="4464431A"/>
    <w:rsid w:val="45A721F6"/>
    <w:rsid w:val="489A4311"/>
    <w:rsid w:val="49EA0AC2"/>
    <w:rsid w:val="4CFA069A"/>
    <w:rsid w:val="50F2121D"/>
    <w:rsid w:val="52291BB1"/>
    <w:rsid w:val="544C3A5E"/>
    <w:rsid w:val="55FE2EAE"/>
    <w:rsid w:val="57551918"/>
    <w:rsid w:val="57DE6609"/>
    <w:rsid w:val="5AA26A33"/>
    <w:rsid w:val="5C561925"/>
    <w:rsid w:val="5E6E6CFF"/>
    <w:rsid w:val="5EA24952"/>
    <w:rsid w:val="5EE30705"/>
    <w:rsid w:val="60653561"/>
    <w:rsid w:val="60A50CDE"/>
    <w:rsid w:val="60AA20C1"/>
    <w:rsid w:val="60AE372D"/>
    <w:rsid w:val="6107416B"/>
    <w:rsid w:val="612977F3"/>
    <w:rsid w:val="6245254A"/>
    <w:rsid w:val="66B738FA"/>
    <w:rsid w:val="66C804EC"/>
    <w:rsid w:val="67635FFD"/>
    <w:rsid w:val="67E9320A"/>
    <w:rsid w:val="695573B5"/>
    <w:rsid w:val="6986744D"/>
    <w:rsid w:val="69E23CC6"/>
    <w:rsid w:val="6AAD5E11"/>
    <w:rsid w:val="6D3D2C47"/>
    <w:rsid w:val="6E315BD0"/>
    <w:rsid w:val="6FE93988"/>
    <w:rsid w:val="70F45B67"/>
    <w:rsid w:val="71302523"/>
    <w:rsid w:val="72517F8C"/>
    <w:rsid w:val="744F3A05"/>
    <w:rsid w:val="750864AF"/>
    <w:rsid w:val="75AB1AAB"/>
    <w:rsid w:val="769874C7"/>
    <w:rsid w:val="77581CEF"/>
    <w:rsid w:val="77923858"/>
    <w:rsid w:val="77E800B0"/>
    <w:rsid w:val="79900CE6"/>
    <w:rsid w:val="7EFE6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宋体" w:hAnsi="宋体" w:eastAsia="宋体" w:cstheme="minorBidi"/>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宋体" w:hAnsi="宋体" w:eastAsia="宋体"/>
      <w:b/>
      <w:sz w:val="28"/>
    </w:rPr>
  </w:style>
  <w:style w:type="paragraph" w:styleId="4">
    <w:name w:val="heading 3"/>
    <w:basedOn w:val="1"/>
    <w:next w:val="1"/>
    <w:unhideWhenUsed/>
    <w:qFormat/>
    <w:uiPriority w:val="0"/>
    <w:pPr>
      <w:keepNext/>
      <w:keepLines/>
      <w:spacing w:beforeLines="0" w:beforeAutospacing="0" w:afterLines="0" w:afterAutospacing="0" w:line="360" w:lineRule="auto"/>
      <w:outlineLvl w:val="2"/>
    </w:pPr>
    <w:rPr>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0"/>
    <w:pPr>
      <w:spacing w:line="240" w:lineRule="auto"/>
      <w:ind w:firstLine="420" w:firstLineChars="200"/>
    </w:pPr>
    <w:rPr>
      <w:szCs w:val="24"/>
    </w:rPr>
  </w:style>
  <w:style w:type="paragraph" w:styleId="6">
    <w:name w:val="annotation text"/>
    <w:basedOn w:val="1"/>
    <w:qFormat/>
    <w:uiPriority w:val="0"/>
    <w:pPr>
      <w:jc w:val="left"/>
    </w:pPr>
  </w:style>
  <w:style w:type="paragraph" w:styleId="7">
    <w:name w:val="Body Text"/>
    <w:basedOn w:val="1"/>
    <w:next w:val="1"/>
    <w:semiHidden/>
    <w:unhideWhenUsed/>
    <w:qFormat/>
    <w:uiPriority w:val="0"/>
    <w:pPr>
      <w:autoSpaceDE w:val="0"/>
      <w:autoSpaceDN w:val="0"/>
      <w:adjustRightInd w:val="0"/>
      <w:spacing w:after="120"/>
    </w:pPr>
    <w:rPr>
      <w:rFonts w:ascii="Calibri" w:hAnsi="Calibri" w:eastAsia="宋体" w:cs="Times New Roman"/>
      <w:color w:val="000000"/>
      <w:kern w:val="0"/>
      <w:szCs w:val="21"/>
    </w:rPr>
  </w:style>
  <w:style w:type="paragraph" w:styleId="8">
    <w:name w:val="Body Text Indent"/>
    <w:basedOn w:val="1"/>
    <w:next w:val="1"/>
    <w:unhideWhenUsed/>
    <w:qFormat/>
    <w:uiPriority w:val="99"/>
    <w:pPr>
      <w:spacing w:after="120"/>
      <w:ind w:left="420" w:leftChars="200"/>
    </w:pPr>
    <w:rPr>
      <w:kern w:val="0"/>
      <w:szCs w:val="20"/>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0"/>
    <w:rPr>
      <w:color w:val="0000FF"/>
      <w:u w:val="single"/>
    </w:rPr>
  </w:style>
  <w:style w:type="paragraph" w:customStyle="1" w:styleId="18">
    <w:name w:val="Default"/>
    <w:basedOn w:val="1"/>
    <w:next w:val="19"/>
    <w:qFormat/>
    <w:uiPriority w:val="0"/>
    <w:pPr>
      <w:autoSpaceDE w:val="0"/>
      <w:autoSpaceDN w:val="0"/>
      <w:adjustRightInd w:val="0"/>
      <w:jc w:val="left"/>
    </w:pPr>
    <w:rPr>
      <w:rFonts w:ascii="......." w:hAnsi="......." w:eastAsia="宋体" w:cs="宋体"/>
      <w:color w:val="000000"/>
      <w:kern w:val="0"/>
    </w:rPr>
  </w:style>
  <w:style w:type="paragraph" w:customStyle="1" w:styleId="19">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20">
    <w:name w:val="toc 7"/>
    <w:next w:val="1"/>
    <w:qFormat/>
    <w:uiPriority w:val="0"/>
    <w:pPr>
      <w:wordWrap w:val="0"/>
      <w:ind w:left="2550"/>
      <w:jc w:val="both"/>
    </w:pPr>
    <w:rPr>
      <w:rFonts w:ascii="Calibri" w:hAnsi="Calibri" w:eastAsiaTheme="minorEastAsia" w:cstheme="minorBidi"/>
      <w:sz w:val="21"/>
      <w:szCs w:val="22"/>
      <w:lang w:val="en-US" w:eastAsia="zh-CN" w:bidi="ar-SA"/>
    </w:rPr>
  </w:style>
  <w:style w:type="character" w:customStyle="1" w:styleId="21">
    <w:name w:val="font21"/>
    <w:basedOn w:val="16"/>
    <w:qFormat/>
    <w:uiPriority w:val="0"/>
    <w:rPr>
      <w:rFonts w:hint="eastAsia" w:ascii="宋体" w:hAnsi="宋体" w:eastAsia="宋体" w:cs="宋体"/>
      <w:color w:val="000000"/>
      <w:sz w:val="16"/>
      <w:szCs w:val="16"/>
      <w:u w:val="none"/>
    </w:rPr>
  </w:style>
  <w:style w:type="character" w:customStyle="1" w:styleId="22">
    <w:name w:val="font31"/>
    <w:basedOn w:val="16"/>
    <w:qFormat/>
    <w:uiPriority w:val="0"/>
    <w:rPr>
      <w:rFonts w:hint="eastAsia" w:ascii="宋体" w:hAnsi="宋体" w:eastAsia="宋体" w:cs="宋体"/>
      <w:color w:val="000000"/>
      <w:sz w:val="22"/>
      <w:szCs w:val="22"/>
      <w:u w:val="none"/>
    </w:rPr>
  </w:style>
  <w:style w:type="paragraph" w:customStyle="1" w:styleId="23">
    <w:name w:val="文本正文宋体缩进"/>
    <w:basedOn w:val="1"/>
    <w:next w:val="1"/>
    <w:qFormat/>
    <w:uiPriority w:val="0"/>
    <w:pPr>
      <w:spacing w:line="360" w:lineRule="auto"/>
      <w:ind w:firstLine="480" w:firstLineChars="200"/>
    </w:pPr>
    <w:rPr>
      <w:rFonts w:ascii="Times New Roman" w:hAnsi="Times New Roman" w:eastAsia="宋体" w:cs="Times New Roman"/>
      <w:sz w:val="24"/>
      <w:szCs w:val="21"/>
    </w:rPr>
  </w:style>
  <w:style w:type="character" w:customStyle="1" w:styleId="24">
    <w:name w:val="NormalCharacter"/>
    <w:qFormat/>
    <w:uiPriority w:val="0"/>
  </w:style>
  <w:style w:type="paragraph" w:customStyle="1" w:styleId="25">
    <w:name w:val="UserStyle_20"/>
    <w:basedOn w:val="1"/>
    <w:next w:val="1"/>
    <w:qFormat/>
    <w:uiPriority w:val="0"/>
    <w:pPr>
      <w:widowControl/>
      <w:spacing w:line="360" w:lineRule="auto"/>
      <w:ind w:firstLine="480" w:firstLineChars="200"/>
      <w:textAlignment w:val="baseline"/>
    </w:pPr>
    <w:rPr>
      <w:rFonts w:ascii="Times New Roman" w:hAnsi="Times New Roman" w:eastAsia="宋体" w:cs="Times New Roman"/>
      <w:sz w:val="24"/>
      <w:szCs w:val="21"/>
    </w:rPr>
  </w:style>
  <w:style w:type="paragraph" w:customStyle="1" w:styleId="26">
    <w:name w:val="BodyText1I"/>
    <w:basedOn w:val="27"/>
    <w:next w:val="1"/>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27">
    <w:name w:val="BodyText"/>
    <w:basedOn w:val="1"/>
    <w:next w:val="26"/>
    <w:qFormat/>
    <w:uiPriority w:val="0"/>
    <w:pPr>
      <w:spacing w:line="360" w:lineRule="auto"/>
      <w:jc w:val="both"/>
      <w:textAlignment w:val="baseline"/>
    </w:pPr>
    <w:rPr>
      <w:rFonts w:ascii="宋体" w:hAnsi="Arial" w:eastAsia="宋体"/>
      <w:kern w:val="2"/>
      <w:sz w:val="24"/>
      <w:szCs w:val="21"/>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3439</Words>
  <Characters>3974</Characters>
  <Lines>0</Lines>
  <Paragraphs>0</Paragraphs>
  <TotalTime>0</TotalTime>
  <ScaleCrop>false</ScaleCrop>
  <LinksUpToDate>false</LinksUpToDate>
  <CharactersWithSpaces>3995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2021-04-27T01:09:00Z</dcterms:created>
  <dc:creator>，</dc:creator>
  <cp:lastModifiedBy>姚超雄</cp:lastModifiedBy>
  <dcterms:modified xsi:type="dcterms:W3CDTF">2024-10-30T13:25:34Z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A512F9B87A404B7CA9EE24B118468521_13</vt:lpwstr>
  </property>
</Properties>
</file>