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商品</w:t>
      </w:r>
      <w:r>
        <w:rPr>
          <w:rFonts w:hint="eastAsia"/>
        </w:rPr>
        <w:t>包含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1.无人机物资抓取传感器6个，技术参数如下：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重量：小于15g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尺寸：机械臂长度95mm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材质：结构件采用碳纤维，舵机采用塑料外壳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连接接口：5pin间距1.25mm通用插线  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工作电压：5v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通信方式：串口通信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2.长度4m*4m比赛地图1张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3.直径70cm圆环（含三脚架支撑杆）1个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4.电子靶托盘2个</w:t>
      </w:r>
    </w:p>
    <w:p>
      <w:pPr>
        <w:rPr>
          <w:rFonts w:hint="eastAsia"/>
        </w:rPr>
      </w:pPr>
    </w:p>
    <w:p>
      <w:r>
        <w:rPr>
          <w:rFonts w:hint="eastAsia"/>
        </w:rPr>
        <w:t>5.30cm物资箱2个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2654D"/>
    <w:rsid w:val="694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2024-04-22T02:48:00Z</dcterms:created>
  <dc:creator>Admin</dc:creator>
  <cp:lastModifiedBy>Admin</cp:lastModifiedBy>
  <dcterms:modified xsi:type="dcterms:W3CDTF">2024-04-22T02:49:24Z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3AFD76DC376B4CD0887A0B0D2C62182E</vt:lpwstr>
  </property>
</Properties>
</file>