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36"/>
          <w:szCs w:val="28"/>
        </w:rPr>
      </w:pPr>
      <w:bookmarkStart w:id="0" w:name="_Toc24189"/>
      <w:r>
        <w:rPr>
          <w:rFonts w:hint="eastAsia"/>
          <w:b/>
          <w:bCs/>
          <w:sz w:val="36"/>
          <w:szCs w:val="28"/>
        </w:rPr>
        <w:t>德清县行政事业单位、团体组织</w:t>
      </w:r>
    </w:p>
    <w:p>
      <w:pPr>
        <w:bidi w:val="0"/>
        <w:jc w:val="center"/>
        <w:rPr>
          <w:rFonts w:hint="eastAsia" w:eastAsia="宋体"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2024-2025年度</w:t>
      </w:r>
      <w:r>
        <w:rPr>
          <w:rFonts w:hint="eastAsia"/>
          <w:b/>
          <w:bCs/>
          <w:sz w:val="36"/>
          <w:szCs w:val="28"/>
          <w:lang w:eastAsia="zh-CN"/>
        </w:rPr>
        <w:t>公车租赁服务</w:t>
      </w:r>
      <w:r>
        <w:rPr>
          <w:rFonts w:hint="eastAsia"/>
          <w:b/>
          <w:bCs/>
          <w:sz w:val="36"/>
          <w:szCs w:val="28"/>
        </w:rPr>
        <w:t>采购项</w:t>
      </w:r>
      <w:bookmarkEnd w:id="0"/>
      <w:r>
        <w:rPr>
          <w:rFonts w:hint="eastAsia"/>
          <w:b/>
          <w:bCs/>
          <w:sz w:val="36"/>
          <w:szCs w:val="28"/>
          <w:lang w:val="en-US" w:eastAsia="zh-CN"/>
        </w:rPr>
        <w:t>目</w:t>
      </w:r>
    </w:p>
    <w:p>
      <w:pPr>
        <w:bidi w:val="0"/>
        <w:jc w:val="center"/>
        <w:rPr>
          <w:rFonts w:hint="eastAsia"/>
          <w:sz w:val="28"/>
          <w:szCs w:val="22"/>
        </w:rPr>
      </w:pPr>
    </w:p>
    <w:p>
      <w:pPr>
        <w:bidi w:val="0"/>
        <w:jc w:val="center"/>
        <w:rPr>
          <w:rFonts w:hint="eastAsia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</w:rPr>
        <w:t>项目编号：DQZFCG-20</w:t>
      </w:r>
      <w:r>
        <w:rPr>
          <w:rFonts w:hint="eastAsia"/>
          <w:sz w:val="28"/>
          <w:szCs w:val="22"/>
          <w:lang w:val="en-US" w:eastAsia="zh-CN"/>
        </w:rPr>
        <w:t>24</w:t>
      </w:r>
      <w:r>
        <w:rPr>
          <w:rFonts w:hint="eastAsia"/>
          <w:sz w:val="28"/>
          <w:szCs w:val="22"/>
        </w:rPr>
        <w:t>-</w:t>
      </w:r>
      <w:r>
        <w:rPr>
          <w:rFonts w:hint="eastAsia"/>
          <w:sz w:val="28"/>
          <w:szCs w:val="22"/>
          <w:lang w:val="en-US" w:eastAsia="zh-CN"/>
        </w:rPr>
        <w:t>KJXY03</w:t>
      </w:r>
    </w:p>
    <w:p>
      <w:pPr>
        <w:bidi w:val="0"/>
        <w:jc w:val="center"/>
        <w:rPr>
          <w:rFonts w:hint="eastAsia"/>
          <w:sz w:val="56"/>
          <w:szCs w:val="48"/>
          <w:lang w:val="en-US" w:eastAsia="zh-CN"/>
        </w:rPr>
      </w:pPr>
      <w:bookmarkStart w:id="1" w:name="_Toc29187"/>
      <w:r>
        <w:rPr>
          <w:rFonts w:hint="eastAsia"/>
          <w:b/>
          <w:bCs/>
          <w:sz w:val="32"/>
          <w:szCs w:val="24"/>
        </w:rPr>
        <w:t>（标项：</w:t>
      </w:r>
      <w:r>
        <w:rPr>
          <w:rFonts w:hint="eastAsia"/>
          <w:b/>
          <w:bCs/>
          <w:sz w:val="32"/>
          <w:szCs w:val="24"/>
          <w:lang w:val="en-US" w:eastAsia="zh-CN"/>
        </w:rPr>
        <w:t>一</w:t>
      </w:r>
      <w:r>
        <w:rPr>
          <w:rFonts w:hint="eastAsia"/>
          <w:b/>
          <w:bCs/>
          <w:sz w:val="32"/>
          <w:szCs w:val="24"/>
        </w:rPr>
        <w:t>）</w:t>
      </w:r>
      <w:bookmarkEnd w:id="1"/>
      <w:bookmarkStart w:id="2" w:name="_Toc145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auto"/>
        <w:jc w:val="both"/>
        <w:textAlignment w:val="auto"/>
        <w:rPr>
          <w:rFonts w:hint="eastAsia"/>
          <w:sz w:val="7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auto"/>
        <w:jc w:val="center"/>
        <w:textAlignment w:val="auto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auto"/>
        <w:jc w:val="center"/>
        <w:textAlignment w:val="auto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auto"/>
        <w:jc w:val="center"/>
        <w:textAlignment w:val="auto"/>
        <w:rPr>
          <w:sz w:val="56"/>
          <w:szCs w:val="56"/>
        </w:rPr>
      </w:pPr>
      <w:r>
        <w:rPr>
          <w:rFonts w:hint="eastAsia"/>
          <w:sz w:val="56"/>
          <w:szCs w:val="56"/>
        </w:rPr>
        <w:t>文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auto"/>
        <w:jc w:val="center"/>
        <w:textAlignment w:val="auto"/>
        <w:rPr>
          <w:sz w:val="56"/>
          <w:szCs w:val="56"/>
        </w:rPr>
      </w:pPr>
      <w:bookmarkStart w:id="3" w:name="_Toc31262"/>
      <w:r>
        <w:rPr>
          <w:rFonts w:hint="eastAsia"/>
          <w:sz w:val="56"/>
          <w:szCs w:val="56"/>
        </w:rPr>
        <w:t>件</w:t>
      </w:r>
      <w:bookmarkEnd w:id="3"/>
    </w:p>
    <w:p>
      <w:pPr>
        <w:rPr>
          <w:rFonts w:hint="eastAsia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eastAsia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响应方</w:t>
      </w:r>
      <w:r>
        <w:rPr>
          <w:rFonts w:hint="eastAsia" w:ascii="宋体" w:hAnsi="宋体" w:eastAsia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全称（加盖公章）：</w:t>
      </w:r>
      <w:r>
        <w:rPr>
          <w:rFonts w:hint="eastAsia" w:ascii="宋体" w:hAnsi="宋体" w:eastAsia="宋体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德清县德力会务服务有限公司</w:t>
      </w:r>
    </w:p>
    <w:p>
      <w:pPr>
        <w:spacing w:line="360" w:lineRule="auto"/>
        <w:jc w:val="left"/>
        <w:rPr>
          <w:rFonts w:hint="eastAsia" w:ascii="宋体" w:hAnsi="宋体" w:eastAsia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地址：</w:t>
      </w:r>
      <w:r>
        <w:rPr>
          <w:rFonts w:hint="eastAsia" w:ascii="宋体" w:hAnsi="宋体" w:eastAsia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浙江省德清县武康</w:t>
      </w:r>
      <w:r>
        <w:rPr>
          <w:rFonts w:hint="eastAsia" w:ascii="宋体" w:hAnsi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街道</w:t>
      </w:r>
      <w:r>
        <w:rPr>
          <w:rFonts w:hint="eastAsia" w:ascii="宋体" w:hAnsi="宋体" w:eastAsia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千秋东街1号（行政服务中心内）</w:t>
      </w:r>
    </w:p>
    <w:p>
      <w:pPr>
        <w:spacing w:line="360" w:lineRule="auto"/>
        <w:jc w:val="left"/>
      </w:pP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日期：</w:t>
      </w:r>
      <w:r>
        <w:rPr>
          <w:rFonts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pStyle w:val="10"/>
        <w:tabs>
          <w:tab w:val="right" w:leader="dot" w:pos="8306"/>
        </w:tabs>
        <w:jc w:val="center"/>
        <w:rPr>
          <w:rFonts w:hint="eastAsia" w:eastAsia="宋体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目录</w:t>
      </w:r>
    </w:p>
    <w:p>
      <w:pPr>
        <w:pStyle w:val="10"/>
        <w:tabs>
          <w:tab w:val="right" w:leader="dot" w:pos="7963"/>
        </w:tabs>
      </w:pPr>
      <w:r>
        <w:rPr>
          <w:rFonts w:hint="eastAsia" w:eastAsia="宋体"/>
          <w:sz w:val="24"/>
          <w:szCs w:val="21"/>
          <w:lang w:val="en-US" w:eastAsia="zh-CN"/>
        </w:rPr>
        <w:fldChar w:fldCharType="begin"/>
      </w:r>
      <w:r>
        <w:rPr>
          <w:rFonts w:hint="eastAsia" w:eastAsia="宋体"/>
          <w:sz w:val="24"/>
          <w:szCs w:val="21"/>
          <w:lang w:val="en-US" w:eastAsia="zh-CN"/>
        </w:rPr>
        <w:instrText xml:space="preserve">TOC \o "1-3" \h \u </w:instrText>
      </w:r>
      <w:r>
        <w:rPr>
          <w:rFonts w:hint="eastAsia" w:eastAsia="宋体"/>
          <w:sz w:val="24"/>
          <w:szCs w:val="21"/>
          <w:lang w:val="en-US" w:eastAsia="zh-CN"/>
        </w:rPr>
        <w:fldChar w:fldCharType="separate"/>
      </w:r>
      <w:r>
        <w:rPr>
          <w:rFonts w:hint="eastAsia" w:eastAsia="宋体"/>
          <w:szCs w:val="21"/>
          <w:lang w:val="en-US" w:eastAsia="zh-CN"/>
        </w:rPr>
        <w:fldChar w:fldCharType="begin"/>
      </w:r>
      <w:r>
        <w:rPr>
          <w:rFonts w:hint="eastAsia" w:eastAsia="宋体"/>
          <w:szCs w:val="21"/>
          <w:lang w:val="en-US" w:eastAsia="zh-CN"/>
        </w:rPr>
        <w:instrText xml:space="preserve"> HYPERLINK \l _Toc7221 </w:instrText>
      </w:r>
      <w:r>
        <w:rPr>
          <w:rFonts w:hint="eastAsia" w:eastAsia="宋体"/>
          <w:szCs w:val="21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一、 营业执照</w:t>
      </w:r>
      <w:r>
        <w:tab/>
      </w:r>
      <w:r>
        <w:fldChar w:fldCharType="begin"/>
      </w:r>
      <w:r>
        <w:instrText xml:space="preserve"> PAGEREF _Toc7221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eastAsia="宋体"/>
          <w:szCs w:val="21"/>
          <w:lang w:val="en-US" w:eastAsia="zh-CN"/>
        </w:rPr>
        <w:fldChar w:fldCharType="end"/>
      </w:r>
      <w:bookmarkStart w:id="18" w:name="_GoBack"/>
      <w:bookmarkEnd w:id="18"/>
    </w:p>
    <w:p>
      <w:pPr>
        <w:pStyle w:val="10"/>
        <w:tabs>
          <w:tab w:val="right" w:leader="dot" w:pos="7963"/>
        </w:tabs>
      </w:pPr>
      <w:r>
        <w:rPr>
          <w:rFonts w:hint="eastAsia" w:eastAsia="宋体"/>
          <w:szCs w:val="21"/>
          <w:lang w:val="en-US" w:eastAsia="zh-CN"/>
        </w:rPr>
        <w:fldChar w:fldCharType="begin"/>
      </w:r>
      <w:r>
        <w:rPr>
          <w:rFonts w:hint="eastAsia" w:eastAsia="宋体"/>
          <w:szCs w:val="21"/>
          <w:lang w:val="en-US" w:eastAsia="zh-CN"/>
        </w:rPr>
        <w:instrText xml:space="preserve"> HYPERLINK \l _Toc13199 </w:instrText>
      </w:r>
      <w:r>
        <w:rPr>
          <w:rFonts w:hint="eastAsia" w:eastAsia="宋体"/>
          <w:szCs w:val="21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二、 授权委托书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hint="eastAsia" w:eastAsia="宋体"/>
          <w:szCs w:val="21"/>
          <w:lang w:val="en-US" w:eastAsia="zh-CN"/>
        </w:rPr>
        <w:fldChar w:fldCharType="end"/>
      </w:r>
    </w:p>
    <w:p>
      <w:pPr>
        <w:pStyle w:val="10"/>
        <w:tabs>
          <w:tab w:val="right" w:leader="dot" w:pos="7963"/>
        </w:tabs>
      </w:pPr>
      <w:r>
        <w:rPr>
          <w:rFonts w:hint="eastAsia" w:eastAsia="宋体"/>
          <w:szCs w:val="21"/>
          <w:lang w:val="en-US" w:eastAsia="zh-CN"/>
        </w:rPr>
        <w:fldChar w:fldCharType="begin"/>
      </w:r>
      <w:r>
        <w:rPr>
          <w:rFonts w:hint="eastAsia" w:eastAsia="宋体"/>
          <w:szCs w:val="21"/>
          <w:lang w:val="en-US" w:eastAsia="zh-CN"/>
        </w:rPr>
        <w:instrText xml:space="preserve"> HYPERLINK \l _Toc3082 </w:instrText>
      </w:r>
      <w:r>
        <w:rPr>
          <w:rFonts w:hint="eastAsia" w:eastAsia="宋体"/>
          <w:szCs w:val="21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三、</w:t>
      </w:r>
      <w:r>
        <w:rPr>
          <w:rFonts w:hint="eastAsia"/>
          <w:lang w:eastAsia="zh-CN"/>
        </w:rPr>
        <w:t>相关行业管理部门认可的执业资格</w:t>
      </w:r>
      <w:r>
        <w:tab/>
      </w:r>
      <w:r>
        <w:rPr>
          <w:rFonts w:hint="eastAsia"/>
          <w:lang w:val="en-US" w:eastAsia="zh-CN"/>
        </w:rPr>
        <w:t>7</w:t>
      </w:r>
      <w:r>
        <w:rPr>
          <w:rFonts w:hint="eastAsia" w:eastAsia="宋体"/>
          <w:szCs w:val="21"/>
          <w:lang w:val="en-US" w:eastAsia="zh-CN"/>
        </w:rPr>
        <w:fldChar w:fldCharType="end"/>
      </w:r>
    </w:p>
    <w:p>
      <w:pPr>
        <w:pStyle w:val="11"/>
        <w:tabs>
          <w:tab w:val="right" w:leader="dot" w:pos="7963"/>
        </w:tabs>
      </w:pPr>
      <w:r>
        <w:rPr>
          <w:rFonts w:hint="eastAsia" w:eastAsia="宋体"/>
          <w:szCs w:val="21"/>
          <w:lang w:val="en-US" w:eastAsia="zh-CN"/>
        </w:rPr>
        <w:fldChar w:fldCharType="begin"/>
      </w:r>
      <w:r>
        <w:rPr>
          <w:rFonts w:hint="eastAsia" w:eastAsia="宋体"/>
          <w:szCs w:val="21"/>
          <w:lang w:val="en-US" w:eastAsia="zh-CN"/>
        </w:rPr>
        <w:instrText xml:space="preserve"> HYPERLINK \l _Toc4145 </w:instrText>
      </w:r>
      <w:r>
        <w:rPr>
          <w:rFonts w:hint="eastAsia" w:eastAsia="宋体"/>
          <w:szCs w:val="21"/>
          <w:lang w:val="en-US" w:eastAsia="zh-CN"/>
        </w:rPr>
        <w:fldChar w:fldCharType="separate"/>
      </w:r>
      <w:r>
        <w:rPr>
          <w:rFonts w:hint="eastAsia"/>
        </w:rPr>
        <w:t>提供行业主管部门核发的《汽车租赁</w:t>
      </w:r>
      <w:r>
        <w:rPr>
          <w:rFonts w:hint="eastAsia"/>
          <w:lang w:eastAsia="zh-CN"/>
        </w:rPr>
        <w:t>经营</w:t>
      </w:r>
      <w:r>
        <w:rPr>
          <w:rFonts w:hint="eastAsia"/>
        </w:rPr>
        <w:t>备案证》</w:t>
      </w:r>
      <w:r>
        <w:tab/>
      </w:r>
      <w:r>
        <w:rPr>
          <w:rFonts w:hint="eastAsia"/>
          <w:lang w:val="en-US" w:eastAsia="zh-CN"/>
        </w:rPr>
        <w:t>7</w:t>
      </w:r>
      <w:r>
        <w:rPr>
          <w:rFonts w:hint="eastAsia" w:eastAsia="宋体"/>
          <w:szCs w:val="21"/>
          <w:lang w:val="en-US" w:eastAsia="zh-CN"/>
        </w:rPr>
        <w:fldChar w:fldCharType="end"/>
      </w:r>
    </w:p>
    <w:p>
      <w:pPr>
        <w:pStyle w:val="10"/>
        <w:tabs>
          <w:tab w:val="right" w:leader="dot" w:pos="7963"/>
        </w:tabs>
      </w:pPr>
      <w:r>
        <w:rPr>
          <w:rFonts w:hint="eastAsia" w:eastAsia="宋体"/>
          <w:szCs w:val="21"/>
          <w:lang w:val="en-US" w:eastAsia="zh-CN"/>
        </w:rPr>
        <w:fldChar w:fldCharType="begin"/>
      </w:r>
      <w:r>
        <w:rPr>
          <w:rFonts w:hint="eastAsia" w:eastAsia="宋体"/>
          <w:szCs w:val="21"/>
          <w:lang w:val="en-US" w:eastAsia="zh-CN"/>
        </w:rPr>
        <w:instrText xml:space="preserve"> HYPERLINK \l _Toc24424 </w:instrText>
      </w:r>
      <w:r>
        <w:rPr>
          <w:rFonts w:hint="eastAsia" w:eastAsia="宋体"/>
          <w:szCs w:val="21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四、参加政府采购活动前三年内，在经营活动中没有重大违法记录</w:t>
      </w:r>
      <w:r>
        <w:tab/>
      </w:r>
      <w:r>
        <w:rPr>
          <w:rFonts w:hint="eastAsia"/>
          <w:lang w:val="en-US" w:eastAsia="zh-CN"/>
        </w:rPr>
        <w:t>8</w:t>
      </w:r>
      <w:r>
        <w:rPr>
          <w:rFonts w:hint="eastAsia" w:eastAsia="宋体"/>
          <w:szCs w:val="21"/>
          <w:lang w:val="en-US" w:eastAsia="zh-CN"/>
        </w:rPr>
        <w:fldChar w:fldCharType="end"/>
      </w:r>
    </w:p>
    <w:p>
      <w:pPr>
        <w:rPr>
          <w:rFonts w:hint="eastAsia" w:eastAsia="宋体"/>
          <w:sz w:val="24"/>
          <w:szCs w:val="21"/>
          <w:lang w:val="en-US" w:eastAsia="zh-CN"/>
        </w:rPr>
      </w:pPr>
      <w:r>
        <w:rPr>
          <w:rFonts w:hint="eastAsia" w:eastAsia="宋体"/>
          <w:szCs w:val="21"/>
          <w:lang w:val="en-US" w:eastAsia="zh-CN"/>
        </w:rPr>
        <w:fldChar w:fldCharType="end"/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4" w:name="_Toc26462"/>
      <w:bookmarkStart w:id="5" w:name="_Toc3690"/>
      <w:bookmarkStart w:id="6" w:name="_Toc780"/>
      <w:bookmarkStart w:id="7" w:name="_Toc7221"/>
      <w:r>
        <w:rPr>
          <w:rFonts w:hint="eastAsia"/>
          <w:lang w:val="en-US" w:eastAsia="zh-CN"/>
        </w:rPr>
        <w:t>营业执照</w:t>
      </w:r>
      <w:bookmarkEnd w:id="4"/>
      <w:bookmarkEnd w:id="5"/>
      <w:bookmarkEnd w:id="6"/>
      <w:bookmarkEnd w:id="7"/>
    </w:p>
    <w:p>
      <w:pPr>
        <w:bidi w:val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drawing>
          <wp:inline distT="0" distB="0" distL="114300" distR="114300">
            <wp:extent cx="7870190" cy="5563235"/>
            <wp:effectExtent l="0" t="0" r="18415" b="16510"/>
            <wp:docPr id="1" name="图片 1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营业执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0190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8735" cy="7809865"/>
            <wp:effectExtent l="0" t="0" r="5715" b="635"/>
            <wp:docPr id="7" name="图片 7" descr="1703572358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35723581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5235" cy="2796540"/>
            <wp:effectExtent l="0" t="0" r="12065" b="3810"/>
            <wp:docPr id="10" name="图片 10" descr="170357245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35724580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71185" cy="7345045"/>
            <wp:effectExtent l="0" t="0" r="571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50" w:after="50" w:line="120" w:lineRule="atLeast"/>
        <w:ind w:firstLine="48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2143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/>
          <w:lang w:eastAsia="zh-CN"/>
        </w:rPr>
      </w:pPr>
      <w:bookmarkStart w:id="8" w:name="_Toc13475"/>
      <w:bookmarkStart w:id="9" w:name="_Toc3082"/>
      <w:bookmarkStart w:id="10" w:name="_Toc28253"/>
      <w:bookmarkStart w:id="11" w:name="_Toc27748"/>
      <w:r>
        <w:rPr>
          <w:rFonts w:hint="eastAsia"/>
          <w:lang w:val="en-US" w:eastAsia="zh-CN"/>
        </w:rPr>
        <w:t>三、</w:t>
      </w:r>
      <w:r>
        <w:rPr>
          <w:rFonts w:hint="eastAsia"/>
          <w:lang w:eastAsia="zh-CN"/>
        </w:rPr>
        <w:t>相关行业管理部门认可的执业资格</w:t>
      </w:r>
      <w:bookmarkEnd w:id="8"/>
      <w:bookmarkEnd w:id="9"/>
      <w:bookmarkEnd w:id="10"/>
      <w:bookmarkEnd w:id="11"/>
    </w:p>
    <w:p>
      <w:pPr>
        <w:pStyle w:val="5"/>
        <w:bidi w:val="0"/>
        <w:jc w:val="center"/>
        <w:rPr>
          <w:rFonts w:hint="eastAsia"/>
        </w:rPr>
        <w:sectPr>
          <w:pgSz w:w="16838" w:h="11906" w:orient="landscape"/>
          <w:pgMar w:top="1800" w:right="1440" w:bottom="2143" w:left="1440" w:header="851" w:footer="992" w:gutter="0"/>
          <w:cols w:space="425" w:num="1"/>
          <w:docGrid w:type="lines" w:linePitch="312" w:charSpace="0"/>
        </w:sectPr>
      </w:pPr>
      <w:bookmarkStart w:id="12" w:name="_Toc4145"/>
      <w:bookmarkStart w:id="13" w:name="_Toc20008"/>
      <w:bookmarkStart w:id="14" w:name="_Toc187"/>
      <w:bookmarkStart w:id="15" w:name="_Toc1292"/>
      <w:r>
        <w:rPr>
          <w:rFonts w:hint="eastAsia"/>
        </w:rPr>
        <w:t>提供行业主管部门核发的《汽车租赁</w:t>
      </w:r>
      <w:r>
        <w:rPr>
          <w:rFonts w:hint="eastAsia"/>
          <w:lang w:eastAsia="zh-CN"/>
        </w:rPr>
        <w:t>经营</w:t>
      </w:r>
      <w:r>
        <w:rPr>
          <w:rFonts w:hint="eastAsia"/>
        </w:rPr>
        <w:t>备案证》</w:t>
      </w:r>
      <w:bookmarkEnd w:id="12"/>
      <w:bookmarkEnd w:id="13"/>
      <w:bookmarkEnd w:id="14"/>
      <w:bookmarkEnd w:id="15"/>
      <w:bookmarkStart w:id="16" w:name="_Toc15373"/>
      <w:r>
        <w:rPr>
          <w:rFonts w:hint="eastAsia"/>
        </w:rPr>
        <w:drawing>
          <wp:inline distT="0" distB="0" distL="114300" distR="114300">
            <wp:extent cx="3959860" cy="5551805"/>
            <wp:effectExtent l="0" t="0" r="10795" b="2540"/>
            <wp:docPr id="23" name="图片 8" descr="21d9e0614fd15f69ad781241b832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21d9e0614fd15f69ad781241b832f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9860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17" w:name="_Toc24424"/>
      <w:r>
        <w:rPr>
          <w:rFonts w:hint="eastAsia"/>
          <w:lang w:val="en-US" w:eastAsia="zh-CN"/>
        </w:rPr>
        <w:t>四、参加政府采购活动前三年内，在经营活动中没有重大违法记</w:t>
      </w:r>
      <w:bookmarkEnd w:id="17"/>
      <w:r>
        <w:drawing>
          <wp:inline distT="0" distB="0" distL="114300" distR="114300">
            <wp:extent cx="7613015" cy="4308475"/>
            <wp:effectExtent l="0" t="0" r="698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214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54DDABF-2269-41D9-881E-68DEAB01A3F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A563204-C176-4D97-BFD7-F4FBD8EDEA5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AA828C9-B256-4A78-8234-306797309D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852670" cy="591185"/>
          <wp:effectExtent l="0" t="0" r="5080" b="18415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>
                    <a:off x="0" y="0"/>
                    <a:ext cx="485267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-69215</wp:posOffset>
              </wp:positionH>
              <wp:positionV relativeFrom="page">
                <wp:posOffset>0</wp:posOffset>
              </wp:positionV>
              <wp:extent cx="4921885" cy="591185"/>
              <wp:effectExtent l="0" t="0" r="12065" b="18415"/>
              <wp:wrapNone/>
              <wp:docPr id="4" name="组合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1885" cy="591185"/>
                        <a:chOff x="278" y="292"/>
                        <a:chExt cx="7751" cy="931"/>
                      </a:xfrm>
                    </wpg:grpSpPr>
                    <pic:pic xmlns:pic="http://schemas.openxmlformats.org/drawingml/2006/picture">
                      <pic:nvPicPr>
                        <pic:cNvPr id="5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87" y="292"/>
                          <a:ext cx="7642" cy="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文本框 3"/>
                      <wps:cNvSpPr txBox="1"/>
                      <wps:spPr>
                        <a:xfrm>
                          <a:off x="278" y="489"/>
                          <a:ext cx="3477" cy="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德清县德力会务服务有限公司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5.45pt;margin-top:0pt;height:46.55pt;width:387.55pt;mso-position-horizontal-relative:page;mso-position-vertical-relative:page;z-index:251659264;mso-width-relative:page;mso-height-relative:page;" coordorigin="278,292" coordsize="7751,931" o:gfxdata="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">
              <o:lock v:ext="edit" aspectratio="f"/>
              <v:shape id="图片 1" o:spid="_x0000_s1026" o:spt="75" type="#_x0000_t75" style="position:absolute;left:387;top:292;height:931;width:7642;" filled="f" o:preferrelative="t" stroked="f" coordsize="21600,21600" o:gfxdata="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IFhb4A&#10;AADa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t"/>
              </v:shape>
              <v:shape id="_x0000_s1026" o:spid="_x0000_s1026" o:spt="202" type="#_x0000_t202" style="position:absolute;left:278;top:489;height:521;width:3477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德清县德力会务服务有限公司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0FD8AA"/>
    <w:multiLevelType w:val="singleLevel"/>
    <w:tmpl w:val="400FD8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OTdmYjVlNDQ2YzA3MWExNmU0MDA1ZTM4NDNjMzAifQ=="/>
  </w:docVars>
  <w:rsids>
    <w:rsidRoot w:val="00000000"/>
    <w:rsid w:val="00B95CDD"/>
    <w:rsid w:val="03045209"/>
    <w:rsid w:val="040B4EE7"/>
    <w:rsid w:val="047D5273"/>
    <w:rsid w:val="04F76DD4"/>
    <w:rsid w:val="07702E6D"/>
    <w:rsid w:val="0A956499"/>
    <w:rsid w:val="0AC459AA"/>
    <w:rsid w:val="0F7709E5"/>
    <w:rsid w:val="0FF56606"/>
    <w:rsid w:val="11160F29"/>
    <w:rsid w:val="112E7B29"/>
    <w:rsid w:val="11AD363C"/>
    <w:rsid w:val="11FC1ECD"/>
    <w:rsid w:val="14AA20B4"/>
    <w:rsid w:val="15F5110D"/>
    <w:rsid w:val="16985F3D"/>
    <w:rsid w:val="17942BA8"/>
    <w:rsid w:val="1C01225A"/>
    <w:rsid w:val="1D556936"/>
    <w:rsid w:val="1FE83A91"/>
    <w:rsid w:val="20A83220"/>
    <w:rsid w:val="20EA188C"/>
    <w:rsid w:val="22FB1D2D"/>
    <w:rsid w:val="2304751F"/>
    <w:rsid w:val="23250B58"/>
    <w:rsid w:val="25A22934"/>
    <w:rsid w:val="269009DE"/>
    <w:rsid w:val="27693709"/>
    <w:rsid w:val="27781B9E"/>
    <w:rsid w:val="28612632"/>
    <w:rsid w:val="29A70519"/>
    <w:rsid w:val="2A924D25"/>
    <w:rsid w:val="2AB75E0D"/>
    <w:rsid w:val="2B157704"/>
    <w:rsid w:val="2BAF0490"/>
    <w:rsid w:val="2BEA3FC0"/>
    <w:rsid w:val="2BF815F3"/>
    <w:rsid w:val="2C3566AC"/>
    <w:rsid w:val="2D371BB4"/>
    <w:rsid w:val="2E057F04"/>
    <w:rsid w:val="320D7387"/>
    <w:rsid w:val="359009FB"/>
    <w:rsid w:val="35A41DB0"/>
    <w:rsid w:val="35E825E5"/>
    <w:rsid w:val="37040D59"/>
    <w:rsid w:val="38545466"/>
    <w:rsid w:val="38FD1F03"/>
    <w:rsid w:val="3A137505"/>
    <w:rsid w:val="3B651FE2"/>
    <w:rsid w:val="3BF5780A"/>
    <w:rsid w:val="3C2D2B00"/>
    <w:rsid w:val="3D7309E6"/>
    <w:rsid w:val="3E894F9C"/>
    <w:rsid w:val="41C37A62"/>
    <w:rsid w:val="423A7D24"/>
    <w:rsid w:val="42976F25"/>
    <w:rsid w:val="42BF18AB"/>
    <w:rsid w:val="44FD328B"/>
    <w:rsid w:val="453F5652"/>
    <w:rsid w:val="45815C6A"/>
    <w:rsid w:val="45E87A97"/>
    <w:rsid w:val="48D80297"/>
    <w:rsid w:val="497270BE"/>
    <w:rsid w:val="49872DA9"/>
    <w:rsid w:val="4ADB406F"/>
    <w:rsid w:val="4B1F5C9A"/>
    <w:rsid w:val="4B95421D"/>
    <w:rsid w:val="4C154208"/>
    <w:rsid w:val="4D8D78A2"/>
    <w:rsid w:val="5233653E"/>
    <w:rsid w:val="52D63761"/>
    <w:rsid w:val="53B967C9"/>
    <w:rsid w:val="54A83213"/>
    <w:rsid w:val="56191C96"/>
    <w:rsid w:val="56717635"/>
    <w:rsid w:val="56F50266"/>
    <w:rsid w:val="5AAC50E0"/>
    <w:rsid w:val="5C1E3DBB"/>
    <w:rsid w:val="5D924A61"/>
    <w:rsid w:val="5DCA75D6"/>
    <w:rsid w:val="5F881C77"/>
    <w:rsid w:val="5FD4310E"/>
    <w:rsid w:val="619A3EE4"/>
    <w:rsid w:val="62344338"/>
    <w:rsid w:val="645F35F5"/>
    <w:rsid w:val="673646AF"/>
    <w:rsid w:val="69594684"/>
    <w:rsid w:val="6B99345E"/>
    <w:rsid w:val="711C66C3"/>
    <w:rsid w:val="71820D29"/>
    <w:rsid w:val="71A768D5"/>
    <w:rsid w:val="71B27028"/>
    <w:rsid w:val="73832A2A"/>
    <w:rsid w:val="73E93420"/>
    <w:rsid w:val="751B4EE4"/>
    <w:rsid w:val="75736ACE"/>
    <w:rsid w:val="75E654F2"/>
    <w:rsid w:val="75FC6AC3"/>
    <w:rsid w:val="79786262"/>
    <w:rsid w:val="7CC61BD9"/>
    <w:rsid w:val="7D0746CC"/>
    <w:rsid w:val="7FA426A6"/>
    <w:rsid w:val="7FB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b/>
      <w:kern w:val="44"/>
      <w:sz w:val="32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4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6">
    <w:name w:val="Body Text"/>
    <w:basedOn w:val="1"/>
    <w:next w:val="7"/>
    <w:qFormat/>
    <w:uiPriority w:val="0"/>
    <w:pPr>
      <w:spacing w:line="360" w:lineRule="auto"/>
    </w:pPr>
    <w:rPr>
      <w:sz w:val="24"/>
      <w:szCs w:val="20"/>
    </w:rPr>
  </w:style>
  <w:style w:type="paragraph" w:styleId="7">
    <w:name w:val="Body Text First Indent"/>
    <w:basedOn w:val="6"/>
    <w:next w:val="1"/>
    <w:qFormat/>
    <w:uiPriority w:val="0"/>
    <w:pPr>
      <w:spacing w:after="120" w:line="520" w:lineRule="exact"/>
      <w:ind w:firstLine="100" w:firstLineChars="100"/>
      <w:jc w:val="left"/>
    </w:pPr>
    <w:rPr>
      <w:sz w:val="2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264</Words>
  <Characters>294</Characters>
  <Lines>0</Lines>
  <Paragraphs>0</Paragraphs>
  <TotalTime>36</TotalTime>
  <ScaleCrop>false</ScaleCrop>
  <LinksUpToDate>false</LinksUpToDate>
  <CharactersWithSpaces>302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2023-03-09T07:21:00Z</dcterms:created>
  <dc:creator>Administrator</dc:creator>
  <cp:lastModifiedBy>Aha</cp:lastModifiedBy>
  <cp:lastPrinted>2023-12-26T01:40:00Z</cp:lastPrinted>
  <dcterms:modified xsi:type="dcterms:W3CDTF">2023-12-26T08:44:03Z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ED81ED13F5E94C00967BDD1CB66A119D_13</vt:lpwstr>
  </property>
</Properties>
</file>