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BB78" w14:textId="77777777" w:rsidR="00690D74" w:rsidRDefault="00690D74"/>
    <w:p w14:paraId="3EDC5940" w14:textId="77777777" w:rsidR="00690D74" w:rsidRDefault="00690D74"/>
    <w:tbl>
      <w:tblPr>
        <w:tblW w:w="10864" w:type="dxa"/>
        <w:jc w:val="center"/>
        <w:tblLayout w:type="fixed"/>
        <w:tblLook w:val="04A0" w:firstRow="1" w:lastRow="0" w:firstColumn="1" w:lastColumn="0" w:noHBand="0" w:noVBand="1"/>
      </w:tblPr>
      <w:tblGrid>
        <w:gridCol w:w="582"/>
        <w:gridCol w:w="1264"/>
        <w:gridCol w:w="7350"/>
        <w:gridCol w:w="834"/>
        <w:gridCol w:w="834"/>
      </w:tblGrid>
      <w:tr w:rsidR="00690D74" w14:paraId="73A19941" w14:textId="77777777">
        <w:trPr>
          <w:trHeight w:val="867"/>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E7E6E" w14:textId="77777777" w:rsidR="00690D74"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序号</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C21D"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名称</w:t>
            </w:r>
          </w:p>
        </w:tc>
        <w:tc>
          <w:tcPr>
            <w:tcW w:w="7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B71E"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参数要求</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4E700" w14:textId="77777777" w:rsidR="00690D74"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数量</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5EBDC" w14:textId="77777777" w:rsidR="00690D74"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单位</w:t>
            </w:r>
          </w:p>
        </w:tc>
      </w:tr>
      <w:tr w:rsidR="00690D74" w14:paraId="7958CA23" w14:textId="77777777">
        <w:trPr>
          <w:trHeight w:val="346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90F37" w14:textId="77777777" w:rsidR="00690D74"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E470" w14:textId="77777777" w:rsidR="00690D74"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86寸触控一体机（含、国产化OPS电脑、分布式桌面云系统云管理软件、触控笔、等）</w:t>
            </w:r>
          </w:p>
        </w:tc>
        <w:tc>
          <w:tcPr>
            <w:tcW w:w="7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B6A39" w14:textId="77777777" w:rsidR="00690D74" w:rsidRDefault="00000000">
            <w:pPr>
              <w:widowControl/>
              <w:jc w:val="left"/>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一、一体机部分</w:t>
            </w:r>
          </w:p>
          <w:p w14:paraId="0E0F88E2" w14:textId="77777777" w:rsidR="00690D74" w:rsidRDefault="00000000">
            <w:pPr>
              <w:pStyle w:val="a5"/>
              <w:ind w:firstLineChars="0" w:firstLine="0"/>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1、整机采用一体设计，外部无任何可见内部功能模块连接线。整机采用全金属外壳设计，边角采用弧形设计，表面无尖锐边缘或凸起。</w:t>
            </w:r>
            <w:r>
              <w:rPr>
                <w:rFonts w:ascii="宋体" w:eastAsia="宋体" w:hAnsi="宋体" w:cs="宋体" w:hint="eastAsia"/>
                <w:color w:val="000000"/>
                <w:kern w:val="0"/>
                <w:sz w:val="22"/>
                <w:szCs w:val="22"/>
                <w:lang w:bidi="ar"/>
              </w:rPr>
              <w:br/>
              <w:t>2、整机采用86英寸超高清LED液晶屏，显示比例16:9，分辨率3840×2160。</w:t>
            </w:r>
            <w:r>
              <w:rPr>
                <w:rFonts w:ascii="宋体" w:eastAsia="宋体" w:hAnsi="宋体" w:cs="宋体" w:hint="eastAsia"/>
                <w:color w:val="000000"/>
                <w:kern w:val="0"/>
                <w:sz w:val="22"/>
                <w:szCs w:val="22"/>
                <w:lang w:bidi="ar"/>
              </w:rPr>
              <w:br/>
              <w:t>3、整机采用全物理钢化玻璃，钢化玻璃表面硬度≥9H，支持防眩光功能，玻璃表面采用纳米材料镀膜环保工艺</w:t>
            </w:r>
            <w:r>
              <w:rPr>
                <w:rFonts w:ascii="宋体" w:eastAsia="宋体" w:hAnsi="宋体" w:cs="宋体" w:hint="eastAsia"/>
                <w:color w:val="000000"/>
                <w:kern w:val="0"/>
                <w:sz w:val="22"/>
                <w:szCs w:val="22"/>
                <w:lang w:bidi="ar"/>
              </w:rPr>
              <w:br/>
              <w:t>4、整机背光系统支持DC调光方式，多级亮度调节，支持白颜色背景下最暗亮度≤100nit，用于提升显示对比度。）</w:t>
            </w:r>
            <w:r>
              <w:rPr>
                <w:rFonts w:ascii="宋体" w:eastAsia="宋体" w:hAnsi="宋体" w:cs="宋体" w:hint="eastAsia"/>
                <w:color w:val="000000"/>
                <w:kern w:val="0"/>
                <w:sz w:val="22"/>
                <w:szCs w:val="22"/>
                <w:lang w:bidi="ar"/>
              </w:rPr>
              <w:br/>
              <w:t>5、硬件低蓝光：整机采用硬件低蓝光背光技术，在源头减少有害蓝光波段能量，蓝光占比（有害蓝光415～455nm能量综合）/（整体蓝光400～500能量综合）＜50%，低蓝光保护显示不偏色、不泛黄。</w:t>
            </w:r>
            <w:r>
              <w:rPr>
                <w:rFonts w:ascii="宋体" w:eastAsia="宋体" w:hAnsi="宋体" w:cs="宋体" w:hint="eastAsia"/>
                <w:color w:val="000000"/>
                <w:kern w:val="0"/>
                <w:sz w:val="22"/>
                <w:szCs w:val="22"/>
                <w:lang w:bidi="ar"/>
              </w:rPr>
              <w:br/>
              <w:t>6、整机支持色彩空间可选，包含标准模式和sRGB模式，在sRGB模式下可做到高色准△E≤1.0。）</w:t>
            </w:r>
            <w:r>
              <w:rPr>
                <w:rFonts w:ascii="宋体" w:eastAsia="宋体" w:hAnsi="宋体" w:cs="宋体" w:hint="eastAsia"/>
                <w:color w:val="000000"/>
                <w:kern w:val="0"/>
                <w:sz w:val="22"/>
                <w:szCs w:val="22"/>
                <w:lang w:bidi="ar"/>
              </w:rPr>
              <w:br/>
              <w:t>7、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eastAsia="宋体" w:hAnsi="宋体" w:cs="宋体" w:hint="eastAsia"/>
                <w:color w:val="000000"/>
                <w:kern w:val="0"/>
                <w:sz w:val="22"/>
                <w:szCs w:val="22"/>
                <w:lang w:bidi="ar"/>
              </w:rPr>
              <w:br/>
              <w:t>▲8、整机内置2.2声道扬声器，位于设备上边框，顶置朝前发声，前朝向10W高音扬声器2个，上朝向20W中低音扬声器2个，额定总功率60W。）</w:t>
            </w:r>
            <w:r>
              <w:rPr>
                <w:rFonts w:ascii="宋体" w:eastAsia="宋体" w:hAnsi="宋体" w:cs="宋体" w:hint="eastAsia"/>
                <w:color w:val="000000"/>
                <w:kern w:val="0"/>
                <w:sz w:val="22"/>
                <w:szCs w:val="22"/>
                <w:lang w:bidi="ar"/>
              </w:rPr>
              <w:br/>
              <w:t>9、整机内置扬声器采用缝隙发声技术，喇叭采用槽式开口设计，不大于5.8mm。）</w:t>
            </w:r>
            <w:r>
              <w:rPr>
                <w:rFonts w:ascii="宋体" w:eastAsia="宋体" w:hAnsi="宋体" w:cs="宋体" w:hint="eastAsia"/>
                <w:color w:val="000000"/>
                <w:kern w:val="0"/>
                <w:sz w:val="22"/>
                <w:szCs w:val="22"/>
                <w:lang w:bidi="ar"/>
              </w:rPr>
              <w:br/>
              <w:t>▲11、整机内置非独立外扩展的8阵列麦克风，拾音角度≥180°，可用于对教室环境音频进行采集，拾音距离≥12m。）</w:t>
            </w:r>
            <w:r>
              <w:rPr>
                <w:rFonts w:ascii="宋体" w:eastAsia="宋体" w:hAnsi="宋体" w:cs="宋体" w:hint="eastAsia"/>
                <w:color w:val="000000"/>
                <w:kern w:val="0"/>
                <w:sz w:val="22"/>
                <w:szCs w:val="22"/>
                <w:lang w:bidi="ar"/>
              </w:rPr>
              <w:br/>
              <w:t>13、支持标准、听力、观影和AI空间感知音效模式，AI空间感知音效模式可通过内置麦克风采集教室物理环境声音，自动生成符合当前教室物理环境的频段、音量、音效。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kern w:val="0"/>
                <w:sz w:val="22"/>
                <w:szCs w:val="22"/>
                <w:lang w:bidi="ar"/>
              </w:rPr>
              <w:br/>
              <w:t>14、整机上边框内置非独立式摄像头，采用一体化集成设计，摄像头数量≥4个。</w:t>
            </w:r>
            <w:r>
              <w:rPr>
                <w:rFonts w:ascii="宋体" w:eastAsia="宋体" w:hAnsi="宋体" w:cs="宋体" w:hint="eastAsia"/>
                <w:color w:val="000000"/>
                <w:kern w:val="0"/>
                <w:sz w:val="22"/>
                <w:szCs w:val="22"/>
                <w:lang w:bidi="ar"/>
              </w:rPr>
              <w:br/>
              <w:t>▲15、智能拼接摄像头部分：整机上边框内置非独立式≥3个智能拼接摄像头，支持清晰度TV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ascii="宋体" w:eastAsia="宋体" w:hAnsi="宋体" w:cs="宋体" w:hint="eastAsia"/>
                <w:color w:val="000000"/>
                <w:kern w:val="0"/>
                <w:sz w:val="22"/>
                <w:szCs w:val="22"/>
                <w:lang w:bidi="ar"/>
              </w:rPr>
              <w:br/>
              <w:t>16、广角摄像头部分：整机上边框内置非独立式广角高清摄像头，视场角≥142度且水平视场角≥121度，支持输出4:3、16:9比例的图片和视频；在清晰度为2592 x 1944分辨率下，支持30帧的视频输出。）</w:t>
            </w:r>
            <w:r>
              <w:rPr>
                <w:rFonts w:ascii="宋体" w:eastAsia="宋体" w:hAnsi="宋体" w:cs="宋体" w:hint="eastAsia"/>
                <w:color w:val="000000"/>
                <w:kern w:val="0"/>
                <w:sz w:val="22"/>
                <w:szCs w:val="22"/>
                <w:lang w:bidi="ar"/>
              </w:rPr>
              <w:br/>
              <w:t>17、摄像头功能：整机上边框内置非独式广角摄像头和智能拼接摄像头，均支持3D降噪算法和数字宽动态范围成像WDR 技术，支持输出 MJPG、 H.264 视频格式。）</w:t>
            </w:r>
            <w:r>
              <w:rPr>
                <w:rFonts w:ascii="宋体" w:eastAsia="宋体" w:hAnsi="宋体" w:cs="宋体" w:hint="eastAsia"/>
                <w:color w:val="000000"/>
                <w:kern w:val="0"/>
                <w:sz w:val="22"/>
                <w:szCs w:val="22"/>
                <w:lang w:bidi="ar"/>
              </w:rPr>
              <w:br/>
              <w:t>21、整机内置双WiFi6无线网卡（不接受外接），在Android和Windows系</w:t>
            </w:r>
            <w:r>
              <w:rPr>
                <w:rFonts w:ascii="宋体" w:eastAsia="宋体" w:hAnsi="宋体" w:cs="宋体" w:hint="eastAsia"/>
                <w:color w:val="000000"/>
                <w:kern w:val="0"/>
                <w:sz w:val="22"/>
                <w:szCs w:val="22"/>
                <w:lang w:bidi="ar"/>
              </w:rPr>
              <w:lastRenderedPageBreak/>
              <w:t>统下，可实现Wi-Fi无线上网连接、AP无线热点发射，在Android下支持无线设备同时连接数量≥32个，在Windows系统下支持无线设备同时连接≥8个。）</w:t>
            </w:r>
            <w:r>
              <w:rPr>
                <w:rFonts w:ascii="宋体" w:eastAsia="宋体" w:hAnsi="宋体" w:cs="宋体" w:hint="eastAsia"/>
                <w:color w:val="000000"/>
                <w:kern w:val="0"/>
                <w:sz w:val="22"/>
                <w:szCs w:val="22"/>
                <w:lang w:bidi="ar"/>
              </w:rPr>
              <w:br/>
              <w:t>22、Wi-Fi及AP热点支持频段2.4GHz/5GHz；Wi-Fi制式支持IEEE 802.11 a/b/g/n/ac/ax；支持版本Wi-Fi6；Wi-Fi和AP热点工作距离≥12m。</w:t>
            </w:r>
            <w:r>
              <w:rPr>
                <w:rFonts w:ascii="宋体" w:eastAsia="宋体" w:hAnsi="宋体" w:cs="宋体" w:hint="eastAsia"/>
                <w:color w:val="000000"/>
                <w:kern w:val="0"/>
                <w:sz w:val="22"/>
                <w:szCs w:val="22"/>
                <w:lang w:bidi="ar"/>
              </w:rPr>
              <w:br/>
              <w:t>23、整机支持蓝牙Bluetooth 5.4标准</w:t>
            </w:r>
            <w:r>
              <w:rPr>
                <w:rFonts w:ascii="宋体" w:eastAsia="宋体" w:hAnsi="宋体" w:cs="宋体" w:hint="eastAsia"/>
                <w:color w:val="000000"/>
                <w:kern w:val="0"/>
                <w:sz w:val="22"/>
                <w:szCs w:val="22"/>
                <w:lang w:bidi="ar"/>
              </w:rPr>
              <w:br/>
              <w:t>27、整机具备至少6个前置按键，可实现开关机、调出中控菜单、音量+/-、护眼、录屏操作。</w:t>
            </w:r>
            <w:r>
              <w:rPr>
                <w:rFonts w:ascii="宋体" w:eastAsia="宋体" w:hAnsi="宋体" w:cs="宋体" w:hint="eastAsia"/>
                <w:color w:val="000000"/>
                <w:kern w:val="0"/>
                <w:sz w:val="22"/>
                <w:szCs w:val="22"/>
                <w:lang w:bidi="ar"/>
              </w:rPr>
              <w:br/>
              <w:t>29、整机接口：侧置输入接口具备≥2路HDMI、≥1路RS232、≥1路USB接口；侧置输出接口具备≥1路音频输出、≥1路触控USB输出；前置输入接口具备≥3路USB接口（包含1路Type-C、2路USB）。</w:t>
            </w:r>
            <w:r>
              <w:rPr>
                <w:rFonts w:ascii="宋体" w:eastAsia="宋体" w:hAnsi="宋体" w:cs="宋体" w:hint="eastAsia"/>
                <w:color w:val="000000"/>
                <w:kern w:val="0"/>
                <w:sz w:val="22"/>
                <w:szCs w:val="22"/>
                <w:lang w:bidi="ar"/>
              </w:rPr>
              <w:br/>
              <w:t>30、整机内置触摸中控菜单，在整机全信号源通道下通过手势在屏幕上调取该触摸菜单，支持信号源通道切换、护眼、声音调节功能。</w:t>
            </w:r>
            <w:r>
              <w:rPr>
                <w:rFonts w:ascii="宋体" w:eastAsia="宋体" w:hAnsi="宋体" w:cs="宋体" w:hint="eastAsia"/>
                <w:color w:val="000000"/>
                <w:kern w:val="0"/>
                <w:sz w:val="22"/>
                <w:szCs w:val="22"/>
                <w:lang w:bidi="ar"/>
              </w:rPr>
              <w:br/>
              <w:t>31、整机内置全通道侧边栏快捷菜单，小工具、应用软件、快捷设置、亮度/音量调节、教室物联入口；支持展示学校名称、设备班级、场地信息。</w:t>
            </w:r>
            <w:r>
              <w:rPr>
                <w:rFonts w:ascii="宋体" w:eastAsia="宋体" w:hAnsi="宋体" w:cs="宋体" w:hint="eastAsia"/>
                <w:color w:val="000000"/>
                <w:kern w:val="0"/>
                <w:sz w:val="22"/>
                <w:szCs w:val="22"/>
                <w:lang w:bidi="ar"/>
              </w:rPr>
              <w:br/>
              <w:t>36、嵌入式系统版本不低于Android 13，内存≥2GB，存储空间≥8GB。）</w:t>
            </w:r>
            <w:r>
              <w:rPr>
                <w:rFonts w:ascii="宋体" w:eastAsia="宋体" w:hAnsi="宋体" w:cs="宋体" w:hint="eastAsia"/>
                <w:color w:val="000000"/>
                <w:kern w:val="0"/>
                <w:sz w:val="22"/>
                <w:szCs w:val="22"/>
                <w:lang w:bidi="ar"/>
              </w:rPr>
              <w:br/>
              <w:t>37、无PC状态下，嵌入式Android操作系统下可使用白板书写、WPS软件和网页浏览。</w:t>
            </w:r>
            <w:r>
              <w:rPr>
                <w:rFonts w:ascii="宋体" w:eastAsia="宋体" w:hAnsi="宋体" w:cs="宋体" w:hint="eastAsia"/>
                <w:color w:val="000000"/>
                <w:kern w:val="0"/>
                <w:sz w:val="22"/>
                <w:szCs w:val="22"/>
                <w:lang w:bidi="ar"/>
              </w:rPr>
              <w:br/>
              <w:t>38、采用红外触控方式，支持Windows系统中进行40点或以上触控，支持在Android系统中进行40点或以上触控。）</w:t>
            </w:r>
            <w:r>
              <w:rPr>
                <w:rFonts w:ascii="宋体" w:eastAsia="宋体" w:hAnsi="宋体" w:cs="宋体" w:hint="eastAsia"/>
                <w:color w:val="000000"/>
                <w:kern w:val="0"/>
                <w:sz w:val="22"/>
                <w:szCs w:val="22"/>
                <w:lang w:bidi="ar"/>
              </w:rPr>
              <w:br/>
              <w:t>39、触控性能：触摸分辨率≥32768×32768，触摸响应时间≤4ms，触摸最小识别物≤3mm。</w:t>
            </w:r>
            <w:r>
              <w:rPr>
                <w:rFonts w:ascii="宋体" w:eastAsia="宋体" w:hAnsi="宋体" w:cs="宋体" w:hint="eastAsia"/>
                <w:color w:val="000000"/>
                <w:kern w:val="0"/>
                <w:sz w:val="22"/>
                <w:szCs w:val="22"/>
                <w:lang w:bidi="ar"/>
              </w:rPr>
              <w:br/>
              <w:t>44、触摸屏在照度100K LUX（勒克司）环境下仍能正常工作。</w:t>
            </w:r>
            <w:r>
              <w:rPr>
                <w:rFonts w:ascii="宋体" w:eastAsia="宋体" w:hAnsi="宋体" w:cs="宋体" w:hint="eastAsia"/>
                <w:color w:val="000000"/>
                <w:kern w:val="0"/>
                <w:sz w:val="22"/>
                <w:szCs w:val="22"/>
                <w:lang w:bidi="ar"/>
              </w:rPr>
              <w:br/>
              <w:t>45、支持Windows 7、Windows 8、Windows 10、Windows 11、Linux、Mac Os、UOS和麒麟系统外置电脑操作系统接入时，无需安装触摸驱动。</w:t>
            </w:r>
            <w:r>
              <w:rPr>
                <w:rFonts w:ascii="宋体" w:eastAsia="宋体" w:hAnsi="宋体" w:cs="宋体" w:hint="eastAsia"/>
                <w:color w:val="000000"/>
                <w:kern w:val="0"/>
                <w:sz w:val="22"/>
                <w:szCs w:val="22"/>
                <w:lang w:bidi="ar"/>
              </w:rPr>
              <w:br/>
            </w:r>
            <w:r>
              <w:rPr>
                <w:rFonts w:ascii="宋体" w:eastAsia="宋体" w:hAnsi="宋体" w:cs="宋体" w:hint="eastAsia"/>
                <w:b/>
                <w:bCs/>
                <w:color w:val="000000"/>
                <w:kern w:val="0"/>
                <w:sz w:val="22"/>
                <w:szCs w:val="22"/>
                <w:lang w:bidi="ar"/>
              </w:rPr>
              <w:t>二、云管理软件功能</w:t>
            </w:r>
            <w:r>
              <w:rPr>
                <w:rFonts w:ascii="宋体" w:eastAsia="宋体" w:hAnsi="宋体" w:cs="宋体" w:hint="eastAsia"/>
                <w:color w:val="000000"/>
                <w:kern w:val="0"/>
                <w:sz w:val="22"/>
                <w:szCs w:val="22"/>
                <w:lang w:bidi="ar"/>
              </w:rPr>
              <w:br/>
              <w:t>1、管理平台采用B/S架构，无需安装客户端，管理员可以在任意地点使用PC、手机、平板电脑等设备访问WEB页面即可进行终端和桌面的管理；</w:t>
            </w:r>
            <w:r>
              <w:rPr>
                <w:rFonts w:ascii="宋体" w:eastAsia="宋体" w:hAnsi="宋体" w:cs="宋体" w:hint="eastAsia"/>
                <w:color w:val="000000"/>
                <w:kern w:val="0"/>
                <w:sz w:val="22"/>
                <w:szCs w:val="22"/>
                <w:lang w:bidi="ar"/>
              </w:rPr>
              <w:br/>
              <w:t>2、能够在系统web管理界面，实现服务器、终端、桌面镜像、以及平台配置项管理，无需进入每台终端单独配置；</w:t>
            </w:r>
            <w:r>
              <w:rPr>
                <w:rFonts w:ascii="宋体" w:eastAsia="宋体" w:hAnsi="宋体" w:cs="宋体" w:hint="eastAsia"/>
                <w:color w:val="000000"/>
                <w:kern w:val="0"/>
                <w:sz w:val="22"/>
                <w:szCs w:val="22"/>
                <w:lang w:bidi="ar"/>
              </w:rPr>
              <w:br/>
              <w:t>3、通过管理平台页面，能够实时展现整体使用数据，例如终端的CPU使用百分比，内存/磁盘的总容量、当前使用及百分比，网络带宽的上下行流量</w:t>
            </w:r>
            <w:r>
              <w:rPr>
                <w:rFonts w:ascii="宋体" w:eastAsia="宋体" w:hAnsi="宋体" w:cs="宋体" w:hint="eastAsia"/>
                <w:color w:val="000000"/>
                <w:kern w:val="0"/>
                <w:sz w:val="22"/>
                <w:szCs w:val="22"/>
                <w:lang w:bidi="ar"/>
              </w:rPr>
              <w:br/>
              <w:t>4、为了便于用户更直观掌握整体部署环境，能够在管理平台查看平台部署的教室分布数据及在线百分比，终端数量及在线百分比，教学模板和场景的数量，并能根据模板状态，显示及异常状态。</w:t>
            </w:r>
            <w:r>
              <w:rPr>
                <w:rFonts w:ascii="宋体" w:eastAsia="宋体" w:hAnsi="宋体" w:cs="宋体" w:hint="eastAsia"/>
                <w:color w:val="000000"/>
                <w:kern w:val="0"/>
                <w:sz w:val="22"/>
                <w:szCs w:val="22"/>
                <w:lang w:bidi="ar"/>
              </w:rPr>
              <w:br/>
              <w:t>▲5、平台实现跨网段下发操作系统（统信UOS、 麒麟等）和Linux系统到一体机OPS终端电脑，在为教室分配操作系统时，能够手动选择配置好的操作系统模板，桌面创建支持自动编排终端的计算机名及编号，能够单独设定桌面系统盘/数据盘的还原属性，支持不还原/每次还原/每周还原/每月还原，支持自动更新桌面。</w:t>
            </w:r>
          </w:p>
          <w:p w14:paraId="3A82AC2F" w14:textId="77777777" w:rsidR="00690D74" w:rsidRDefault="00000000">
            <w:pPr>
              <w:pStyle w:val="a5"/>
              <w:ind w:firstLineChars="0" w:firstLine="0"/>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6、支持消息发布功能，管理员可直接通过web管理平台给终端发送消息，终端无需进入操作系统，在场景选单页面即可接收消息，消息可在屏幕上方滚动显示，也可以一键关闭。</w:t>
            </w:r>
            <w:r>
              <w:rPr>
                <w:rFonts w:ascii="宋体" w:eastAsia="宋体" w:hAnsi="宋体" w:cs="宋体" w:hint="eastAsia"/>
                <w:color w:val="000000"/>
                <w:kern w:val="0"/>
                <w:sz w:val="22"/>
                <w:szCs w:val="22"/>
                <w:lang w:bidi="ar"/>
              </w:rPr>
              <w:br/>
              <w:t>7、桌面云平台支持教学网盘功能，无需第三方组件，创建桌面账户时可同</w:t>
            </w:r>
            <w:r>
              <w:rPr>
                <w:rFonts w:ascii="宋体" w:eastAsia="宋体" w:hAnsi="宋体" w:cs="宋体" w:hint="eastAsia"/>
                <w:color w:val="000000"/>
                <w:kern w:val="0"/>
                <w:sz w:val="22"/>
                <w:szCs w:val="22"/>
                <w:lang w:bidi="ar"/>
              </w:rPr>
              <w:lastRenderedPageBreak/>
              <w:t>步生成网盘账号，启用网盘后可通过该账号直接登录网盘，用于上传并保存个人数据，无需使用时可关闭网盘回收资源；</w:t>
            </w:r>
          </w:p>
          <w:p w14:paraId="1766C65C" w14:textId="77777777" w:rsidR="00690D74" w:rsidRDefault="00000000">
            <w:pPr>
              <w:pStyle w:val="a5"/>
              <w:ind w:firstLineChars="0" w:firstLine="0"/>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▲8、需接入到学校原有的分布式桌面云系统云管理平台，实现大屏一体机及OPS的统一管理。</w:t>
            </w:r>
          </w:p>
          <w:p w14:paraId="1F6B0FF9"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b/>
                <w:bCs/>
                <w:color w:val="000000"/>
                <w:kern w:val="0"/>
                <w:sz w:val="22"/>
                <w:szCs w:val="22"/>
                <w:lang w:bidi="ar"/>
              </w:rPr>
              <w:t>三、智能笔</w:t>
            </w:r>
            <w:r>
              <w:rPr>
                <w:rFonts w:ascii="宋体" w:eastAsia="宋体" w:hAnsi="宋体" w:cs="宋体" w:hint="eastAsia"/>
                <w:color w:val="000000"/>
                <w:kern w:val="0"/>
                <w:sz w:val="22"/>
                <w:szCs w:val="22"/>
                <w:lang w:bidi="ar"/>
              </w:rPr>
              <w:br/>
              <w:t>1、数控翻页器类笔形外观，表面防汗抗腐蚀，防滑抗汗，便于教师教学长时间抓握。</w:t>
            </w:r>
            <w:r>
              <w:rPr>
                <w:rFonts w:ascii="宋体" w:eastAsia="宋体" w:hAnsi="宋体" w:cs="宋体" w:hint="eastAsia"/>
                <w:color w:val="000000"/>
                <w:kern w:val="0"/>
                <w:sz w:val="22"/>
                <w:szCs w:val="22"/>
                <w:lang w:bidi="ar"/>
              </w:rPr>
              <w:br/>
              <w:t>2、内置高精度陀螺仪，支持空中鼠标功能，空鼠移动速度可进行调节。</w:t>
            </w:r>
            <w:r>
              <w:rPr>
                <w:rFonts w:ascii="宋体" w:eastAsia="宋体" w:hAnsi="宋体" w:cs="宋体" w:hint="eastAsia"/>
                <w:color w:val="000000"/>
                <w:kern w:val="0"/>
                <w:sz w:val="22"/>
                <w:szCs w:val="22"/>
                <w:lang w:bidi="ar"/>
              </w:rPr>
              <w:br/>
              <w:t>3、翻页器通过功能按键切换红外激光、虚拟激光两种模式。低功率红外激光运行功率小于5mW；虚拟激光通过功能按钮唤醒陀螺仪模拟激光功能，适用于加载防眩光设计的教学显示设备。</w:t>
            </w:r>
            <w:r>
              <w:rPr>
                <w:rFonts w:ascii="宋体" w:eastAsia="宋体" w:hAnsi="宋体" w:cs="宋体" w:hint="eastAsia"/>
                <w:color w:val="000000"/>
                <w:kern w:val="0"/>
                <w:sz w:val="22"/>
                <w:szCs w:val="22"/>
                <w:lang w:bidi="ar"/>
              </w:rPr>
              <w:br/>
              <w:t>4、翻页器可通过按键启动课件放映。兼容PowerPoint、keynote等教学常用演示工具。</w:t>
            </w:r>
            <w:r>
              <w:rPr>
                <w:rFonts w:ascii="宋体" w:eastAsia="宋体" w:hAnsi="宋体" w:cs="宋体" w:hint="eastAsia"/>
                <w:color w:val="000000"/>
                <w:kern w:val="0"/>
                <w:sz w:val="22"/>
                <w:szCs w:val="22"/>
                <w:lang w:bidi="ar"/>
              </w:rPr>
              <w:br/>
              <w:t>5、交互课件放映时可通过按键调用放大镜功能，搭配内置陀螺仪自由拖拽实现课件内容局部放大。</w:t>
            </w:r>
            <w:r>
              <w:rPr>
                <w:rFonts w:ascii="宋体" w:eastAsia="宋体" w:hAnsi="宋体" w:cs="宋体" w:hint="eastAsia"/>
                <w:color w:val="000000"/>
                <w:kern w:val="0"/>
                <w:sz w:val="22"/>
                <w:szCs w:val="22"/>
                <w:lang w:bidi="ar"/>
              </w:rPr>
              <w:br/>
              <w:t>6、采用RF 2.4GHz无线连接，无线接收器采用微型收纳设计，即插即用。</w:t>
            </w:r>
          </w:p>
          <w:p w14:paraId="2D6E0A03" w14:textId="77777777" w:rsidR="00690D74" w:rsidRDefault="00000000">
            <w:pPr>
              <w:widowControl/>
              <w:jc w:val="left"/>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四．OPS电脑配置要求</w:t>
            </w:r>
          </w:p>
          <w:p w14:paraId="524FCF03"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▲1、CPU:国产化CPU兆芯 8 核 8 线程主频2.7G或以上 ，CPU和操作系统等关键部件应当符合安全可靠测评要求；</w:t>
            </w:r>
          </w:p>
          <w:p w14:paraId="67D8DF30"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2、内存8G DDR 4内存或以上  </w:t>
            </w:r>
          </w:p>
          <w:p w14:paraId="4AEA0F50"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3、硬盘：256G 固态硬盘 或以上  </w:t>
            </w:r>
          </w:p>
          <w:p w14:paraId="6E90BBA6"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4、接口： 1*HDMI OUT，3个USB接口，1个RJ45 1000M 网卡</w:t>
            </w:r>
          </w:p>
          <w:p w14:paraId="04BCAFAC"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5、操作系统：正版麒麟/统信UOS操作系统</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AD6B2" w14:textId="77777777" w:rsidR="00690D74"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31</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857F4" w14:textId="77777777" w:rsidR="00690D74"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套</w:t>
            </w:r>
          </w:p>
        </w:tc>
      </w:tr>
      <w:tr w:rsidR="00690D74" w14:paraId="3AC08108" w14:textId="77777777">
        <w:trPr>
          <w:trHeight w:val="128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071A2" w14:textId="77777777" w:rsidR="00690D74"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3</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482A0" w14:textId="77777777" w:rsidR="00690D74" w:rsidRDefault="00000000">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推拉绿板</w:t>
            </w:r>
          </w:p>
        </w:tc>
        <w:tc>
          <w:tcPr>
            <w:tcW w:w="7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E877" w14:textId="77777777" w:rsidR="00690D74" w:rsidRDefault="00000000">
            <w:pPr>
              <w:widowControl/>
              <w:jc w:val="left"/>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一、绿板要求</w:t>
            </w:r>
          </w:p>
          <w:p w14:paraId="0BACDAF6"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1.结构：主要由两块滑动板、两块固定板、一套外框组成，当滑动板闭合时，可自动向内变轨至与固定板平齐</w:t>
            </w:r>
          </w:p>
          <w:p w14:paraId="2D414A78"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2.尺寸：长度≥4350mm，高度可根据所配电子产品适当调整，确保与电子产品的有效配套。</w:t>
            </w:r>
          </w:p>
          <w:p w14:paraId="76AA968F"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3.内板：正面左右两侧无边框设计，上下边框正面高度不超15mm，最大限度的增大书写面。</w:t>
            </w:r>
          </w:p>
          <w:p w14:paraId="17B5854A"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板面：采用金属烤漆书写板面，亚光、墨绿色，光泽度≤12光泽单位，没有因教学书写板本身原因产生的眩光，书写流畅字迹清晰、色彩协调可视效果佳，有效的缓解学生视觉疲劳；可吸附磁钉、磁片，便于教学。</w:t>
            </w:r>
          </w:p>
          <w:p w14:paraId="75322652"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5.背板：采用优质镀锌钢板，机械化流水线一次成型。</w:t>
            </w:r>
          </w:p>
          <w:p w14:paraId="4E474E42"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6.衬板：选用高强度、吸音、防潮、阻燃聚苯乙烯板,厚度≥14mm。</w:t>
            </w:r>
          </w:p>
          <w:p w14:paraId="5B16EEB0"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7.覆板：采用自动化流水线覆板作业，避免人工作业刷胶不均导致粘贴不牢、起鼓等现象，并提供证明文件。甲醛释放量≤0.2mg/L，符合GB 28231-2011《书写板安全卫生要求》</w:t>
            </w:r>
          </w:p>
          <w:p w14:paraId="2508A820"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边框：采用高强度银白色铝合金型材，横框规格≥45×100mmmm，立框规格≥35mm×135mm。立框应隐藏于固定板后部，以使闭合后整体性效果更美观，并从根本上解决滑动板撞击立框造成夹手及影响产品寿命的情形。横立框不可采用拼接方式以确保强度。边框应具有良好的耐磨性及耐腐蚀性，耐腐蚀性CASS 72H不得低于10级，耐磨性（落沙试验）应不低于3900g，并</w:t>
            </w:r>
            <w:r>
              <w:rPr>
                <w:rFonts w:ascii="宋体" w:eastAsia="宋体" w:hAnsi="宋体" w:cs="宋体" w:hint="eastAsia"/>
                <w:color w:val="000000"/>
                <w:kern w:val="0"/>
                <w:sz w:val="22"/>
                <w:szCs w:val="22"/>
                <w:lang w:bidi="ar"/>
              </w:rPr>
              <w:lastRenderedPageBreak/>
              <w:t>提供检测报告。</w:t>
            </w:r>
          </w:p>
          <w:p w14:paraId="204C06EA"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9.置物：液晶屏下侧应设有置物空间，可放置粉笔、教鞭等。置物空间后部及左右两侧应有封堵，避免物品掉落。其下侧面向学生侧应有避免物品从前端滚落的凸起。</w:t>
            </w:r>
          </w:p>
          <w:p w14:paraId="2E670B5A"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10.滑轮：采用高精度轴承滑轮，上下各4组。为确保产品耐久性，滑轮使用寿命应不低于10万次，并提供检测报告。</w:t>
            </w:r>
          </w:p>
          <w:p w14:paraId="13C2A24A"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11.拉手：拉手位置应可由用户在水平方向调整，确保舒适。</w:t>
            </w:r>
          </w:p>
          <w:p w14:paraId="67B6D304"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12、包角材料：抗疲劳ABS工程材料，模具一次成型（大框包角必须为一体加长包角，不得拼接）。</w:t>
            </w:r>
          </w:p>
          <w:p w14:paraId="1871A750" w14:textId="77777777" w:rsidR="00690D74" w:rsidRDefault="00000000">
            <w:pPr>
              <w:widowControl/>
              <w:jc w:val="left"/>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二、安装要求</w:t>
            </w:r>
          </w:p>
          <w:p w14:paraId="0003A745" w14:textId="77777777" w:rsidR="00690D74" w:rsidRDefault="00000000">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1、包含原有多媒体设备的拆除，含原有设备的完好拆除，存放至指定地点以备后续维修使用，原有强弱电布线的拆除，消除可能存在的安全隐患。</w:t>
            </w:r>
          </w:p>
          <w:p w14:paraId="2D1A5AE2" w14:textId="77777777" w:rsidR="00690D74" w:rsidRDefault="00000000">
            <w:pPr>
              <w:pStyle w:val="NewNewNewNew"/>
            </w:pPr>
            <w:r>
              <w:rPr>
                <w:rFonts w:ascii="宋体" w:hAnsi="宋体" w:cs="宋体" w:hint="eastAsia"/>
                <w:color w:val="000000"/>
                <w:sz w:val="22"/>
                <w:szCs w:val="22"/>
                <w:lang w:bidi="ar"/>
              </w:rPr>
              <w:t>2、整套系统包括触控一体机、绿板等，安装牢固、美观，接插件接触良好。整个项目系统集成布线所需知名品牌HDMI线、强电电源线、辅料等所有材料费用及全部设备安装调试测试等人工费等等一切可预见及不可预见的费用。</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357EA" w14:textId="77777777" w:rsidR="00690D74"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31</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94BB8" w14:textId="77777777" w:rsidR="00690D74"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项</w:t>
            </w:r>
          </w:p>
        </w:tc>
      </w:tr>
    </w:tbl>
    <w:p w14:paraId="49B91302" w14:textId="77777777" w:rsidR="00690D74" w:rsidRDefault="00690D74"/>
    <w:p w14:paraId="55DA5266" w14:textId="77777777" w:rsidR="00690D74" w:rsidRDefault="00000000">
      <w:pPr>
        <w:pStyle w:val="2"/>
        <w:rPr>
          <w:sz w:val="28"/>
          <w:szCs w:val="28"/>
        </w:rPr>
      </w:pPr>
      <w:r>
        <w:rPr>
          <w:rFonts w:asciiTheme="majorEastAsia" w:eastAsiaTheme="majorEastAsia" w:hAnsiTheme="majorEastAsia" w:hint="eastAsia"/>
          <w:b w:val="0"/>
          <w:bCs w:val="0"/>
          <w:sz w:val="28"/>
          <w:szCs w:val="20"/>
        </w:rPr>
        <w:t>▲</w:t>
      </w:r>
      <w:r>
        <w:rPr>
          <w:rFonts w:hint="eastAsia"/>
          <w:sz w:val="28"/>
          <w:szCs w:val="28"/>
        </w:rPr>
        <w:t>商务要求：</w:t>
      </w:r>
    </w:p>
    <w:p w14:paraId="02C206AA" w14:textId="63B531C2" w:rsidR="00690D74" w:rsidRDefault="00000000">
      <w:pPr>
        <w:spacing w:line="288" w:lineRule="auto"/>
        <w:rPr>
          <w:rFonts w:asciiTheme="majorEastAsia" w:eastAsiaTheme="majorEastAsia" w:hAnsiTheme="majorEastAsia"/>
          <w:szCs w:val="21"/>
        </w:rPr>
      </w:pPr>
      <w:r>
        <w:rPr>
          <w:rFonts w:asciiTheme="majorEastAsia" w:eastAsiaTheme="majorEastAsia" w:hAnsiTheme="majorEastAsia" w:hint="eastAsia"/>
          <w:szCs w:val="21"/>
        </w:rPr>
        <w:t>1、为确保货物质量签订合同前提供原厂</w:t>
      </w:r>
      <w:r w:rsidR="00E5480D">
        <w:rPr>
          <w:rFonts w:asciiTheme="majorEastAsia" w:eastAsiaTheme="majorEastAsia" w:hAnsiTheme="majorEastAsia" w:hint="eastAsia"/>
          <w:szCs w:val="21"/>
        </w:rPr>
        <w:t>5年</w:t>
      </w:r>
      <w:r>
        <w:rPr>
          <w:rFonts w:asciiTheme="majorEastAsia" w:eastAsiaTheme="majorEastAsia" w:hAnsiTheme="majorEastAsia" w:hint="eastAsia"/>
          <w:szCs w:val="21"/>
        </w:rPr>
        <w:t>质保函及原厂供货函（不接受第三方保修），未能提供投标视为无效。</w:t>
      </w:r>
    </w:p>
    <w:p w14:paraId="225EB5D7" w14:textId="77777777" w:rsidR="00690D74" w:rsidRDefault="00000000">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2、本项目需拆除、搬运原有的设备，报标报价是需考虑相关费用，请供应商自行查看现场。</w:t>
      </w:r>
    </w:p>
    <w:p w14:paraId="7365CD40" w14:textId="77777777" w:rsidR="00690D74" w:rsidRDefault="00000000">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3、接入到学校原有的分布式桌面云系统云管理平台，实现大屏一体机及OPS的统一管理。</w:t>
      </w:r>
    </w:p>
    <w:p w14:paraId="50635C9B" w14:textId="77777777" w:rsidR="00690D74" w:rsidRDefault="00000000">
      <w:pPr>
        <w:spacing w:line="288" w:lineRule="auto"/>
        <w:rPr>
          <w:rFonts w:asciiTheme="majorEastAsia" w:eastAsiaTheme="majorEastAsia" w:hAnsiTheme="majorEastAsia"/>
          <w:szCs w:val="21"/>
        </w:rPr>
      </w:pPr>
      <w:r>
        <w:rPr>
          <w:rFonts w:asciiTheme="majorEastAsia" w:eastAsiaTheme="majorEastAsia" w:hAnsiTheme="majorEastAsia" w:hint="eastAsia"/>
          <w:szCs w:val="21"/>
        </w:rPr>
        <w:t>4、供应商接到采购单位的报修电话后须马上响应，维修服务人员应在0.5小时内到位，一般维修应在2小时内完毕,否则24小时内免费提供备品备件供采购单位使用。</w:t>
      </w:r>
    </w:p>
    <w:p w14:paraId="18CDE46F" w14:textId="54BCF131" w:rsidR="00690D74" w:rsidRDefault="00000000">
      <w:pPr>
        <w:spacing w:line="360" w:lineRule="auto"/>
        <w:rPr>
          <w:szCs w:val="21"/>
        </w:rPr>
      </w:pPr>
      <w:r>
        <w:rPr>
          <w:rFonts w:eastAsiaTheme="majorEastAsia" w:hint="eastAsia"/>
          <w:szCs w:val="21"/>
        </w:rPr>
        <w:t>5</w:t>
      </w:r>
      <w:r>
        <w:rPr>
          <w:rFonts w:eastAsiaTheme="majorEastAsia" w:hint="eastAsia"/>
          <w:szCs w:val="21"/>
        </w:rPr>
        <w:t>、</w:t>
      </w:r>
      <w:r>
        <w:rPr>
          <w:rFonts w:asciiTheme="majorEastAsia" w:eastAsiaTheme="majorEastAsia" w:hAnsiTheme="majorEastAsia" w:hint="eastAsia"/>
          <w:szCs w:val="21"/>
        </w:rPr>
        <w:t>所投打 “▲”和商务要求不满足不给予考虑。</w:t>
      </w:r>
    </w:p>
    <w:p w14:paraId="333D6B8C" w14:textId="77777777" w:rsidR="00690D74" w:rsidRDefault="00690D74"/>
    <w:p w14:paraId="074B88FC" w14:textId="77777777" w:rsidR="00690D74" w:rsidRDefault="00690D74">
      <w:pPr>
        <w:pStyle w:val="a0"/>
        <w:ind w:firstLineChars="0" w:firstLine="0"/>
      </w:pPr>
    </w:p>
    <w:sectPr w:rsidR="00690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1C6791"/>
    <w:rsid w:val="00115960"/>
    <w:rsid w:val="00690D74"/>
    <w:rsid w:val="0095683F"/>
    <w:rsid w:val="00E5480D"/>
    <w:rsid w:val="11494E5B"/>
    <w:rsid w:val="1776488C"/>
    <w:rsid w:val="198F57DF"/>
    <w:rsid w:val="1A1C6791"/>
    <w:rsid w:val="2291454B"/>
    <w:rsid w:val="3A606BEE"/>
    <w:rsid w:val="5A61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0D5CD6"/>
  <w15:docId w15:val="{50F07FFA-5C30-094E-A34E-C3940429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5" w:lineRule="auto"/>
      <w:jc w:val="left"/>
      <w:outlineLvl w:val="1"/>
    </w:pPr>
    <w:rPr>
      <w:rFonts w:ascii="Arial" w:eastAsia="黑体" w:hAnsi="Arial"/>
      <w:b/>
      <w:bCs/>
      <w:kern w:val="0"/>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正文"/>
    <w:basedOn w:val="a"/>
    <w:qFormat/>
    <w:pPr>
      <w:spacing w:line="360" w:lineRule="auto"/>
      <w:ind w:firstLineChars="200" w:firstLine="200"/>
    </w:pPr>
    <w:rPr>
      <w:szCs w:val="20"/>
    </w:rPr>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customStyle="1" w:styleId="NewNewNewNew">
    <w:name w:val="正文 New New New New"/>
    <w:qFormat/>
    <w:pPr>
      <w:widowControl w:val="0"/>
      <w:jc w:val="both"/>
    </w:pPr>
    <w:rPr>
      <w:rFonts w:ascii="Calibri"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陈杰</cp:lastModifiedBy>
  <cp:revision>3</cp:revision>
  <dcterms:created xsi:type="dcterms:W3CDTF">2025-06-30T07:50:00Z</dcterms:created>
  <dcterms:modified xsi:type="dcterms:W3CDTF">2025-06-30T07:51:00Z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F562ABCDD2464F29AC2AF7D2BF71ADAE_11</vt:lpwstr>
  </property>
  <property fmtid="{D5CDD505-2E9C-101B-9397-08002B2CF9AE}" pid="4" name="KSOTemplateDocerSaveRecord">
    <vt:lpwstr>eyJoZGlkIjoiMzcwNTY1ZTI3MTM2NmU2NzkwNTVkZTBiMmZmODc0NDYiLCJ1c2VySWQiOiI0NDk5NTc2MTEifQ==</vt:lpwstr>
  </property>
</Properties>
</file>