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uto"/>
        <w:ind w:left="0" w:right="0"/>
        <w:jc w:val="center"/>
        <w:rPr>
          <w:rFonts w:hint="eastAsia" w:ascii="宋体" w:hAnsi="宋体" w:eastAsia="宋体" w:cs="宋体"/>
          <w:sz w:val="21"/>
          <w:szCs w:val="21"/>
        </w:rPr>
      </w:pPr>
      <w:r>
        <w:rPr>
          <w:rStyle w:val="8"/>
          <w:rFonts w:hint="eastAsia" w:ascii="宋体" w:hAnsi="宋体" w:eastAsia="宋体" w:cs="宋体"/>
          <w:sz w:val="28"/>
          <w:szCs w:val="28"/>
          <w:lang w:val="en-US" w:eastAsia="zh-CN"/>
        </w:rPr>
        <w:t>医保追溯码信息采集硬件参数</w:t>
      </w:r>
    </w:p>
    <w:p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一、</w:t>
      </w:r>
      <w:r>
        <w:rPr>
          <w:rStyle w:val="8"/>
          <w:rFonts w:hint="eastAsia" w:ascii="宋体" w:hAnsi="宋体" w:eastAsia="宋体" w:cs="宋体"/>
          <w:sz w:val="21"/>
          <w:szCs w:val="21"/>
        </w:rPr>
        <w:t>硬件基本参数：</w:t>
      </w:r>
    </w:p>
    <w:tbl>
      <w:tblPr>
        <w:tblStyle w:val="6"/>
        <w:tblW w:w="9238" w:type="dxa"/>
        <w:tblInd w:w="-502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8"/>
        <w:gridCol w:w="6500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9238" w:type="dxa"/>
            <w:gridSpan w:val="2"/>
            <w:noWrap w:val="0"/>
            <w:tcMar>
              <w:top w:w="28" w:type="dxa"/>
              <w:bottom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1、医保药品追溯码采集设备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</w:rPr>
              <w:t>指标项</w:t>
            </w:r>
          </w:p>
        </w:tc>
        <w:tc>
          <w:tcPr>
            <w:tcW w:w="6500" w:type="dxa"/>
            <w:noWrap w:val="0"/>
            <w:tcMar>
              <w:top w:w="28" w:type="dxa"/>
              <w:bottom w:w="28" w:type="dxa"/>
            </w:tcMar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</w:rPr>
              <w:t>指标要求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tcMar>
              <w:top w:w="28" w:type="dxa"/>
              <w:bottom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像素</w:t>
            </w:r>
          </w:p>
        </w:tc>
        <w:tc>
          <w:tcPr>
            <w:tcW w:w="6500" w:type="dxa"/>
            <w:noWrap w:val="0"/>
            <w:tcMar>
              <w:top w:w="28" w:type="dxa"/>
              <w:bottom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600W像素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tcMar>
              <w:top w:w="28" w:type="dxa"/>
              <w:bottom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分辨率</w:t>
            </w:r>
          </w:p>
        </w:tc>
        <w:tc>
          <w:tcPr>
            <w:tcW w:w="6500" w:type="dxa"/>
            <w:noWrap w:val="0"/>
            <w:tcMar>
              <w:top w:w="28" w:type="dxa"/>
              <w:bottom w:w="2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≥3072×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2048 ppi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镜头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机械变焦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光源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≥8颗灯珠，白光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机身指示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电源指示灯 PWR网络指示灯 LNK/ACT用户指示灯 U1/U2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尺寸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底盘（310mm×350mm），高度（430mm-680mm）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安装高度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≤680mm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识别距离范围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215mm*322mm≤视野范围≤511mm×340mm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采集设备重量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≤550g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扫描速度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≥90个码/秒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帧速率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≥30帧/秒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zh-TW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单次扫码</w:t>
            </w:r>
          </w:p>
        </w:tc>
        <w:tc>
          <w:tcPr>
            <w:tcW w:w="6500" w:type="dxa"/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≥90个/次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shd w:val="clear" w:color="auto" w:fill="auto"/>
            <w:noWrap w:val="0"/>
            <w:vAlign w:val="center"/>
          </w:tcPr>
          <w:p>
            <w:pPr>
              <w:pStyle w:val="13"/>
              <w:spacing w:before="82"/>
              <w:ind w:left="11" w:leftChars="0" w:right="27" w:rightChars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spacing w:val="-2"/>
                <w:sz w:val="21"/>
                <w:szCs w:val="21"/>
              </w:rPr>
              <w:t>药盒高低扫码识别</w:t>
            </w:r>
          </w:p>
        </w:tc>
        <w:tc>
          <w:tcPr>
            <w:tcW w:w="6500" w:type="dxa"/>
            <w:shd w:val="clear" w:color="auto" w:fill="auto"/>
            <w:noWrap w:val="0"/>
            <w:vAlign w:val="center"/>
          </w:tcPr>
          <w:p>
            <w:pPr>
              <w:pStyle w:val="13"/>
              <w:spacing w:before="82"/>
              <w:ind w:left="12" w:leftChars="0" w:right="1" w:rightChars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pacing w:val="-5"/>
                <w:sz w:val="21"/>
                <w:szCs w:val="21"/>
                <w:lang w:val="en-US" w:eastAsia="zh-CN"/>
              </w:rPr>
              <w:t>≥18cm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支持码制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一维：Code 39，Code 93，Code 128，CodaBar，EAN8，EAN13，UPCA，UPCE，ITF14，ITF25， Matrix 25，MSI，ChinaPost，Code 11 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二维：QR，DM ，PDF417等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最大功率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12W 24V DC（启用自带补光灯）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供电电压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12V DC ~ 24V DC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数字I/O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12-pin M12 接头提供电源和 I/O：包含 3 路光耦隔离输入（LineIn 0/1/2），3 路光耦隔离输出 （LineOut 0/1/2），1路 RS-232 输入，1 路 RS-232 输出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工作温度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0℃ ~ 50℃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存储温度 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-30℃ ~ 70℃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湿度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  <w:t>20%~95%RH(无结露)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防护等级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IP67（装配镜头防水罩的情况下）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环境光照度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0~100000Lux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数据接口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Gigabit Ethernet（1000 Mbit/s）网口、串口、USB接口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通讯协议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SmartSDK，TCP Client，Serial，FTP，TCP Server，PROFINET，Ethernet/IP，MELSEC，Fins，ModBus，SLMP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传感器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反射式光电扫描，背景抑制功能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感应距离：35mm~140mm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光线种类：可见红光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光发射器：PinPoint-LED平均使用寿命100000小时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光点尺寸（距离）Ø6mm（100mm）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周长：650nm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标准配件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rPr>
                <w:rFonts w:hint="eastAsia" w:ascii="宋体" w:hAnsi="宋体" w:eastAsia="宋体" w:cs="宋体"/>
                <w:i w:val="0"/>
                <w:iCs w:val="0"/>
                <w:color w:val="auto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电源线：M12电缆，M12 A Code/12P/F转OPen,黑，2m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网线：M12电缆，M12 A Code/8P/M转水晶头,网口公头黑，2m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适配器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支架套装：高强度铝材机身，一体化设计，内藏式走线，整洁美观，可伸缩支架，高度可调，采用医用抗菌涂层，符合医疗使用场景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szCs w:val="21"/>
                <w:lang w:val="zh-TW" w:bidi="zh-TW"/>
              </w:rPr>
              <w:t>▲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适配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与现有追溯码采集系统完美兼容，无需二次开发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安装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3日内安装到指定地点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738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质保</w:t>
            </w:r>
          </w:p>
        </w:tc>
        <w:tc>
          <w:tcPr>
            <w:tcW w:w="650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原厂质保三年，提供本地化服务</w:t>
            </w:r>
          </w:p>
        </w:tc>
      </w:tr>
    </w:tbl>
    <w:p>
      <w:pPr>
        <w:keepNext w:val="0"/>
        <w:keepLines w:val="0"/>
        <w:widowControl/>
        <w:suppressLineNumbers w:val="0"/>
        <w:jc w:val="left"/>
        <w:rPr>
          <w:rFonts w:hint="eastAsia" w:ascii="宋体" w:hAnsi="宋体" w:eastAsia="宋体" w:cs="宋体"/>
          <w:sz w:val="21"/>
          <w:szCs w:val="21"/>
        </w:rPr>
      </w:pPr>
    </w:p>
    <w:p>
      <w:pPr>
        <w:rPr>
          <w:rFonts w:hint="eastAsia" w:ascii="宋体" w:hAnsi="宋体" w:eastAsia="宋体" w:cs="宋体"/>
          <w:sz w:val="21"/>
          <w:szCs w:val="21"/>
          <w:lang w:val="en-US" w:eastAsia="zh-CN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br w:type="page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9C65C61"/>
    <w:rsid w:val="0F6D6E9E"/>
    <w:rsid w:val="12435D4E"/>
    <w:rsid w:val="15E6711C"/>
    <w:rsid w:val="163400A1"/>
    <w:rsid w:val="192166BD"/>
    <w:rsid w:val="1F3E1D77"/>
    <w:rsid w:val="24F47357"/>
    <w:rsid w:val="27EA22AB"/>
    <w:rsid w:val="282F4953"/>
    <w:rsid w:val="2DC82785"/>
    <w:rsid w:val="2F4D5E8A"/>
    <w:rsid w:val="31342FDA"/>
    <w:rsid w:val="3281224F"/>
    <w:rsid w:val="3D7F382F"/>
    <w:rsid w:val="3DCD31E6"/>
    <w:rsid w:val="3E8C01C5"/>
    <w:rsid w:val="43122E3C"/>
    <w:rsid w:val="436D4129"/>
    <w:rsid w:val="44246EDE"/>
    <w:rsid w:val="46905CD0"/>
    <w:rsid w:val="481033C5"/>
    <w:rsid w:val="481B23A6"/>
    <w:rsid w:val="49EE7B81"/>
    <w:rsid w:val="51C27D36"/>
    <w:rsid w:val="53AE0572"/>
    <w:rsid w:val="58EF1411"/>
    <w:rsid w:val="601D6635"/>
    <w:rsid w:val="65FC727A"/>
    <w:rsid w:val="6A835E5D"/>
    <w:rsid w:val="6A885AB0"/>
    <w:rsid w:val="6B824366"/>
    <w:rsid w:val="709F1517"/>
    <w:rsid w:val="726E34C9"/>
    <w:rsid w:val="72701D1A"/>
    <w:rsid w:val="7AA5597C"/>
    <w:rsid w:val="7B290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99" w:semiHidden="0" w:name="heading 1"/>
    <w:lsdException w:qFormat="1" w:unhideWhenUsed="0" w:uiPriority="0" w:semiHidden="0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qFormat="1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unhideWhenUsed="0" w:uiPriority="99" w:semiHidden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qFormat="1" w:unhideWhenUsed="0" w:uiPriority="0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qFormat="1" w:unhideWhenUsed="0" w:uiPriority="0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5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index 4"/>
    <w:basedOn w:val="1"/>
    <w:next w:val="1"/>
    <w:unhideWhenUsed/>
    <w:qFormat/>
    <w:uiPriority w:val="99"/>
    <w:pPr>
      <w:ind w:left="600" w:leftChars="600"/>
    </w:p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59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0"/>
    <w:rPr>
      <w:b/>
    </w:rPr>
  </w:style>
  <w:style w:type="paragraph" w:customStyle="1" w:styleId="9">
    <w:name w:val="脚注文本12"/>
    <w:basedOn w:val="1"/>
    <w:unhideWhenUsed/>
    <w:qFormat/>
    <w:uiPriority w:val="99"/>
    <w:pPr>
      <w:spacing w:after="40" w:line="240" w:lineRule="auto"/>
    </w:pPr>
    <w:rPr>
      <w:sz w:val="18"/>
    </w:rPr>
  </w:style>
  <w:style w:type="paragraph" w:customStyle="1" w:styleId="10">
    <w:name w:val="索引 512"/>
    <w:basedOn w:val="1"/>
    <w:qFormat/>
    <w:uiPriority w:val="0"/>
    <w:pPr>
      <w:ind w:left="798"/>
    </w:pPr>
    <w:rPr>
      <w:rFonts w:ascii="Calibri" w:hAnsi="Calibri" w:eastAsia="Times New Roman"/>
      <w:szCs w:val="24"/>
    </w:rPr>
  </w:style>
  <w:style w:type="character" w:customStyle="1" w:styleId="11">
    <w:name w:val="font21"/>
    <w:basedOn w:val="7"/>
    <w:qFormat/>
    <w:uiPriority w:val="0"/>
    <w:rPr>
      <w:rFonts w:ascii="宋体" w:hAnsi="宋体" w:eastAsia="宋体" w:cs="宋体"/>
      <w:color w:val="000000"/>
      <w:sz w:val="14"/>
      <w:szCs w:val="14"/>
      <w:u w:val="none"/>
    </w:rPr>
  </w:style>
  <w:style w:type="character" w:customStyle="1" w:styleId="12">
    <w:name w:val="font31"/>
    <w:basedOn w:val="7"/>
    <w:qFormat/>
    <w:uiPriority w:val="0"/>
    <w:rPr>
      <w:rFonts w:ascii="宋体" w:hAnsi="宋体" w:eastAsia="宋体" w:cs="宋体"/>
      <w:b/>
      <w:bCs/>
      <w:color w:val="000000"/>
      <w:sz w:val="14"/>
      <w:szCs w:val="14"/>
      <w:u w:val="none"/>
    </w:rPr>
  </w:style>
  <w:style w:type="paragraph" w:customStyle="1" w:styleId="13">
    <w:name w:val="Table Paragraph"/>
    <w:basedOn w:val="1"/>
    <w:qFormat/>
    <w:uiPriority w:val="1"/>
    <w:pPr>
      <w:jc w:val="center"/>
    </w:pPr>
    <w:rPr>
      <w:rFonts w:ascii="宋体" w:hAnsi="宋体" w:eastAsia="宋体" w:cs="宋体"/>
      <w:lang w:val="en-US" w:eastAsia="zh-CN" w:bidi="ar-SA"/>
    </w:rPr>
  </w:style>
  <w:style w:type="paragraph" w:customStyle="1" w:styleId="14">
    <w:name w:val="列表段落1"/>
    <w:basedOn w:val="1"/>
    <w:qFormat/>
    <w:uiPriority w:val="34"/>
    <w:pPr>
      <w:widowControl/>
      <w:spacing w:after="200" w:line="276" w:lineRule="auto"/>
      <w:ind w:left="720"/>
      <w:contextualSpacing/>
      <w:jc w:val="left"/>
    </w:pPr>
    <w:rPr>
      <w:rFonts w:ascii="Calibri" w:hAnsi="Calibri"/>
      <w:kern w:val="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 rotWithShape="0"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 rotWithShape="0"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2056</Words>
  <Characters>2465</Characters>
  <Lines>0</Lines>
  <Paragraphs>0</Paragraphs>
  <TotalTime>26</TotalTime>
  <ScaleCrop>false</ScaleCrop>
  <LinksUpToDate>false</LinksUpToDate>
  <CharactersWithSpaces>2511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2024-11-08T04:42:00Z</dcterms:created>
  <dc:creator>梅东-全科</dc:creator>
  <cp:lastModifiedBy>fct</cp:lastModifiedBy>
  <dcterms:modified xsi:type="dcterms:W3CDTF">2025-04-08T06:42:02Z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5E7C33C454A14E72A1712246AE41E37F_13</vt:lpwstr>
  </property>
</Properties>
</file>