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关于温州开放大学2025年图书采购项目的</w:t>
      </w:r>
    </w:p>
    <w:p>
      <w:pPr>
        <w:snapToGrid w:val="0"/>
        <w:spacing w:line="360" w:lineRule="auto"/>
        <w:jc w:val="center"/>
        <w:rPr>
          <w:rFonts w:hint="eastAsia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在线竞价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说明</w:t>
      </w:r>
    </w:p>
    <w:p>
      <w:pPr>
        <w:pStyle w:val="15"/>
        <w:rPr>
          <w:highlight w:val="none"/>
        </w:rPr>
      </w:pP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根据《中华人民共和国政府采购法》《浙江省政府采购电子卖场暂行管理办法》等相关规定，现就温州开放大学202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kern w:val="0"/>
          <w:highlight w:val="none"/>
        </w:rPr>
        <w:t>年图书采购项目</w:t>
      </w:r>
      <w:r>
        <w:rPr>
          <w:rFonts w:hint="eastAsia" w:ascii="仿宋" w:hAnsi="仿宋" w:eastAsia="仿宋"/>
          <w:kern w:val="0"/>
          <w:highlight w:val="none"/>
          <w:lang w:eastAsia="zh-CN"/>
        </w:rPr>
        <w:t>进</w:t>
      </w:r>
      <w:r>
        <w:rPr>
          <w:rFonts w:hint="eastAsia" w:ascii="仿宋" w:hAnsi="仿宋" w:eastAsia="仿宋"/>
          <w:kern w:val="0"/>
          <w:highlight w:val="none"/>
        </w:rPr>
        <w:t>行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在线竞价</w:t>
      </w:r>
      <w:r>
        <w:rPr>
          <w:rFonts w:hint="eastAsia" w:ascii="仿宋" w:hAnsi="仿宋" w:eastAsia="仿宋"/>
          <w:kern w:val="0"/>
          <w:highlight w:val="none"/>
        </w:rPr>
        <w:t>，欢迎国内合格的供应商参与在线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竞价</w:t>
      </w:r>
      <w:r>
        <w:rPr>
          <w:rFonts w:hint="eastAsia" w:ascii="仿宋" w:hAnsi="仿宋" w:eastAsia="仿宋"/>
          <w:kern w:val="0"/>
          <w:highlight w:val="none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firstLine="474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</w:rPr>
        <w:t>在线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竞价</w:t>
      </w:r>
      <w:r>
        <w:rPr>
          <w:rFonts w:hint="eastAsia" w:ascii="仿宋" w:hAnsi="仿宋" w:eastAsia="仿宋"/>
          <w:b/>
          <w:kern w:val="0"/>
          <w:highlight w:val="none"/>
        </w:rPr>
        <w:t>项目编号</w:t>
      </w:r>
      <w:bookmarkStart w:id="0" w:name="B08_项目编号"/>
      <w:r>
        <w:rPr>
          <w:rFonts w:hint="eastAsia" w:ascii="仿宋" w:hAnsi="仿宋" w:eastAsia="仿宋"/>
          <w:b/>
          <w:kern w:val="0"/>
          <w:highlight w:val="none"/>
        </w:rPr>
        <w:t>：</w:t>
      </w:r>
      <w:bookmarkEnd w:id="0"/>
    </w:p>
    <w:p>
      <w:pPr>
        <w:numPr>
          <w:ilvl w:val="0"/>
          <w:numId w:val="2"/>
        </w:numPr>
        <w:snapToGrid w:val="0"/>
        <w:spacing w:line="360" w:lineRule="auto"/>
        <w:ind w:firstLine="474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</w:rPr>
        <w:t>采购组织类型：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在线询价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</w:rPr>
        <w:t>三、在线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竞价</w:t>
      </w:r>
      <w:r>
        <w:rPr>
          <w:rFonts w:hint="eastAsia" w:ascii="仿宋" w:hAnsi="仿宋" w:eastAsia="仿宋"/>
          <w:b/>
          <w:kern w:val="0"/>
          <w:highlight w:val="none"/>
        </w:rPr>
        <w:t>项目概况</w:t>
      </w:r>
      <w:r>
        <w:rPr>
          <w:rFonts w:hint="eastAsia" w:ascii="仿宋" w:hAnsi="仿宋" w:eastAsia="仿宋"/>
          <w:kern w:val="0"/>
          <w:highlight w:val="none"/>
        </w:rPr>
        <w:t>：</w:t>
      </w:r>
    </w:p>
    <w:tbl>
      <w:tblPr>
        <w:tblStyle w:val="11"/>
        <w:tblW w:w="845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60"/>
        <w:gridCol w:w="220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highlight w:val="none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highlight w:val="none"/>
              </w:rPr>
              <w:t>采购内容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highlight w:val="none"/>
              </w:rPr>
              <w:t>数量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highlight w:val="none"/>
              </w:rPr>
            </w:pPr>
            <w:r>
              <w:rPr>
                <w:rFonts w:ascii="仿宋" w:hAnsi="仿宋" w:eastAsia="仿宋"/>
                <w:kern w:val="0"/>
                <w:highlight w:val="none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</w:rPr>
              <w:t>温州开放大学202</w:t>
            </w:r>
            <w:r>
              <w:rPr>
                <w:rFonts w:hint="eastAsia" w:ascii="仿宋" w:hAnsi="仿宋" w:eastAsia="仿宋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年图书采购项目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</w:rPr>
              <w:t>本项目最高限价：</w:t>
            </w:r>
          </w:p>
          <w:p>
            <w:pPr>
              <w:snapToGrid w:val="0"/>
              <w:jc w:val="left"/>
              <w:rPr>
                <w:rFonts w:hint="default" w:ascii="仿宋" w:hAnsi="仿宋" w:eastAsia="仿宋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</w:rPr>
              <w:t>￥</w:t>
            </w: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highlight w:val="none"/>
                <w:lang w:val="en-US" w:eastAsia="zh-CN"/>
              </w:rPr>
              <w:t xml:space="preserve"> 35000.00</w:t>
            </w:r>
          </w:p>
          <w:p>
            <w:pPr>
              <w:snapToGrid w:val="0"/>
              <w:jc w:val="left"/>
              <w:rPr>
                <w:rFonts w:hint="default" w:ascii="仿宋" w:hAnsi="仿宋" w:eastAsia="仿宋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</w:rPr>
              <w:t>2.</w:t>
            </w:r>
            <w:r>
              <w:rPr>
                <w:rFonts w:hint="eastAsia" w:ascii="仿宋" w:hAnsi="仿宋" w:eastAsia="仿宋"/>
                <w:kern w:val="0"/>
                <w:highlight w:val="none"/>
                <w:lang w:val="en-US" w:eastAsia="zh-CN"/>
              </w:rPr>
              <w:t>详细需求见附件</w:t>
            </w:r>
          </w:p>
        </w:tc>
      </w:tr>
    </w:tbl>
    <w:p>
      <w:pPr>
        <w:snapToGrid w:val="0"/>
        <w:ind w:firstLine="630" w:firstLineChars="225"/>
        <w:rPr>
          <w:rFonts w:ascii="仿宋" w:hAnsi="仿宋" w:eastAsia="仿宋"/>
          <w:kern w:val="0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b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</w:rPr>
        <w:t>四、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在线询价</w:t>
      </w:r>
      <w:r>
        <w:rPr>
          <w:rFonts w:hint="eastAsia" w:ascii="仿宋" w:hAnsi="仿宋" w:eastAsia="仿宋"/>
          <w:b/>
          <w:kern w:val="0"/>
          <w:highlight w:val="none"/>
        </w:rPr>
        <w:t>供应商资格要求：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  <w:highlight w:val="none"/>
        </w:rPr>
      </w:pPr>
      <w:r>
        <w:rPr>
          <w:rFonts w:ascii="仿宋" w:hAnsi="仿宋" w:eastAsia="仿宋"/>
          <w:kern w:val="0"/>
          <w:highlight w:val="none"/>
        </w:rPr>
        <w:t>1</w:t>
      </w:r>
      <w:r>
        <w:rPr>
          <w:rFonts w:hint="eastAsia" w:ascii="仿宋" w:hAnsi="仿宋" w:eastAsia="仿宋"/>
          <w:kern w:val="0"/>
          <w:highlight w:val="none"/>
        </w:rPr>
        <w:t>、符合政府采购法第二十二条规定的投标人资格条件。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  <w:highlight w:val="none"/>
        </w:rPr>
      </w:pPr>
      <w:r>
        <w:rPr>
          <w:rFonts w:ascii="仿宋" w:hAnsi="仿宋" w:eastAsia="仿宋"/>
          <w:kern w:val="0"/>
          <w:highlight w:val="none"/>
        </w:rPr>
        <w:t>2</w:t>
      </w:r>
      <w:r>
        <w:rPr>
          <w:rFonts w:hint="eastAsia" w:ascii="仿宋" w:hAnsi="仿宋" w:eastAsia="仿宋"/>
          <w:kern w:val="0"/>
          <w:highlight w:val="none"/>
        </w:rPr>
        <w:t>、未被信用中国（</w:t>
      </w:r>
      <w:r>
        <w:rPr>
          <w:rFonts w:ascii="仿宋" w:hAnsi="仿宋" w:eastAsia="仿宋"/>
          <w:kern w:val="0"/>
          <w:highlight w:val="none"/>
        </w:rPr>
        <w:t>www.creditchina.gov.cn</w:t>
      </w:r>
      <w:r>
        <w:rPr>
          <w:rFonts w:hint="eastAsia" w:ascii="仿宋" w:hAnsi="仿宋" w:eastAsia="仿宋"/>
          <w:kern w:val="0"/>
          <w:highlight w:val="none"/>
        </w:rPr>
        <w:t>）、中国政府采购网（</w:t>
      </w:r>
      <w:r>
        <w:rPr>
          <w:rFonts w:ascii="仿宋" w:hAnsi="仿宋" w:eastAsia="仿宋"/>
          <w:kern w:val="0"/>
          <w:highlight w:val="none"/>
        </w:rPr>
        <w:t>www.ccgp.gov.cn</w:t>
      </w:r>
      <w:r>
        <w:rPr>
          <w:rFonts w:hint="eastAsia" w:ascii="仿宋" w:hAnsi="仿宋" w:eastAsia="仿宋"/>
          <w:kern w:val="0"/>
          <w:highlight w:val="none"/>
        </w:rPr>
        <w:t>）列入行政处罚、黑名单、失信被执行人、重大税收违法案件当事人名单、政府采购严重违法失信行为记录名单。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</w:rPr>
        <w:t>五、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在线询价</w:t>
      </w:r>
      <w:r>
        <w:rPr>
          <w:rFonts w:hint="eastAsia" w:ascii="仿宋" w:hAnsi="仿宋" w:eastAsia="仿宋"/>
          <w:b/>
          <w:kern w:val="0"/>
          <w:highlight w:val="none"/>
        </w:rPr>
        <w:t>响应开始时间：</w:t>
      </w:r>
      <w:r>
        <w:rPr>
          <w:rFonts w:hint="eastAsia" w:ascii="仿宋" w:hAnsi="仿宋" w:eastAsia="仿宋"/>
          <w:kern w:val="0"/>
          <w:highlight w:val="none"/>
        </w:rPr>
        <w:t>以“政采云”设定时间为准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</w:rPr>
        <w:t>六、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在线询价</w:t>
      </w:r>
      <w:r>
        <w:rPr>
          <w:rFonts w:hint="eastAsia" w:ascii="仿宋" w:hAnsi="仿宋" w:eastAsia="仿宋"/>
          <w:b/>
          <w:kern w:val="0"/>
          <w:highlight w:val="none"/>
        </w:rPr>
        <w:t>响应开始时间：</w:t>
      </w:r>
      <w:r>
        <w:rPr>
          <w:rFonts w:hint="eastAsia" w:ascii="仿宋" w:hAnsi="仿宋" w:eastAsia="仿宋"/>
          <w:kern w:val="0"/>
          <w:highlight w:val="none"/>
        </w:rPr>
        <w:t>以“政采云”设定时间为准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b/>
          <w:kern w:val="0"/>
          <w:highlight w:val="none"/>
        </w:rPr>
        <w:t>、</w:t>
      </w: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在线询价</w:t>
      </w:r>
      <w:r>
        <w:rPr>
          <w:rFonts w:hint="eastAsia" w:ascii="仿宋" w:hAnsi="仿宋" w:eastAsia="仿宋"/>
          <w:b/>
          <w:kern w:val="0"/>
          <w:highlight w:val="none"/>
        </w:rPr>
        <w:t>响应截止时间：</w:t>
      </w:r>
      <w:bookmarkStart w:id="1" w:name="B24_询价响应截止日期"/>
      <w:r>
        <w:rPr>
          <w:rFonts w:hint="eastAsia" w:ascii="仿宋" w:hAnsi="仿宋" w:eastAsia="仿宋"/>
          <w:kern w:val="0"/>
          <w:highlight w:val="none"/>
        </w:rPr>
        <w:t>以“政采云”设定时间为准</w:t>
      </w:r>
      <w:bookmarkEnd w:id="1"/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b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八</w:t>
      </w:r>
      <w:r>
        <w:rPr>
          <w:rFonts w:hint="eastAsia" w:ascii="仿宋" w:hAnsi="仿宋" w:eastAsia="仿宋"/>
          <w:b/>
          <w:kern w:val="0"/>
          <w:highlight w:val="none"/>
        </w:rPr>
        <w:t>、其他事项：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  <w:highlight w:val="none"/>
        </w:rPr>
      </w:pPr>
      <w:r>
        <w:rPr>
          <w:rFonts w:ascii="仿宋" w:hAnsi="仿宋" w:eastAsia="仿宋"/>
          <w:kern w:val="0"/>
          <w:highlight w:val="none"/>
        </w:rPr>
        <w:t>1</w:t>
      </w:r>
      <w:r>
        <w:rPr>
          <w:rFonts w:hint="eastAsia" w:ascii="仿宋" w:hAnsi="仿宋" w:eastAsia="仿宋"/>
          <w:kern w:val="0"/>
          <w:highlight w:val="none"/>
        </w:rPr>
        <w:t>、网上自动成交后，需双方确认达成一致结果才为正式成交。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  <w:highlight w:val="none"/>
        </w:rPr>
      </w:pPr>
      <w:r>
        <w:rPr>
          <w:rFonts w:ascii="仿宋" w:hAnsi="仿宋" w:eastAsia="仿宋"/>
          <w:kern w:val="0"/>
          <w:highlight w:val="none"/>
        </w:rPr>
        <w:t>2</w:t>
      </w:r>
      <w:r>
        <w:rPr>
          <w:rFonts w:hint="eastAsia" w:ascii="仿宋" w:hAnsi="仿宋" w:eastAsia="仿宋"/>
          <w:kern w:val="0"/>
          <w:highlight w:val="none"/>
        </w:rPr>
        <w:t>、如供货商响应中有漏项或者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核心</w:t>
      </w:r>
      <w:r>
        <w:rPr>
          <w:rFonts w:hint="eastAsia" w:ascii="仿宋" w:hAnsi="仿宋" w:eastAsia="仿宋"/>
          <w:kern w:val="0"/>
          <w:highlight w:val="none"/>
        </w:rPr>
        <w:t>技术参数负偏离，采购方有权取消供应商中标资格并重新组织在线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竞价</w:t>
      </w:r>
      <w:r>
        <w:rPr>
          <w:rFonts w:hint="eastAsia" w:ascii="仿宋" w:hAnsi="仿宋" w:eastAsia="仿宋"/>
          <w:kern w:val="0"/>
          <w:highlight w:val="none"/>
        </w:rPr>
        <w:t>。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b/>
          <w:kern w:val="0"/>
          <w:highlight w:val="none"/>
        </w:rPr>
      </w:pPr>
      <w:r>
        <w:rPr>
          <w:rFonts w:hint="eastAsia" w:ascii="仿宋" w:hAnsi="仿宋" w:eastAsia="仿宋"/>
          <w:b/>
          <w:kern w:val="0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b/>
          <w:kern w:val="0"/>
          <w:highlight w:val="none"/>
        </w:rPr>
        <w:t>、联系方式：</w:t>
      </w:r>
      <w:r>
        <w:rPr>
          <w:rFonts w:ascii="仿宋" w:hAnsi="仿宋" w:eastAsia="仿宋"/>
          <w:b/>
          <w:kern w:val="0"/>
          <w:highlight w:val="none"/>
        </w:rPr>
        <w:t xml:space="preserve">  </w:t>
      </w:r>
    </w:p>
    <w:p>
      <w:pPr>
        <w:snapToGrid w:val="0"/>
        <w:spacing w:line="360" w:lineRule="auto"/>
        <w:ind w:firstLine="682" w:firstLineChars="325"/>
        <w:rPr>
          <w:rFonts w:hint="eastAsia" w:ascii="仿宋" w:hAnsi="仿宋" w:eastAsia="仿宋"/>
          <w:kern w:val="0"/>
          <w:highlight w:val="none"/>
          <w:lang w:eastAsia="zh-CN"/>
        </w:rPr>
      </w:pPr>
      <w:r>
        <w:rPr>
          <w:rFonts w:hint="eastAsia" w:ascii="仿宋" w:hAnsi="仿宋" w:eastAsia="仿宋"/>
          <w:kern w:val="0"/>
          <w:highlight w:val="none"/>
        </w:rPr>
        <w:t>采购人名称：</w:t>
      </w:r>
      <w:r>
        <w:rPr>
          <w:rFonts w:hint="eastAsia" w:ascii="仿宋" w:hAnsi="仿宋" w:eastAsia="仿宋"/>
          <w:kern w:val="0"/>
          <w:highlight w:val="none"/>
          <w:lang w:eastAsia="zh-CN"/>
        </w:rPr>
        <w:t>温州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开放</w:t>
      </w:r>
      <w:r>
        <w:rPr>
          <w:rFonts w:hint="eastAsia" w:ascii="仿宋" w:hAnsi="仿宋" w:eastAsia="仿宋"/>
          <w:kern w:val="0"/>
          <w:highlight w:val="none"/>
          <w:lang w:eastAsia="zh-CN"/>
        </w:rPr>
        <w:t>大学</w:t>
      </w:r>
    </w:p>
    <w:p>
      <w:pPr>
        <w:snapToGrid w:val="0"/>
        <w:spacing w:line="360" w:lineRule="auto"/>
        <w:ind w:firstLine="682" w:firstLineChars="325"/>
        <w:rPr>
          <w:rFonts w:hint="default" w:ascii="仿宋" w:hAnsi="仿宋" w:eastAsia="仿宋" w:cs="仿宋"/>
          <w:b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</w:rPr>
        <w:t>联系人：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胡老师</w:t>
      </w:r>
      <w:r>
        <w:rPr>
          <w:rFonts w:hint="eastAsia" w:ascii="仿宋" w:hAnsi="仿宋" w:eastAsia="仿宋"/>
          <w:kern w:val="0"/>
          <w:highlight w:val="none"/>
          <w:lang w:eastAsia="zh-CN"/>
        </w:rPr>
        <w:t>，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联系方式：</w:t>
      </w:r>
      <w:r>
        <w:rPr>
          <w:rFonts w:hint="eastAsia" w:ascii="仿宋" w:hAnsi="仿宋" w:eastAsia="仿宋"/>
          <w:kern w:val="0"/>
          <w:highlight w:val="none"/>
        </w:rPr>
        <w:t>88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282373</w:t>
      </w:r>
    </w:p>
    <w:p>
      <w:pPr>
        <w:ind w:firstLine="632" w:firstLineChars="300"/>
        <w:jc w:val="left"/>
        <w:rPr>
          <w:rFonts w:hint="eastAsia" w:ascii="仿宋" w:hAnsi="仿宋" w:eastAsia="仿宋" w:cs="仿宋"/>
          <w:b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  <w:highlight w:val="none"/>
          <w:u w:val="single"/>
        </w:rPr>
        <w:t>附件一：</w:t>
      </w:r>
      <w:r>
        <w:rPr>
          <w:rFonts w:hint="eastAsia" w:ascii="仿宋" w:hAnsi="仿宋" w:eastAsia="仿宋" w:cs="仿宋"/>
          <w:b/>
          <w:kern w:val="0"/>
          <w:sz w:val="21"/>
          <w:szCs w:val="21"/>
          <w:highlight w:val="none"/>
          <w:u w:val="single"/>
          <w:lang w:val="en-US" w:eastAsia="zh-CN"/>
        </w:rPr>
        <w:t>采购清单</w:t>
      </w:r>
    </w:p>
    <w:p>
      <w:pPr>
        <w:ind w:firstLine="632" w:firstLineChars="300"/>
        <w:jc w:val="left"/>
        <w:rPr>
          <w:rFonts w:hint="default" w:ascii="仿宋" w:hAnsi="仿宋" w:eastAsia="仿宋" w:cs="仿宋"/>
          <w:b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  <w:highlight w:val="none"/>
          <w:u w:val="single"/>
          <w:lang w:val="en-US" w:eastAsia="zh-CN"/>
        </w:rPr>
        <w:t>附件二：采购需求</w:t>
      </w:r>
    </w:p>
    <w:p>
      <w:pPr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  <w:highlight w:val="none"/>
          <w:lang w:eastAsia="zh-CN"/>
        </w:rPr>
      </w:pPr>
    </w:p>
    <w:p>
      <w:pPr>
        <w:snapToGrid w:val="0"/>
        <w:spacing w:line="360" w:lineRule="auto"/>
        <w:ind w:firstLine="472" w:firstLineChars="225"/>
        <w:jc w:val="center"/>
        <w:rPr>
          <w:rFonts w:hint="eastAsia" w:ascii="仿宋" w:hAnsi="仿宋" w:eastAsia="仿宋"/>
          <w:kern w:val="0"/>
          <w:highlight w:val="none"/>
          <w:lang w:eastAsia="zh-CN"/>
        </w:rPr>
      </w:pPr>
      <w:r>
        <w:rPr>
          <w:rFonts w:hint="eastAsia" w:ascii="仿宋" w:hAnsi="仿宋" w:eastAsia="仿宋"/>
          <w:kern w:val="0"/>
          <w:highlight w:val="none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/>
          <w:kern w:val="0"/>
          <w:highlight w:val="none"/>
          <w:lang w:eastAsia="zh-CN"/>
        </w:rPr>
        <w:t>温州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开放</w:t>
      </w:r>
      <w:r>
        <w:rPr>
          <w:rFonts w:hint="eastAsia" w:ascii="仿宋" w:hAnsi="仿宋" w:eastAsia="仿宋"/>
          <w:kern w:val="0"/>
          <w:highlight w:val="none"/>
          <w:lang w:eastAsia="zh-CN"/>
        </w:rPr>
        <w:t>大学</w:t>
      </w:r>
    </w:p>
    <w:p>
      <w:pPr>
        <w:wordWrap w:val="0"/>
        <w:snapToGrid w:val="0"/>
        <w:spacing w:line="360" w:lineRule="auto"/>
        <w:ind w:firstLine="472" w:firstLineChars="225"/>
        <w:jc w:val="right"/>
        <w:rPr>
          <w:rFonts w:ascii="仿宋" w:hAnsi="仿宋" w:eastAsia="仿宋"/>
          <w:kern w:val="0"/>
          <w:highlight w:val="none"/>
        </w:rPr>
      </w:pPr>
      <w:r>
        <w:rPr>
          <w:rFonts w:ascii="仿宋" w:hAnsi="仿宋" w:eastAsia="仿宋"/>
          <w:kern w:val="0"/>
          <w:highlight w:val="none"/>
        </w:rPr>
        <w:t>202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kern w:val="0"/>
          <w:highlight w:val="none"/>
        </w:rPr>
        <w:t>年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kern w:val="0"/>
          <w:highlight w:val="none"/>
        </w:rPr>
        <w:t>月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kern w:val="0"/>
          <w:highlight w:val="none"/>
        </w:rPr>
        <w:t>日</w:t>
      </w:r>
    </w:p>
    <w:p>
      <w:pPr>
        <w:pStyle w:val="5"/>
        <w:snapToGrid w:val="0"/>
        <w:spacing w:before="156" w:after="156" w:line="240" w:lineRule="auto"/>
        <w:jc w:val="lef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Style w:val="5"/>
        <w:snapToGrid w:val="0"/>
        <w:spacing w:before="156" w:after="156" w:line="240" w:lineRule="auto"/>
        <w:jc w:val="lef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Style w:val="5"/>
        <w:snapToGrid w:val="0"/>
        <w:spacing w:before="156" w:after="156" w:line="240" w:lineRule="auto"/>
        <w:jc w:val="lef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Style w:val="5"/>
        <w:snapToGrid w:val="0"/>
        <w:spacing w:before="156" w:after="156" w:line="240" w:lineRule="auto"/>
        <w:jc w:val="lef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附件一：采购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清单</w:t>
      </w:r>
    </w:p>
    <w:p>
      <w:pPr>
        <w:pStyle w:val="5"/>
        <w:snapToGrid w:val="0"/>
        <w:spacing w:beforeLines="0" w:afterLines="0" w:line="240" w:lineRule="auto"/>
        <w:outlineLvl w:val="0"/>
        <w:rPr>
          <w:rFonts w:hint="eastAsia" w:ascii="仿宋" w:hAnsi="仿宋" w:eastAsia="仿宋"/>
          <w:b/>
          <w:sz w:val="28"/>
          <w:szCs w:val="28"/>
          <w:highlight w:val="none"/>
        </w:rPr>
      </w:pPr>
    </w:p>
    <w:p>
      <w:pPr>
        <w:pStyle w:val="5"/>
        <w:snapToGrid w:val="0"/>
        <w:spacing w:beforeLines="0" w:afterLines="0" w:line="240" w:lineRule="auto"/>
        <w:outlineLvl w:val="0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编号：</w:t>
      </w:r>
    </w:p>
    <w:p>
      <w:pPr>
        <w:pStyle w:val="5"/>
        <w:snapToGrid w:val="0"/>
        <w:spacing w:beforeLines="0" w:afterLines="0" w:line="240" w:lineRule="auto"/>
        <w:outlineLvl w:val="0"/>
        <w:rPr>
          <w:rFonts w:hint="eastAsia" w:ascii="仿宋" w:hAnsi="仿宋" w:eastAsia="仿宋" w:cs="仿宋"/>
          <w:b/>
          <w:bCs/>
          <w:sz w:val="21"/>
          <w:szCs w:val="21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采购单位名称：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u w:val="single"/>
          <w:lang w:eastAsia="zh-CN"/>
        </w:rPr>
        <w:t>温州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u w:val="single"/>
          <w:lang w:val="en-US" w:eastAsia="zh-CN"/>
        </w:rPr>
        <w:t>开放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u w:val="single"/>
          <w:lang w:eastAsia="zh-CN"/>
        </w:rPr>
        <w:t>大学</w:t>
      </w:r>
    </w:p>
    <w:p>
      <w:pPr>
        <w:pStyle w:val="5"/>
        <w:snapToGrid w:val="0"/>
        <w:spacing w:beforeLines="0" w:afterLines="0" w:line="240" w:lineRule="auto"/>
        <w:outlineLvl w:val="0"/>
        <w:rPr>
          <w:rFonts w:hint="eastAsia" w:ascii="仿宋" w:hAnsi="仿宋" w:eastAsia="仿宋" w:cs="仿宋"/>
          <w:b/>
          <w:bCs/>
          <w:sz w:val="21"/>
          <w:szCs w:val="21"/>
          <w:highlight w:val="none"/>
          <w:u w:val="single"/>
          <w:lang w:eastAsia="zh-CN"/>
        </w:rPr>
      </w:pPr>
    </w:p>
    <w:p>
      <w:pPr>
        <w:numPr>
          <w:ilvl w:val="0"/>
          <w:numId w:val="3"/>
        </w:numPr>
        <w:spacing w:line="44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项目清单</w:t>
      </w:r>
    </w:p>
    <w:tbl>
      <w:tblPr>
        <w:tblStyle w:val="1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40"/>
        <w:gridCol w:w="1064"/>
        <w:gridCol w:w="1614"/>
        <w:gridCol w:w="1818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671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40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64" w:type="dxa"/>
            <w:vAlign w:val="top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数量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14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最高单价（元）</w:t>
            </w:r>
          </w:p>
        </w:tc>
        <w:tc>
          <w:tcPr>
            <w:tcW w:w="1818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最高总价（元）</w:t>
            </w:r>
          </w:p>
        </w:tc>
        <w:tc>
          <w:tcPr>
            <w:tcW w:w="1818" w:type="dxa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品类目录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年图书采购项目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14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35000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35000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0" w:type="dxa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064" w:type="dxa"/>
            <w:vAlign w:val="top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4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8" w:type="dxa"/>
          </w:tcPr>
          <w:p>
            <w:pPr>
              <w:pStyle w:val="2"/>
              <w:jc w:val="center"/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35000</w:t>
            </w:r>
          </w:p>
        </w:tc>
        <w:tc>
          <w:tcPr>
            <w:tcW w:w="1818" w:type="dxa"/>
          </w:tcPr>
          <w:p>
            <w:pPr>
              <w:pStyle w:val="2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pStyle w:val="15"/>
        <w:rPr>
          <w:rFonts w:hint="eastAsia" w:ascii="仿宋_GB2312" w:hAnsi="仿宋_GB2312" w:eastAsia="仿宋_GB2312" w:cs="仿宋_GB2312"/>
          <w:color w:val="000000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附件二：采购需求</w:t>
      </w:r>
    </w:p>
    <w:p>
      <w:pPr>
        <w:ind w:left="405" w:leftChars="193" w:firstLine="3066" w:firstLineChars="1460"/>
        <w:rPr>
          <w:rFonts w:hint="eastAsia" w:ascii="仿宋" w:hAnsi="仿宋" w:eastAsia="仿宋" w:cs="Times New Roman"/>
          <w:b w:val="0"/>
          <w:bCs w:val="0"/>
          <w:kern w:val="0"/>
          <w:sz w:val="21"/>
          <w:szCs w:val="22"/>
          <w:highlight w:val="none"/>
          <w:lang w:val="en-US" w:eastAsia="zh-CN" w:bidi="ar-SA"/>
        </w:rPr>
      </w:pPr>
    </w:p>
    <w:p>
      <w:pPr>
        <w:snapToGrid w:val="0"/>
        <w:spacing w:line="360" w:lineRule="auto"/>
        <w:ind w:firstLine="472" w:firstLineChars="225"/>
        <w:rPr>
          <w:rFonts w:hint="default" w:ascii="仿宋" w:hAnsi="仿宋" w:eastAsia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  <w:lang w:val="en-US" w:eastAsia="zh-CN"/>
        </w:rPr>
        <w:t>一、</w:t>
      </w:r>
      <w:r>
        <w:rPr>
          <w:rFonts w:hint="eastAsia" w:ascii="仿宋" w:hAnsi="仿宋" w:eastAsia="仿宋"/>
          <w:kern w:val="0"/>
          <w:highlight w:val="none"/>
          <w:lang w:eastAsia="zh-CN"/>
        </w:rPr>
        <w:t>采购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内容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  <w:lang w:eastAsia="zh-CN"/>
        </w:rPr>
        <w:t>采购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内容包括一批书籍采购（详见《温州开放大学书单》）；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  <w:lang w:eastAsia="zh-CN"/>
        </w:rPr>
      </w:pPr>
      <w:r>
        <w:rPr>
          <w:rFonts w:hint="eastAsia" w:ascii="仿宋" w:hAnsi="仿宋" w:eastAsia="仿宋"/>
          <w:kern w:val="0"/>
          <w:highlight w:val="none"/>
          <w:lang w:eastAsia="zh-CN"/>
        </w:rPr>
        <w:t>二、</w:t>
      </w:r>
      <w:r>
        <w:rPr>
          <w:rFonts w:hint="eastAsia" w:ascii="仿宋" w:hAnsi="仿宋" w:eastAsia="仿宋"/>
          <w:kern w:val="0"/>
          <w:highlight w:val="none"/>
        </w:rPr>
        <w:t>交货</w:t>
      </w:r>
      <w:r>
        <w:rPr>
          <w:rFonts w:hint="eastAsia" w:ascii="仿宋" w:hAnsi="仿宋" w:eastAsia="仿宋"/>
          <w:kern w:val="0"/>
          <w:highlight w:val="none"/>
          <w:lang w:eastAsia="zh-CN"/>
        </w:rPr>
        <w:t>要求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  <w:lang w:val="en-US" w:eastAsia="zh-CN"/>
        </w:rPr>
        <w:t>供应商应具备出版物经营许可证，指定采购书目内图书的到货率不低于90%，剩余书目可由供应商提供类似书单，并经图书馆确认后在对应总金额一致的情况下进行更换。中标人必须在采购合同签定后 60个工作日内交货（采购人指定地点），对图书查重编目上架（提供防盗磁条、红色标签、盖章），并在该时间节点前完成验收投入使用。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  <w:lang w:val="en-US" w:eastAsia="zh-CN"/>
        </w:rPr>
        <w:t>三、验收方式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1、货物到达现场后，中标人应在使用单位人员在场情况下当面开箱，共同清点、检查外观，作出开箱记录等初验</w:t>
      </w:r>
      <w:r>
        <w:rPr>
          <w:rFonts w:hint="eastAsia" w:ascii="仿宋" w:hAnsi="仿宋" w:eastAsia="仿宋"/>
          <w:kern w:val="0"/>
          <w:highlight w:val="none"/>
          <w:lang w:eastAsia="zh-CN"/>
        </w:rPr>
        <w:t>。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中标人同时配合图书查重、图片管理系统编目及图书上架等配套服务工作，</w:t>
      </w:r>
      <w:r>
        <w:rPr>
          <w:rFonts w:hint="eastAsia" w:ascii="仿宋" w:hAnsi="仿宋" w:eastAsia="仿宋"/>
          <w:kern w:val="0"/>
          <w:highlight w:val="none"/>
        </w:rPr>
        <w:t xml:space="preserve">待采购单位和供货方共同验收合格后在验收单上签字确认。 </w:t>
      </w:r>
    </w:p>
    <w:p>
      <w:pPr>
        <w:snapToGrid w:val="0"/>
        <w:spacing w:line="360" w:lineRule="auto"/>
        <w:ind w:firstLine="682" w:firstLineChars="325"/>
        <w:rPr>
          <w:rFonts w:hint="eastAsia"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2、中标人应保证货物到达采购人所在地完好无损，如有缺漏、损坏，由供应商负责调换、补齐或赔偿。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82" w:firstLineChars="325"/>
        <w:rPr>
          <w:rFonts w:hint="eastAsia"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3、供应商提供的货物未达到招标文件规定要求，且对采购人造成损失的，由供应商承担一切责任，并赔偿所造成的损失。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 xml:space="preserve">4、产品包装材料归采购人所有。 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  <w:lang w:eastAsia="zh-CN"/>
        </w:rPr>
        <w:t>四</w:t>
      </w:r>
      <w:r>
        <w:rPr>
          <w:rFonts w:hint="eastAsia" w:ascii="仿宋" w:hAnsi="仿宋" w:eastAsia="仿宋"/>
          <w:kern w:val="0"/>
          <w:highlight w:val="none"/>
        </w:rPr>
        <w:t xml:space="preserve">、报价要求 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</w:rPr>
        <w:t>本次报价须为人民币报价，包含：产品价、运输费（含装卸费）、安装调试费、查重编目上架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费用、</w:t>
      </w:r>
      <w:r>
        <w:rPr>
          <w:rFonts w:hint="eastAsia" w:ascii="仿宋" w:hAnsi="仿宋" w:eastAsia="仿宋"/>
          <w:kern w:val="0"/>
          <w:highlight w:val="none"/>
        </w:rPr>
        <w:t>税费等货到采购人指定地点的所有</w:t>
      </w:r>
      <w:r>
        <w:rPr>
          <w:rFonts w:hint="eastAsia" w:ascii="仿宋" w:hAnsi="仿宋" w:eastAsia="仿宋"/>
          <w:kern w:val="0"/>
          <w:highlight w:val="none"/>
          <w:lang w:val="en-US" w:eastAsia="zh-CN"/>
        </w:rPr>
        <w:t>费用。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highlight w:val="none"/>
          <w:lang w:val="en-US" w:eastAsia="zh-CN"/>
        </w:rPr>
        <w:t xml:space="preserve">五、质量要求 </w:t>
      </w:r>
    </w:p>
    <w:p>
      <w:pPr>
        <w:snapToGrid w:val="0"/>
        <w:spacing w:line="360" w:lineRule="auto"/>
        <w:ind w:firstLine="472" w:firstLineChars="225"/>
        <w:rPr>
          <w:rFonts w:hint="eastAsia"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  <w:lang w:val="en-US" w:eastAsia="zh-CN"/>
        </w:rPr>
        <w:t>质量合格（符合采购文件要求、投标承诺以及国家、行业有关技术规范和标准）</w:t>
      </w:r>
      <w:r>
        <w:rPr>
          <w:rFonts w:hint="eastAsia" w:ascii="仿宋" w:hAnsi="仿宋" w:eastAsia="仿宋"/>
          <w:kern w:val="0"/>
          <w:highlight w:val="none"/>
        </w:rPr>
        <w:t>。</w:t>
      </w:r>
    </w:p>
    <w:p>
      <w:pPr>
        <w:rPr>
          <w:rFonts w:hint="eastAsia" w:ascii="仿宋" w:hAnsi="仿宋" w:eastAsia="仿宋"/>
          <w:kern w:val="0"/>
          <w:highlight w:val="none"/>
        </w:rPr>
      </w:pPr>
    </w:p>
    <w:p>
      <w:pPr>
        <w:spacing w:line="360" w:lineRule="auto"/>
        <w:rPr>
          <w:rFonts w:hint="eastAsia" w:hAnsi="宋体"/>
          <w:b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hAnsi="宋体"/>
          <w:b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hAnsi="宋体"/>
          <w:b/>
          <w:sz w:val="36"/>
          <w:szCs w:val="36"/>
          <w:lang w:val="en-US" w:eastAsia="zh-CN"/>
        </w:rPr>
      </w:pPr>
    </w:p>
    <w:p>
      <w:pPr>
        <w:spacing w:line="360" w:lineRule="auto"/>
        <w:ind w:firstLine="4620" w:firstLineChars="2200"/>
        <w:rPr>
          <w:rFonts w:hint="eastAsia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50206"/>
    <w:multiLevelType w:val="multilevel"/>
    <w:tmpl w:val="B885020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BD72716"/>
    <w:multiLevelType w:val="singleLevel"/>
    <w:tmpl w:val="3BD727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00D3A1"/>
    <w:multiLevelType w:val="singleLevel"/>
    <w:tmpl w:val="7000D3A1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zMyYTA1MzJiMzg2NzI1ZTU3MDM4MDAzOTg1YmUifQ=="/>
    <w:docVar w:name="KSO_WPS_MARK_KEY" w:val="e339df49-2daa-45cb-9ee0-8de526dcf5ca"/>
  </w:docVars>
  <w:rsids>
    <w:rsidRoot w:val="749935D7"/>
    <w:rsid w:val="00661709"/>
    <w:rsid w:val="006B6D1F"/>
    <w:rsid w:val="006E5FD5"/>
    <w:rsid w:val="00B62D12"/>
    <w:rsid w:val="00C12DE3"/>
    <w:rsid w:val="01086C64"/>
    <w:rsid w:val="014F1C07"/>
    <w:rsid w:val="01657C13"/>
    <w:rsid w:val="01714809"/>
    <w:rsid w:val="01AC75F0"/>
    <w:rsid w:val="01B464A4"/>
    <w:rsid w:val="01EC20E2"/>
    <w:rsid w:val="02117D9A"/>
    <w:rsid w:val="02336C6B"/>
    <w:rsid w:val="02510197"/>
    <w:rsid w:val="025A529E"/>
    <w:rsid w:val="02753F82"/>
    <w:rsid w:val="02897931"/>
    <w:rsid w:val="02BD2A70"/>
    <w:rsid w:val="02CD3CC1"/>
    <w:rsid w:val="03215DBB"/>
    <w:rsid w:val="033D21D3"/>
    <w:rsid w:val="03560202"/>
    <w:rsid w:val="03A367D0"/>
    <w:rsid w:val="03A72764"/>
    <w:rsid w:val="03AB7AFB"/>
    <w:rsid w:val="03B15391"/>
    <w:rsid w:val="04043713"/>
    <w:rsid w:val="040F20B8"/>
    <w:rsid w:val="042E253E"/>
    <w:rsid w:val="04820E82"/>
    <w:rsid w:val="048605CC"/>
    <w:rsid w:val="04983E5B"/>
    <w:rsid w:val="04AB0032"/>
    <w:rsid w:val="04AB1DE0"/>
    <w:rsid w:val="04B0389B"/>
    <w:rsid w:val="04B213C1"/>
    <w:rsid w:val="04C904B8"/>
    <w:rsid w:val="04F96FF0"/>
    <w:rsid w:val="04FB76A3"/>
    <w:rsid w:val="051F3D3A"/>
    <w:rsid w:val="0579092F"/>
    <w:rsid w:val="05A36F5B"/>
    <w:rsid w:val="05B74132"/>
    <w:rsid w:val="05EF3F4F"/>
    <w:rsid w:val="05F467EB"/>
    <w:rsid w:val="063B3638"/>
    <w:rsid w:val="065B0771"/>
    <w:rsid w:val="067B57E2"/>
    <w:rsid w:val="06D73361"/>
    <w:rsid w:val="074D2A37"/>
    <w:rsid w:val="07C35693"/>
    <w:rsid w:val="07CA6A21"/>
    <w:rsid w:val="07D94EB6"/>
    <w:rsid w:val="07E31891"/>
    <w:rsid w:val="08601134"/>
    <w:rsid w:val="088F37C7"/>
    <w:rsid w:val="092B7994"/>
    <w:rsid w:val="093F0D49"/>
    <w:rsid w:val="0946657C"/>
    <w:rsid w:val="095073FA"/>
    <w:rsid w:val="09B76155"/>
    <w:rsid w:val="09BA7138"/>
    <w:rsid w:val="09BF1E8A"/>
    <w:rsid w:val="09F064E7"/>
    <w:rsid w:val="09F9205B"/>
    <w:rsid w:val="0A1102E2"/>
    <w:rsid w:val="0A9652E1"/>
    <w:rsid w:val="0A97320B"/>
    <w:rsid w:val="0AAF1EFF"/>
    <w:rsid w:val="0AE24082"/>
    <w:rsid w:val="0B106E41"/>
    <w:rsid w:val="0B5D7BAD"/>
    <w:rsid w:val="0BBF2615"/>
    <w:rsid w:val="0BC11EE9"/>
    <w:rsid w:val="0BCA3494"/>
    <w:rsid w:val="0CC021A1"/>
    <w:rsid w:val="0CDE6ACB"/>
    <w:rsid w:val="0D4B4161"/>
    <w:rsid w:val="0D51729D"/>
    <w:rsid w:val="0D735465"/>
    <w:rsid w:val="0DA91EF6"/>
    <w:rsid w:val="0DBE2B84"/>
    <w:rsid w:val="0DDF6F9F"/>
    <w:rsid w:val="0DF2282E"/>
    <w:rsid w:val="0DF30354"/>
    <w:rsid w:val="0E175600"/>
    <w:rsid w:val="0E713C39"/>
    <w:rsid w:val="0EAC6E81"/>
    <w:rsid w:val="0ED14B39"/>
    <w:rsid w:val="0EEA79A9"/>
    <w:rsid w:val="0EEF6D6E"/>
    <w:rsid w:val="0F5512C6"/>
    <w:rsid w:val="0F615EBD"/>
    <w:rsid w:val="0FBA737B"/>
    <w:rsid w:val="0FEB5787"/>
    <w:rsid w:val="0FEF171B"/>
    <w:rsid w:val="103069CC"/>
    <w:rsid w:val="103709CC"/>
    <w:rsid w:val="10434992"/>
    <w:rsid w:val="10771710"/>
    <w:rsid w:val="10F16DCD"/>
    <w:rsid w:val="10F845FF"/>
    <w:rsid w:val="11A622AD"/>
    <w:rsid w:val="11BF6ECB"/>
    <w:rsid w:val="11F8777A"/>
    <w:rsid w:val="12333415"/>
    <w:rsid w:val="12646BFB"/>
    <w:rsid w:val="12C5481A"/>
    <w:rsid w:val="12C549B5"/>
    <w:rsid w:val="13056E6A"/>
    <w:rsid w:val="134E6759"/>
    <w:rsid w:val="135950FD"/>
    <w:rsid w:val="13596EAB"/>
    <w:rsid w:val="139D4FEA"/>
    <w:rsid w:val="13B011C1"/>
    <w:rsid w:val="13F6294C"/>
    <w:rsid w:val="140B464A"/>
    <w:rsid w:val="141C0605"/>
    <w:rsid w:val="141D437D"/>
    <w:rsid w:val="14706BA3"/>
    <w:rsid w:val="147815B3"/>
    <w:rsid w:val="14A405FA"/>
    <w:rsid w:val="14B1017B"/>
    <w:rsid w:val="14B22D17"/>
    <w:rsid w:val="14BB6070"/>
    <w:rsid w:val="14E07884"/>
    <w:rsid w:val="14FC21E4"/>
    <w:rsid w:val="15155054"/>
    <w:rsid w:val="15393438"/>
    <w:rsid w:val="15D66ED9"/>
    <w:rsid w:val="15E67AF9"/>
    <w:rsid w:val="160A1FD1"/>
    <w:rsid w:val="16161084"/>
    <w:rsid w:val="16421E79"/>
    <w:rsid w:val="16461969"/>
    <w:rsid w:val="16500A3A"/>
    <w:rsid w:val="165A3666"/>
    <w:rsid w:val="166D15EC"/>
    <w:rsid w:val="167069E6"/>
    <w:rsid w:val="16753FFC"/>
    <w:rsid w:val="16CC5916"/>
    <w:rsid w:val="16DC051F"/>
    <w:rsid w:val="16F81001"/>
    <w:rsid w:val="17173305"/>
    <w:rsid w:val="171C4DC0"/>
    <w:rsid w:val="1780534F"/>
    <w:rsid w:val="18572F0B"/>
    <w:rsid w:val="185D32EF"/>
    <w:rsid w:val="188350F6"/>
    <w:rsid w:val="18A92148"/>
    <w:rsid w:val="19630A84"/>
    <w:rsid w:val="197E141A"/>
    <w:rsid w:val="19A90B8D"/>
    <w:rsid w:val="1A5403CD"/>
    <w:rsid w:val="1A5D1977"/>
    <w:rsid w:val="1A8567D8"/>
    <w:rsid w:val="1A9829AF"/>
    <w:rsid w:val="1AB23A71"/>
    <w:rsid w:val="1AB32FF2"/>
    <w:rsid w:val="1AF51BB0"/>
    <w:rsid w:val="1AF776D6"/>
    <w:rsid w:val="1AFF4613"/>
    <w:rsid w:val="1B065B6B"/>
    <w:rsid w:val="1B083691"/>
    <w:rsid w:val="1B51203E"/>
    <w:rsid w:val="1B5B5EB7"/>
    <w:rsid w:val="1B662AAD"/>
    <w:rsid w:val="1B762CF0"/>
    <w:rsid w:val="1B8847D2"/>
    <w:rsid w:val="1BA17641"/>
    <w:rsid w:val="1BD9502D"/>
    <w:rsid w:val="1BE51C24"/>
    <w:rsid w:val="1BE55780"/>
    <w:rsid w:val="1C3E30E2"/>
    <w:rsid w:val="1C4F60A6"/>
    <w:rsid w:val="1CF06AD2"/>
    <w:rsid w:val="1D7B207F"/>
    <w:rsid w:val="1D7C3EC2"/>
    <w:rsid w:val="1DF83E22"/>
    <w:rsid w:val="1DFC5003"/>
    <w:rsid w:val="1E087E4C"/>
    <w:rsid w:val="1E1862E1"/>
    <w:rsid w:val="1E234C86"/>
    <w:rsid w:val="1E696B3C"/>
    <w:rsid w:val="1EB01574"/>
    <w:rsid w:val="1EE00481"/>
    <w:rsid w:val="1EE14925"/>
    <w:rsid w:val="1F0E3240"/>
    <w:rsid w:val="1F666BD8"/>
    <w:rsid w:val="1F703EFB"/>
    <w:rsid w:val="1F7E03C6"/>
    <w:rsid w:val="1FA616CA"/>
    <w:rsid w:val="1FB02549"/>
    <w:rsid w:val="1FED10A7"/>
    <w:rsid w:val="200B777F"/>
    <w:rsid w:val="20AE2068"/>
    <w:rsid w:val="20F05B7C"/>
    <w:rsid w:val="21130FE1"/>
    <w:rsid w:val="212D20A3"/>
    <w:rsid w:val="212E021C"/>
    <w:rsid w:val="21442F49"/>
    <w:rsid w:val="215F5FD5"/>
    <w:rsid w:val="216D6944"/>
    <w:rsid w:val="21BB15CD"/>
    <w:rsid w:val="21CD1190"/>
    <w:rsid w:val="2245341D"/>
    <w:rsid w:val="224A458F"/>
    <w:rsid w:val="226650A3"/>
    <w:rsid w:val="22853819"/>
    <w:rsid w:val="229121BE"/>
    <w:rsid w:val="22CE51C0"/>
    <w:rsid w:val="23072480"/>
    <w:rsid w:val="2369313B"/>
    <w:rsid w:val="23D04F68"/>
    <w:rsid w:val="23FE7D27"/>
    <w:rsid w:val="24594F5D"/>
    <w:rsid w:val="2463402E"/>
    <w:rsid w:val="24A3442A"/>
    <w:rsid w:val="24B14D99"/>
    <w:rsid w:val="24E8008F"/>
    <w:rsid w:val="24F2482F"/>
    <w:rsid w:val="24FB4266"/>
    <w:rsid w:val="25070E5D"/>
    <w:rsid w:val="251F61A7"/>
    <w:rsid w:val="25445C0D"/>
    <w:rsid w:val="25476B1B"/>
    <w:rsid w:val="257B5F23"/>
    <w:rsid w:val="258204E4"/>
    <w:rsid w:val="25861774"/>
    <w:rsid w:val="25F533FB"/>
    <w:rsid w:val="26211AAB"/>
    <w:rsid w:val="265A6D6B"/>
    <w:rsid w:val="265E2CFF"/>
    <w:rsid w:val="2685203A"/>
    <w:rsid w:val="26BB5A5B"/>
    <w:rsid w:val="26CA3EF0"/>
    <w:rsid w:val="270C62B7"/>
    <w:rsid w:val="272C0707"/>
    <w:rsid w:val="275C429A"/>
    <w:rsid w:val="277327DA"/>
    <w:rsid w:val="27B506FD"/>
    <w:rsid w:val="2810627B"/>
    <w:rsid w:val="28461B7F"/>
    <w:rsid w:val="287D4BB8"/>
    <w:rsid w:val="2886653D"/>
    <w:rsid w:val="289E3886"/>
    <w:rsid w:val="289E5635"/>
    <w:rsid w:val="28EC5BE2"/>
    <w:rsid w:val="29115E06"/>
    <w:rsid w:val="2944442E"/>
    <w:rsid w:val="297208B4"/>
    <w:rsid w:val="29BA7D86"/>
    <w:rsid w:val="29DE0B40"/>
    <w:rsid w:val="29E269C2"/>
    <w:rsid w:val="2A1A0CEB"/>
    <w:rsid w:val="2A2E0C3A"/>
    <w:rsid w:val="2A8B1BE9"/>
    <w:rsid w:val="2AF94A58"/>
    <w:rsid w:val="2AFE685E"/>
    <w:rsid w:val="2B013C59"/>
    <w:rsid w:val="2B2D4A4E"/>
    <w:rsid w:val="2B9B5E5B"/>
    <w:rsid w:val="2BD001FB"/>
    <w:rsid w:val="2C0E0D23"/>
    <w:rsid w:val="2C0E2373"/>
    <w:rsid w:val="2C1F6A8C"/>
    <w:rsid w:val="2C2E6CCF"/>
    <w:rsid w:val="2C532BDA"/>
    <w:rsid w:val="2C5524AE"/>
    <w:rsid w:val="2C866B0B"/>
    <w:rsid w:val="2C8C39F6"/>
    <w:rsid w:val="2C8D1C48"/>
    <w:rsid w:val="2CAB6572"/>
    <w:rsid w:val="2CB63A29"/>
    <w:rsid w:val="2CE90E48"/>
    <w:rsid w:val="2D0D4B37"/>
    <w:rsid w:val="2D1C7470"/>
    <w:rsid w:val="2D2A393B"/>
    <w:rsid w:val="2D3E2F42"/>
    <w:rsid w:val="2DA336ED"/>
    <w:rsid w:val="2DF37968"/>
    <w:rsid w:val="2E1F0FC6"/>
    <w:rsid w:val="2E7C1194"/>
    <w:rsid w:val="2E9F5C62"/>
    <w:rsid w:val="2EA12F95"/>
    <w:rsid w:val="2EDC6EB7"/>
    <w:rsid w:val="2EF44200"/>
    <w:rsid w:val="2F1E74CF"/>
    <w:rsid w:val="2F5C3B54"/>
    <w:rsid w:val="2F5E167A"/>
    <w:rsid w:val="2F6F3887"/>
    <w:rsid w:val="2F972DDE"/>
    <w:rsid w:val="2FFA3A98"/>
    <w:rsid w:val="30167854"/>
    <w:rsid w:val="303845C1"/>
    <w:rsid w:val="304B42F4"/>
    <w:rsid w:val="306453B6"/>
    <w:rsid w:val="307373A7"/>
    <w:rsid w:val="30780656"/>
    <w:rsid w:val="307A6987"/>
    <w:rsid w:val="307D6477"/>
    <w:rsid w:val="30954BCD"/>
    <w:rsid w:val="30D00355"/>
    <w:rsid w:val="3115045E"/>
    <w:rsid w:val="312A63FD"/>
    <w:rsid w:val="3174713F"/>
    <w:rsid w:val="31E247E4"/>
    <w:rsid w:val="320C360F"/>
    <w:rsid w:val="32210EA9"/>
    <w:rsid w:val="324059AE"/>
    <w:rsid w:val="324A2389"/>
    <w:rsid w:val="32A25D21"/>
    <w:rsid w:val="32DA72D9"/>
    <w:rsid w:val="330B38C7"/>
    <w:rsid w:val="33614230"/>
    <w:rsid w:val="33762DD8"/>
    <w:rsid w:val="33E10ACB"/>
    <w:rsid w:val="33F627C9"/>
    <w:rsid w:val="344F5DB9"/>
    <w:rsid w:val="346A286F"/>
    <w:rsid w:val="346F257B"/>
    <w:rsid w:val="347D25A2"/>
    <w:rsid w:val="34897199"/>
    <w:rsid w:val="34963664"/>
    <w:rsid w:val="34DB376C"/>
    <w:rsid w:val="34F36D08"/>
    <w:rsid w:val="3502519D"/>
    <w:rsid w:val="355F7EFA"/>
    <w:rsid w:val="357F059C"/>
    <w:rsid w:val="35DE3514"/>
    <w:rsid w:val="36390C67"/>
    <w:rsid w:val="36657792"/>
    <w:rsid w:val="367D0F7F"/>
    <w:rsid w:val="36B9188B"/>
    <w:rsid w:val="36F1114A"/>
    <w:rsid w:val="371A057C"/>
    <w:rsid w:val="372C7136"/>
    <w:rsid w:val="37465815"/>
    <w:rsid w:val="37621F23"/>
    <w:rsid w:val="376932B2"/>
    <w:rsid w:val="379320DC"/>
    <w:rsid w:val="37D03331"/>
    <w:rsid w:val="3818755D"/>
    <w:rsid w:val="3857135C"/>
    <w:rsid w:val="38741F0E"/>
    <w:rsid w:val="388760E5"/>
    <w:rsid w:val="38A76CF6"/>
    <w:rsid w:val="38F417C2"/>
    <w:rsid w:val="39050DB8"/>
    <w:rsid w:val="391D07F7"/>
    <w:rsid w:val="39677CC5"/>
    <w:rsid w:val="39834042"/>
    <w:rsid w:val="39A607ED"/>
    <w:rsid w:val="39C11183"/>
    <w:rsid w:val="39CE38A0"/>
    <w:rsid w:val="3A044DC2"/>
    <w:rsid w:val="3A1514CF"/>
    <w:rsid w:val="3A157721"/>
    <w:rsid w:val="3A166A5F"/>
    <w:rsid w:val="3A3951BD"/>
    <w:rsid w:val="3B223EA3"/>
    <w:rsid w:val="3B6E37A1"/>
    <w:rsid w:val="3B6E533A"/>
    <w:rsid w:val="3BB17143"/>
    <w:rsid w:val="3BB30F9F"/>
    <w:rsid w:val="3BE32C75"/>
    <w:rsid w:val="3C836BC3"/>
    <w:rsid w:val="3C850B8E"/>
    <w:rsid w:val="3CBB3294"/>
    <w:rsid w:val="3CD25455"/>
    <w:rsid w:val="3CE138EA"/>
    <w:rsid w:val="3CE4672E"/>
    <w:rsid w:val="3CEA09F1"/>
    <w:rsid w:val="3CEE3F37"/>
    <w:rsid w:val="3CFC3141"/>
    <w:rsid w:val="3D015D3A"/>
    <w:rsid w:val="3D762284"/>
    <w:rsid w:val="3D7D3613"/>
    <w:rsid w:val="3D87623F"/>
    <w:rsid w:val="3DB72FC9"/>
    <w:rsid w:val="3DC96858"/>
    <w:rsid w:val="3E0D30C3"/>
    <w:rsid w:val="3E171CB9"/>
    <w:rsid w:val="3E854E75"/>
    <w:rsid w:val="3EB06988"/>
    <w:rsid w:val="3ED413BD"/>
    <w:rsid w:val="3EE11CA2"/>
    <w:rsid w:val="3EF73899"/>
    <w:rsid w:val="3EFE0783"/>
    <w:rsid w:val="3F081252"/>
    <w:rsid w:val="3F0F0BE2"/>
    <w:rsid w:val="3FC217B1"/>
    <w:rsid w:val="3FF542A0"/>
    <w:rsid w:val="405C7E57"/>
    <w:rsid w:val="405D597D"/>
    <w:rsid w:val="405F34A4"/>
    <w:rsid w:val="407762E4"/>
    <w:rsid w:val="40B27A77"/>
    <w:rsid w:val="40C81049"/>
    <w:rsid w:val="40C94DC1"/>
    <w:rsid w:val="40E2458D"/>
    <w:rsid w:val="40E816EB"/>
    <w:rsid w:val="41055DF9"/>
    <w:rsid w:val="41306BEE"/>
    <w:rsid w:val="41EF2B80"/>
    <w:rsid w:val="41FF4F3E"/>
    <w:rsid w:val="425B7C9B"/>
    <w:rsid w:val="42695449"/>
    <w:rsid w:val="42E171C0"/>
    <w:rsid w:val="42F223AD"/>
    <w:rsid w:val="43041002"/>
    <w:rsid w:val="4326474D"/>
    <w:rsid w:val="43291B47"/>
    <w:rsid w:val="434F15AD"/>
    <w:rsid w:val="43614A2D"/>
    <w:rsid w:val="438576C5"/>
    <w:rsid w:val="43E22422"/>
    <w:rsid w:val="445A645C"/>
    <w:rsid w:val="449B7970"/>
    <w:rsid w:val="44AE0556"/>
    <w:rsid w:val="44D02BC2"/>
    <w:rsid w:val="44E421C9"/>
    <w:rsid w:val="44F00B6E"/>
    <w:rsid w:val="44F85C75"/>
    <w:rsid w:val="450F36CF"/>
    <w:rsid w:val="454B2496"/>
    <w:rsid w:val="45943BEF"/>
    <w:rsid w:val="45A73923"/>
    <w:rsid w:val="45AF4585"/>
    <w:rsid w:val="45D94780"/>
    <w:rsid w:val="45E140C1"/>
    <w:rsid w:val="46017EC5"/>
    <w:rsid w:val="46024FFD"/>
    <w:rsid w:val="46080139"/>
    <w:rsid w:val="464078D3"/>
    <w:rsid w:val="46511717"/>
    <w:rsid w:val="46647A66"/>
    <w:rsid w:val="466730B2"/>
    <w:rsid w:val="466B7564"/>
    <w:rsid w:val="46997E9F"/>
    <w:rsid w:val="46C71DA3"/>
    <w:rsid w:val="474156B1"/>
    <w:rsid w:val="478B4B7E"/>
    <w:rsid w:val="478F0B12"/>
    <w:rsid w:val="47A345BE"/>
    <w:rsid w:val="47B73BC5"/>
    <w:rsid w:val="47C83A01"/>
    <w:rsid w:val="47D005D9"/>
    <w:rsid w:val="47D93B3C"/>
    <w:rsid w:val="47DB78B4"/>
    <w:rsid w:val="480F1C53"/>
    <w:rsid w:val="484D0086"/>
    <w:rsid w:val="487C3180"/>
    <w:rsid w:val="48B14AB8"/>
    <w:rsid w:val="48D37C96"/>
    <w:rsid w:val="48D53DF0"/>
    <w:rsid w:val="48E21116"/>
    <w:rsid w:val="490177EE"/>
    <w:rsid w:val="491D5CAA"/>
    <w:rsid w:val="49224F88"/>
    <w:rsid w:val="4924528A"/>
    <w:rsid w:val="4941408E"/>
    <w:rsid w:val="497A75A0"/>
    <w:rsid w:val="49956188"/>
    <w:rsid w:val="49A81A17"/>
    <w:rsid w:val="49AC11BF"/>
    <w:rsid w:val="49F25388"/>
    <w:rsid w:val="49F96717"/>
    <w:rsid w:val="49FD0C23"/>
    <w:rsid w:val="4A113A61"/>
    <w:rsid w:val="4A1946C3"/>
    <w:rsid w:val="4A2B43F6"/>
    <w:rsid w:val="4A44648C"/>
    <w:rsid w:val="4A990ED6"/>
    <w:rsid w:val="4AB12B4E"/>
    <w:rsid w:val="4ABE2674"/>
    <w:rsid w:val="4B48763B"/>
    <w:rsid w:val="4B985ABC"/>
    <w:rsid w:val="4BB02E05"/>
    <w:rsid w:val="4BBA0128"/>
    <w:rsid w:val="4BE156B5"/>
    <w:rsid w:val="4C72630D"/>
    <w:rsid w:val="4CE0596C"/>
    <w:rsid w:val="4D2C0BB1"/>
    <w:rsid w:val="4D981DA3"/>
    <w:rsid w:val="4E200716"/>
    <w:rsid w:val="4E3C3076"/>
    <w:rsid w:val="4E573A0C"/>
    <w:rsid w:val="4ED77988"/>
    <w:rsid w:val="4EF92D15"/>
    <w:rsid w:val="4F02606E"/>
    <w:rsid w:val="4F231B40"/>
    <w:rsid w:val="4F304989"/>
    <w:rsid w:val="4F675ED1"/>
    <w:rsid w:val="4F7B5396"/>
    <w:rsid w:val="4F9842DC"/>
    <w:rsid w:val="4FCC3F86"/>
    <w:rsid w:val="4FCE41A2"/>
    <w:rsid w:val="50033E4B"/>
    <w:rsid w:val="50047BC4"/>
    <w:rsid w:val="506A3ECB"/>
    <w:rsid w:val="506B422D"/>
    <w:rsid w:val="507A1C34"/>
    <w:rsid w:val="507E34D2"/>
    <w:rsid w:val="50C01D3C"/>
    <w:rsid w:val="50F6575E"/>
    <w:rsid w:val="51071719"/>
    <w:rsid w:val="5116195C"/>
    <w:rsid w:val="511B3417"/>
    <w:rsid w:val="512247A5"/>
    <w:rsid w:val="513B5867"/>
    <w:rsid w:val="516351C9"/>
    <w:rsid w:val="519531C9"/>
    <w:rsid w:val="51A61A69"/>
    <w:rsid w:val="523B34B4"/>
    <w:rsid w:val="52650DED"/>
    <w:rsid w:val="526A04D1"/>
    <w:rsid w:val="52972F71"/>
    <w:rsid w:val="52A86F2C"/>
    <w:rsid w:val="52AF2069"/>
    <w:rsid w:val="52BD533F"/>
    <w:rsid w:val="52CC2C1B"/>
    <w:rsid w:val="52E00CE4"/>
    <w:rsid w:val="534D3EF6"/>
    <w:rsid w:val="53654E1D"/>
    <w:rsid w:val="538E6122"/>
    <w:rsid w:val="53D07EA2"/>
    <w:rsid w:val="54091C4C"/>
    <w:rsid w:val="54444A33"/>
    <w:rsid w:val="5452714F"/>
    <w:rsid w:val="54DF0768"/>
    <w:rsid w:val="552A1E7A"/>
    <w:rsid w:val="5569651D"/>
    <w:rsid w:val="55713B00"/>
    <w:rsid w:val="55BA1450"/>
    <w:rsid w:val="55BA31FE"/>
    <w:rsid w:val="55EC5382"/>
    <w:rsid w:val="561D19DF"/>
    <w:rsid w:val="56257226"/>
    <w:rsid w:val="56633896"/>
    <w:rsid w:val="566D0271"/>
    <w:rsid w:val="56813D1C"/>
    <w:rsid w:val="5684380C"/>
    <w:rsid w:val="569357FD"/>
    <w:rsid w:val="56E878F7"/>
    <w:rsid w:val="571E77BD"/>
    <w:rsid w:val="575431DF"/>
    <w:rsid w:val="57601B83"/>
    <w:rsid w:val="57885E70"/>
    <w:rsid w:val="578F06BB"/>
    <w:rsid w:val="57A51C8C"/>
    <w:rsid w:val="57C33EC0"/>
    <w:rsid w:val="57DE6F4C"/>
    <w:rsid w:val="580C1D0B"/>
    <w:rsid w:val="580C5FE9"/>
    <w:rsid w:val="58207565"/>
    <w:rsid w:val="582726A1"/>
    <w:rsid w:val="583152CE"/>
    <w:rsid w:val="587547D2"/>
    <w:rsid w:val="588879ED"/>
    <w:rsid w:val="588E0972"/>
    <w:rsid w:val="59282B75"/>
    <w:rsid w:val="592A1E53"/>
    <w:rsid w:val="594828CF"/>
    <w:rsid w:val="59527BF2"/>
    <w:rsid w:val="597345B6"/>
    <w:rsid w:val="59851D75"/>
    <w:rsid w:val="59A55F73"/>
    <w:rsid w:val="5A2C21F1"/>
    <w:rsid w:val="5A47527D"/>
    <w:rsid w:val="5A494B51"/>
    <w:rsid w:val="5A81253D"/>
    <w:rsid w:val="5B5E287E"/>
    <w:rsid w:val="5B8F47E5"/>
    <w:rsid w:val="5BA22A3F"/>
    <w:rsid w:val="5BC326E1"/>
    <w:rsid w:val="5BC8419B"/>
    <w:rsid w:val="5BDC19F5"/>
    <w:rsid w:val="5C0F2C68"/>
    <w:rsid w:val="5C27423E"/>
    <w:rsid w:val="5D1458EA"/>
    <w:rsid w:val="5D1A6C78"/>
    <w:rsid w:val="5DA052A8"/>
    <w:rsid w:val="5DBA7B13"/>
    <w:rsid w:val="5DC32E6C"/>
    <w:rsid w:val="5DE132F2"/>
    <w:rsid w:val="5DF474C9"/>
    <w:rsid w:val="5DF87773"/>
    <w:rsid w:val="5E162F9C"/>
    <w:rsid w:val="5E5A37D0"/>
    <w:rsid w:val="5E655CD1"/>
    <w:rsid w:val="5E8641B2"/>
    <w:rsid w:val="5EB17168"/>
    <w:rsid w:val="5EDD61AF"/>
    <w:rsid w:val="5EDF7832"/>
    <w:rsid w:val="5F3062DF"/>
    <w:rsid w:val="5F346F7D"/>
    <w:rsid w:val="5FDD100F"/>
    <w:rsid w:val="5FE13A7D"/>
    <w:rsid w:val="5FE175D9"/>
    <w:rsid w:val="5FFC2306"/>
    <w:rsid w:val="60151D76"/>
    <w:rsid w:val="605736D2"/>
    <w:rsid w:val="606C77EB"/>
    <w:rsid w:val="608A7C71"/>
    <w:rsid w:val="608F7035"/>
    <w:rsid w:val="60DB227B"/>
    <w:rsid w:val="60DD2497"/>
    <w:rsid w:val="60EE2F64"/>
    <w:rsid w:val="60FB0B6F"/>
    <w:rsid w:val="60FD1D77"/>
    <w:rsid w:val="61025A59"/>
    <w:rsid w:val="610C0686"/>
    <w:rsid w:val="611759A9"/>
    <w:rsid w:val="611D1AAB"/>
    <w:rsid w:val="61497B2C"/>
    <w:rsid w:val="616109D2"/>
    <w:rsid w:val="61691F7C"/>
    <w:rsid w:val="61870689"/>
    <w:rsid w:val="61B9080E"/>
    <w:rsid w:val="61D17125"/>
    <w:rsid w:val="61EB26C7"/>
    <w:rsid w:val="61F93300"/>
    <w:rsid w:val="62265778"/>
    <w:rsid w:val="62672D7D"/>
    <w:rsid w:val="62960B4F"/>
    <w:rsid w:val="62A508E7"/>
    <w:rsid w:val="62AE40EB"/>
    <w:rsid w:val="630062FA"/>
    <w:rsid w:val="630A1AD1"/>
    <w:rsid w:val="63690012"/>
    <w:rsid w:val="63846BFA"/>
    <w:rsid w:val="63BE035D"/>
    <w:rsid w:val="63D86F45"/>
    <w:rsid w:val="63FF2724"/>
    <w:rsid w:val="640E2967"/>
    <w:rsid w:val="643D19DF"/>
    <w:rsid w:val="645667E8"/>
    <w:rsid w:val="648D1ADE"/>
    <w:rsid w:val="64B82FFF"/>
    <w:rsid w:val="64CC2606"/>
    <w:rsid w:val="64E152A2"/>
    <w:rsid w:val="65053FDE"/>
    <w:rsid w:val="65180933"/>
    <w:rsid w:val="65264206"/>
    <w:rsid w:val="65362175"/>
    <w:rsid w:val="65613696"/>
    <w:rsid w:val="65766A16"/>
    <w:rsid w:val="658E3D60"/>
    <w:rsid w:val="65A6554D"/>
    <w:rsid w:val="65AC068A"/>
    <w:rsid w:val="665D3CBE"/>
    <w:rsid w:val="667E5B82"/>
    <w:rsid w:val="66AF3F8D"/>
    <w:rsid w:val="67112E9A"/>
    <w:rsid w:val="674A3CA5"/>
    <w:rsid w:val="67564D51"/>
    <w:rsid w:val="677B5C77"/>
    <w:rsid w:val="67902011"/>
    <w:rsid w:val="67AA29A7"/>
    <w:rsid w:val="67E1286C"/>
    <w:rsid w:val="67E22141"/>
    <w:rsid w:val="680447AD"/>
    <w:rsid w:val="68103152"/>
    <w:rsid w:val="681900A2"/>
    <w:rsid w:val="681A5A52"/>
    <w:rsid w:val="685748DD"/>
    <w:rsid w:val="689B6EBF"/>
    <w:rsid w:val="6910375D"/>
    <w:rsid w:val="692C5D69"/>
    <w:rsid w:val="692D1AE1"/>
    <w:rsid w:val="693D2B61"/>
    <w:rsid w:val="69431C15"/>
    <w:rsid w:val="69733998"/>
    <w:rsid w:val="697F54EA"/>
    <w:rsid w:val="6985564D"/>
    <w:rsid w:val="698E432E"/>
    <w:rsid w:val="69A73642"/>
    <w:rsid w:val="69CE5072"/>
    <w:rsid w:val="69D00DEB"/>
    <w:rsid w:val="6A294057"/>
    <w:rsid w:val="6A3273AF"/>
    <w:rsid w:val="6ADF0B16"/>
    <w:rsid w:val="6AFA59F3"/>
    <w:rsid w:val="6AFB3C45"/>
    <w:rsid w:val="6B2111D2"/>
    <w:rsid w:val="6B3B73C7"/>
    <w:rsid w:val="6B533A81"/>
    <w:rsid w:val="6B8A4FC9"/>
    <w:rsid w:val="6B923E7E"/>
    <w:rsid w:val="6BAC2203"/>
    <w:rsid w:val="6BDE45F3"/>
    <w:rsid w:val="6C6B0755"/>
    <w:rsid w:val="6C891725"/>
    <w:rsid w:val="6C9E7104"/>
    <w:rsid w:val="6C9F6852"/>
    <w:rsid w:val="6CAC766A"/>
    <w:rsid w:val="6CD40BF2"/>
    <w:rsid w:val="6D29033A"/>
    <w:rsid w:val="6D4573FA"/>
    <w:rsid w:val="6D4A0EB4"/>
    <w:rsid w:val="6D5127FB"/>
    <w:rsid w:val="6DDE33AA"/>
    <w:rsid w:val="6DE22867"/>
    <w:rsid w:val="6DF1132F"/>
    <w:rsid w:val="6DF350A8"/>
    <w:rsid w:val="6E162B44"/>
    <w:rsid w:val="6E1C2F95"/>
    <w:rsid w:val="6E27013D"/>
    <w:rsid w:val="6E361438"/>
    <w:rsid w:val="6E414065"/>
    <w:rsid w:val="6E573394"/>
    <w:rsid w:val="6E697118"/>
    <w:rsid w:val="6E6C09B6"/>
    <w:rsid w:val="6E7925BC"/>
    <w:rsid w:val="6E7A30D3"/>
    <w:rsid w:val="6E820B4A"/>
    <w:rsid w:val="6EB011EB"/>
    <w:rsid w:val="6EB04D47"/>
    <w:rsid w:val="6EB56801"/>
    <w:rsid w:val="6EC151A6"/>
    <w:rsid w:val="6EE67218"/>
    <w:rsid w:val="6F2F65B3"/>
    <w:rsid w:val="6F4F630E"/>
    <w:rsid w:val="6F58461A"/>
    <w:rsid w:val="6F7A7A05"/>
    <w:rsid w:val="6F9E54E7"/>
    <w:rsid w:val="6FAA6ABA"/>
    <w:rsid w:val="6FB16FC8"/>
    <w:rsid w:val="6FB67594"/>
    <w:rsid w:val="701832CE"/>
    <w:rsid w:val="702A28D7"/>
    <w:rsid w:val="703A5210"/>
    <w:rsid w:val="705C4CCE"/>
    <w:rsid w:val="707149AA"/>
    <w:rsid w:val="7080699B"/>
    <w:rsid w:val="70B0102E"/>
    <w:rsid w:val="70FA499F"/>
    <w:rsid w:val="712D08D1"/>
    <w:rsid w:val="713A123F"/>
    <w:rsid w:val="71681909"/>
    <w:rsid w:val="716F2C97"/>
    <w:rsid w:val="71724535"/>
    <w:rsid w:val="717E112C"/>
    <w:rsid w:val="71A072F4"/>
    <w:rsid w:val="72F21DBC"/>
    <w:rsid w:val="73351CBE"/>
    <w:rsid w:val="73C80D97"/>
    <w:rsid w:val="73EB05CF"/>
    <w:rsid w:val="73FC458A"/>
    <w:rsid w:val="741B6FF3"/>
    <w:rsid w:val="745F570D"/>
    <w:rsid w:val="746565D3"/>
    <w:rsid w:val="747F1A94"/>
    <w:rsid w:val="749935D7"/>
    <w:rsid w:val="74A1044F"/>
    <w:rsid w:val="74BA06CD"/>
    <w:rsid w:val="74BA3E96"/>
    <w:rsid w:val="74C0380A"/>
    <w:rsid w:val="74CE5F27"/>
    <w:rsid w:val="750C4CA1"/>
    <w:rsid w:val="7516167C"/>
    <w:rsid w:val="754D3D81"/>
    <w:rsid w:val="7568637B"/>
    <w:rsid w:val="757D16FB"/>
    <w:rsid w:val="758E3908"/>
    <w:rsid w:val="759A405B"/>
    <w:rsid w:val="75C169C3"/>
    <w:rsid w:val="75CE1F56"/>
    <w:rsid w:val="75D36555"/>
    <w:rsid w:val="76571159"/>
    <w:rsid w:val="76EC4D8A"/>
    <w:rsid w:val="76EE465E"/>
    <w:rsid w:val="77040325"/>
    <w:rsid w:val="77AB254F"/>
    <w:rsid w:val="77C27899"/>
    <w:rsid w:val="77EB3293"/>
    <w:rsid w:val="7808174F"/>
    <w:rsid w:val="780D6D66"/>
    <w:rsid w:val="78267E28"/>
    <w:rsid w:val="784B5AE0"/>
    <w:rsid w:val="78A27DF6"/>
    <w:rsid w:val="78CF4963"/>
    <w:rsid w:val="78D67AA0"/>
    <w:rsid w:val="78DB325B"/>
    <w:rsid w:val="790F6B0E"/>
    <w:rsid w:val="793622EC"/>
    <w:rsid w:val="79382508"/>
    <w:rsid w:val="793D5D03"/>
    <w:rsid w:val="795A5FDB"/>
    <w:rsid w:val="79872B48"/>
    <w:rsid w:val="798B6ADC"/>
    <w:rsid w:val="799D236B"/>
    <w:rsid w:val="79CE4C1B"/>
    <w:rsid w:val="79E166FC"/>
    <w:rsid w:val="79E61F64"/>
    <w:rsid w:val="79FF3026"/>
    <w:rsid w:val="7A1E525A"/>
    <w:rsid w:val="7A456C8B"/>
    <w:rsid w:val="7A540C7C"/>
    <w:rsid w:val="7A7430CC"/>
    <w:rsid w:val="7A765096"/>
    <w:rsid w:val="7A923E9A"/>
    <w:rsid w:val="7AB91427"/>
    <w:rsid w:val="7AD4000F"/>
    <w:rsid w:val="7ADA50D0"/>
    <w:rsid w:val="7ADE2C3C"/>
    <w:rsid w:val="7AF6230A"/>
    <w:rsid w:val="7B3D7962"/>
    <w:rsid w:val="7B690757"/>
    <w:rsid w:val="7B8E4662"/>
    <w:rsid w:val="7BC167E5"/>
    <w:rsid w:val="7C06244A"/>
    <w:rsid w:val="7C507B69"/>
    <w:rsid w:val="7C647170"/>
    <w:rsid w:val="7C7750F6"/>
    <w:rsid w:val="7CAA0B47"/>
    <w:rsid w:val="7CBC6FAC"/>
    <w:rsid w:val="7D052701"/>
    <w:rsid w:val="7D0F1510"/>
    <w:rsid w:val="7D1D0129"/>
    <w:rsid w:val="7D2A660C"/>
    <w:rsid w:val="7D731D61"/>
    <w:rsid w:val="7DAB4DE2"/>
    <w:rsid w:val="7E611BB9"/>
    <w:rsid w:val="7E6671D0"/>
    <w:rsid w:val="7E7062A0"/>
    <w:rsid w:val="7E725B75"/>
    <w:rsid w:val="7E8458A8"/>
    <w:rsid w:val="7ED00AED"/>
    <w:rsid w:val="7F016EF9"/>
    <w:rsid w:val="7F2A46A1"/>
    <w:rsid w:val="7F5C05D3"/>
    <w:rsid w:val="7F7F0638"/>
    <w:rsid w:val="7F985AAF"/>
    <w:rsid w:val="7F9935D5"/>
    <w:rsid w:val="7FE231CE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@等线" w:hAnsi="@等线" w:cs="@等线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/>
      <w:b/>
      <w:kern w:val="0"/>
      <w:sz w:val="32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kern w:val="0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无间隔1"/>
    <w:qFormat/>
    <w:uiPriority w:val="99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6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1197</Characters>
  <Lines>0</Lines>
  <Paragraphs>0</Paragraphs>
  <TotalTime>9</TotalTime>
  <ScaleCrop>false</ScaleCrop>
  <LinksUpToDate>false</LinksUpToDate>
  <CharactersWithSpaces>1267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Edwin</dc:creator>
  <cp:lastModifiedBy>项银洁</cp:lastModifiedBy>
  <dcterms:modified xsi:type="dcterms:W3CDTF">2025-07-02T00:56:13Z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1FB6A4872E654500A74F326487D90D6D_13</vt:lpwstr>
  </property>
</Properties>
</file>