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1EB9" w14:textId="77777777" w:rsidR="00BF3034" w:rsidRDefault="00BF3034">
      <w:pPr>
        <w:jc w:val="left"/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</w:p>
    <w:p w14:paraId="27CE9A04" w14:textId="52447D5C" w:rsidR="00BF3034" w:rsidRDefault="00737ECD">
      <w:pPr>
        <w:jc w:val="center"/>
        <w:rPr>
          <w:rFonts w:ascii="新宋体" w:eastAsia="新宋体" w:hAnsi="新宋体" w:cs="新宋体"/>
          <w:b/>
          <w:bCs/>
          <w:sz w:val="44"/>
          <w:szCs w:val="44"/>
          <w:shd w:val="clear" w:color="auto" w:fill="FFFFFF"/>
        </w:rPr>
      </w:pPr>
      <w:r>
        <w:rPr>
          <w:rFonts w:ascii="新宋体" w:eastAsia="新宋体" w:hAnsi="新宋体" w:cs="新宋体" w:hint="eastAsia"/>
          <w:b/>
          <w:bCs/>
          <w:sz w:val="44"/>
          <w:szCs w:val="44"/>
          <w:shd w:val="clear" w:color="auto" w:fill="FFFFFF"/>
        </w:rPr>
        <w:t>温州市黄龙强制隔离戒毒所关于202</w:t>
      </w:r>
      <w:r w:rsidR="00D80750">
        <w:rPr>
          <w:rFonts w:ascii="新宋体" w:eastAsia="新宋体" w:hAnsi="新宋体" w:cs="新宋体" w:hint="eastAsia"/>
          <w:b/>
          <w:bCs/>
          <w:sz w:val="44"/>
          <w:szCs w:val="44"/>
          <w:shd w:val="clear" w:color="auto" w:fill="FFFFFF"/>
        </w:rPr>
        <w:t>4</w:t>
      </w:r>
      <w:r>
        <w:rPr>
          <w:rFonts w:ascii="新宋体" w:eastAsia="新宋体" w:hAnsi="新宋体" w:cs="新宋体" w:hint="eastAsia"/>
          <w:b/>
          <w:bCs/>
          <w:sz w:val="44"/>
          <w:szCs w:val="44"/>
          <w:shd w:val="clear" w:color="auto" w:fill="FFFFFF"/>
        </w:rPr>
        <w:t>年网络及机房运</w:t>
      </w:r>
      <w:proofErr w:type="gramStart"/>
      <w:r>
        <w:rPr>
          <w:rFonts w:ascii="新宋体" w:eastAsia="新宋体" w:hAnsi="新宋体" w:cs="新宋体" w:hint="eastAsia"/>
          <w:b/>
          <w:bCs/>
          <w:sz w:val="44"/>
          <w:szCs w:val="44"/>
          <w:shd w:val="clear" w:color="auto" w:fill="FFFFFF"/>
        </w:rPr>
        <w:t>维项目</w:t>
      </w:r>
      <w:proofErr w:type="gramEnd"/>
      <w:r>
        <w:rPr>
          <w:rFonts w:ascii="新宋体" w:eastAsia="新宋体" w:hAnsi="新宋体" w:cs="新宋体" w:hint="eastAsia"/>
          <w:b/>
          <w:bCs/>
          <w:sz w:val="44"/>
          <w:szCs w:val="44"/>
          <w:shd w:val="clear" w:color="auto" w:fill="FFFFFF"/>
        </w:rPr>
        <w:t>服务要求</w:t>
      </w:r>
    </w:p>
    <w:p w14:paraId="3BF75A34" w14:textId="77777777" w:rsidR="00BF3034" w:rsidRDefault="00BF3034">
      <w:pPr>
        <w:jc w:val="center"/>
        <w:rPr>
          <w:rFonts w:ascii="新宋体" w:eastAsia="新宋体" w:hAnsi="新宋体" w:cs="新宋体"/>
          <w:b/>
          <w:bCs/>
          <w:sz w:val="32"/>
          <w:szCs w:val="32"/>
          <w:shd w:val="clear" w:color="auto" w:fill="FFFFFF"/>
        </w:rPr>
      </w:pPr>
    </w:p>
    <w:p w14:paraId="1B4C5310" w14:textId="77777777" w:rsidR="00BF3034" w:rsidRDefault="00737ECD">
      <w:pPr>
        <w:numPr>
          <w:ilvl w:val="0"/>
          <w:numId w:val="1"/>
        </w:numPr>
        <w:outlineLvl w:val="0"/>
        <w:rPr>
          <w:rFonts w:ascii="新宋体" w:eastAsia="新宋体" w:hAnsi="新宋体" w:cs="新宋体"/>
          <w:b/>
          <w:bCs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b/>
          <w:bCs/>
          <w:sz w:val="28"/>
          <w:szCs w:val="28"/>
          <w:shd w:val="clear" w:color="auto" w:fill="FFFFFF"/>
        </w:rPr>
        <w:t>服务形式</w:t>
      </w:r>
    </w:p>
    <w:p w14:paraId="5A1B3BF1" w14:textId="77777777" w:rsidR="00BF3034" w:rsidRDefault="00737ECD">
      <w:pPr>
        <w:ind w:firstLineChars="200" w:firstLine="560"/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日常行政班时间常驻1人，节假日需4小时内响应（到所），特殊情况下需加（值）班。</w:t>
      </w:r>
    </w:p>
    <w:p w14:paraId="61D7700E" w14:textId="77777777" w:rsidR="00BF3034" w:rsidRDefault="00737ECD">
      <w:pPr>
        <w:ind w:firstLineChars="200" w:firstLine="560"/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主要维护内容包括机房维护、网络安全、应用平台维护。</w:t>
      </w:r>
    </w:p>
    <w:p w14:paraId="20F2AB52" w14:textId="77777777" w:rsidR="00BF3034" w:rsidRDefault="00737ECD">
      <w:pPr>
        <w:outlineLvl w:val="0"/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b/>
          <w:bCs/>
          <w:sz w:val="28"/>
          <w:szCs w:val="28"/>
          <w:shd w:val="clear" w:color="auto" w:fill="FFFFFF"/>
        </w:rPr>
        <w:t>二、内容与要求</w:t>
      </w:r>
    </w:p>
    <w:p w14:paraId="18A3214A" w14:textId="77777777" w:rsidR="00BF3034" w:rsidRDefault="00737ECD">
      <w:pPr>
        <w:outlineLvl w:val="1"/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1、维护范围：</w:t>
      </w:r>
    </w:p>
    <w:p w14:paraId="4540C5B6" w14:textId="77777777" w:rsidR="00BF3034" w:rsidRDefault="00737ECD">
      <w:pPr>
        <w:ind w:firstLineChars="200" w:firstLine="560"/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网络中心机房相关设备运行及日常维护。包含（不限于）：机房内AD服务器、WEB服务器、数据库服务器、刀片机箱、负载均衡器、备份服务器、发布服务器、磁盘阵列、KVM、</w:t>
      </w:r>
      <w:proofErr w:type="spellStart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Vpn</w:t>
      </w:r>
      <w:proofErr w:type="spellEnd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网关、防火墙、核心交换机、身份认证服务器、交换机、访问监测平台、流量控制器、入侵检测系统IDS、网闸、</w:t>
      </w:r>
      <w:proofErr w:type="gramStart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网强系统</w:t>
      </w:r>
      <w:proofErr w:type="gramEnd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、UPS配电系统等。</w:t>
      </w:r>
    </w:p>
    <w:p w14:paraId="60EDA8F0" w14:textId="77777777" w:rsidR="00BF3034" w:rsidRDefault="00737ECD">
      <w:pPr>
        <w:outlineLvl w:val="1"/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2、维护要求：</w:t>
      </w:r>
    </w:p>
    <w:p w14:paraId="1876E684" w14:textId="77777777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（1）保证网络安全、稳定、高效运行。网络运行技术指标达到业主方信息化规划要求，网络服务指标满足业主方日常工作需求，保证各类维护文档和技术资料的完整、正确；</w:t>
      </w:r>
    </w:p>
    <w:p w14:paraId="24761BF0" w14:textId="77777777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（2）按照网络服务质量的相关标准为中心机房提供7*24小时网络监控服务，提供网络技术咨询服务及7×24小时故障快速响应处理；</w:t>
      </w:r>
    </w:p>
    <w:p w14:paraId="621A92B0" w14:textId="77777777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（3）做好各类网络应用平台软件服务端/客户端的维护和部署工作，</w:t>
      </w: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lastRenderedPageBreak/>
        <w:t>定期组织巡检；</w:t>
      </w:r>
    </w:p>
    <w:p w14:paraId="307A553C" w14:textId="77777777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（4）主干汇聚网络设备的故障需立即响应（因不可抗力导致电路中断除外），因设备故障不能及时解决的需提供备用设备，提供较为完善的链路应急处理机制及预案；</w:t>
      </w:r>
    </w:p>
    <w:p w14:paraId="6024BCD5" w14:textId="77777777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（5）防火墙/交换机/网关设备的日常维护，安全、风险管理（网络病毒威胁、数据泄露风险管理、内部局域网安全威胁、数据安全风险分析、应用平台风险分析等）；</w:t>
      </w:r>
    </w:p>
    <w:p w14:paraId="7C6D0FA4" w14:textId="77777777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（6）机房基础设施日常维护（机房空调与配电设备、照明、UPS及电池维护、低压配电柜、消防设备的状态检查等）；</w:t>
      </w:r>
    </w:p>
    <w:p w14:paraId="7EFE05BA" w14:textId="77777777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（7）综合布线系统管理、流量管理（纵向、横向、外网）、IP地址规划、网络安全及拓扑规划等；</w:t>
      </w:r>
    </w:p>
    <w:p w14:paraId="722EBA36" w14:textId="77777777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（8）定期（月或季度）提供网络基础情况和运</w:t>
      </w:r>
      <w:proofErr w:type="gramStart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维情况</w:t>
      </w:r>
      <w:proofErr w:type="gramEnd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报告，不定期提供优化或规划报告。</w:t>
      </w:r>
    </w:p>
    <w:p w14:paraId="05AA9D63" w14:textId="77777777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（9）海康智慧监所综合管控平台（AB门管控模块）部署及试运行。</w:t>
      </w:r>
    </w:p>
    <w:p w14:paraId="7D648480" w14:textId="77777777" w:rsidR="00BF3034" w:rsidRDefault="00737ECD">
      <w:pPr>
        <w:outlineLvl w:val="0"/>
        <w:rPr>
          <w:rFonts w:ascii="新宋体" w:eastAsia="新宋体" w:hAnsi="新宋体" w:cs="新宋体"/>
          <w:b/>
          <w:bCs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b/>
          <w:bCs/>
          <w:sz w:val="28"/>
          <w:szCs w:val="28"/>
          <w:shd w:val="clear" w:color="auto" w:fill="FFFFFF"/>
        </w:rPr>
        <w:t>三、服务资质要求</w:t>
      </w:r>
    </w:p>
    <w:p w14:paraId="143C22C8" w14:textId="77777777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▲驻点人员要求：驻点人员须定居本地，学历专科及以上，有同类工作经验。同时应具备弱电工程技术实施、网络工程技术实施、大型机房网络及服务器技术维护管理、应用软件维护及开发、各类大型数据库维护开发等相关技术及经验。</w:t>
      </w:r>
    </w:p>
    <w:p w14:paraId="620F04EE" w14:textId="77777777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▲应急响应服务:当发生外部黑客入侵、数据泄露、木马病毒等突发安全事件时，除驻点人员以外，后台应急响应人员快速响应，及时处置安全事件，要求服务商后备本地服务团队人员不少于10人。</w:t>
      </w:r>
    </w:p>
    <w:p w14:paraId="753D1A17" w14:textId="4E4133D6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lastRenderedPageBreak/>
        <w:t>▲</w:t>
      </w:r>
      <w:proofErr w:type="gramStart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重保服务</w:t>
      </w:r>
      <w:proofErr w:type="gramEnd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:</w:t>
      </w:r>
      <w:proofErr w:type="gramStart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重保期间</w:t>
      </w:r>
      <w:proofErr w:type="gramEnd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提升安全响应等级，提前进行安全加固，并安排专人进行保障。</w:t>
      </w:r>
    </w:p>
    <w:p w14:paraId="76BE7722" w14:textId="6FA99BC3" w:rsidR="000E646F" w:rsidRDefault="00737ECD" w:rsidP="000E646F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▲服务商人员</w:t>
      </w:r>
      <w:r w:rsidR="000E646F"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要求如下</w:t>
      </w: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:</w:t>
      </w:r>
    </w:p>
    <w:p w14:paraId="3F780544" w14:textId="3C5E42CE" w:rsidR="000E646F" w:rsidRDefault="000E646F" w:rsidP="000E646F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▲项目负责人：具有</w:t>
      </w:r>
      <w:r w:rsidRPr="000E646F"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高级信息系统项目管理师、一级建造师(通信与广电工程)、售后服务管理师</w:t>
      </w:r>
      <w:r w:rsidR="00411C70"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、</w:t>
      </w:r>
      <w:r w:rsidR="00411C70" w:rsidRPr="00411C70"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高级网络与信息安全工程师</w:t>
      </w: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证书；</w:t>
      </w:r>
    </w:p>
    <w:p w14:paraId="6C6692D9" w14:textId="186E296B" w:rsidR="000E646F" w:rsidRDefault="000E646F" w:rsidP="000E646F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▲技术负责人：具有</w:t>
      </w:r>
      <w:r w:rsidRPr="000E646F"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注册渗透测试专家、中级信息安全工程师</w:t>
      </w: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、</w:t>
      </w:r>
      <w:r w:rsidRPr="000E646F"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注册信息安全工程师</w:t>
      </w:r>
      <w:r w:rsidR="00411C70"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、信息安全管理工程师</w:t>
      </w: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证书；</w:t>
      </w:r>
    </w:p>
    <w:p w14:paraId="6F404147" w14:textId="3221BBC7" w:rsidR="000E646F" w:rsidRDefault="000E646F" w:rsidP="000E646F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▲运维团队其他成员：具有</w:t>
      </w:r>
      <w:r w:rsidRPr="000E646F"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高级工程师(信息技术)、数据库系统工程师</w:t>
      </w: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、</w:t>
      </w:r>
      <w:r w:rsidRPr="000E646F"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系统规划与管理师</w:t>
      </w: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、网络工程师、通信工程师证书。（</w:t>
      </w:r>
      <w:r w:rsidRPr="000E646F"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同一个人最多只计算一本证书</w:t>
      </w: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）</w:t>
      </w:r>
    </w:p>
    <w:p w14:paraId="3F35FF7A" w14:textId="46D5533C" w:rsidR="00C42648" w:rsidRDefault="00C42648" w:rsidP="000E646F">
      <w:pP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▲</w:t>
      </w: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上述人员需提供近三个月</w:t>
      </w:r>
      <w:proofErr w:type="gramStart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社保证明</w:t>
      </w:r>
      <w:proofErr w:type="gramEnd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。</w:t>
      </w:r>
    </w:p>
    <w:p w14:paraId="6E83E718" w14:textId="03ED3E34" w:rsidR="00BF3034" w:rsidRDefault="00737ECD" w:rsidP="000E646F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▲服务商资质:</w:t>
      </w:r>
      <w:bookmarkStart w:id="0" w:name="_Toc28387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具有信息技术服务运营维护ITSS证书</w:t>
      </w:r>
      <w:bookmarkEnd w:id="0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、具有ISO/IEC 27001:2013信息安全管理体系认证证书、具有ISO20000信息技术服务管理体系认证证书。</w:t>
      </w:r>
    </w:p>
    <w:p w14:paraId="5545686C" w14:textId="77777777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▲服务保障:服务方具有本地化服务机构与售后网点，能够在30分钟内到达服务现场。</w:t>
      </w:r>
    </w:p>
    <w:p w14:paraId="7D0AF6FC" w14:textId="2587F493" w:rsidR="00C42648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▲服务时限:一年。</w:t>
      </w:r>
      <w:r w:rsidR="00C42648"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中标后</w:t>
      </w: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，需提供上述相关要求证明材料</w:t>
      </w:r>
      <w:r w:rsidR="00C42648"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，否则做无效投标处理</w:t>
      </w: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。</w:t>
      </w:r>
    </w:p>
    <w:p w14:paraId="62C3D5DE" w14:textId="6DB96956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▲保密要求:服务方及驻点人员须与业主单位签订保密承诺书，造成业主方系统信息外泄的承担相应法律责任。</w:t>
      </w:r>
    </w:p>
    <w:p w14:paraId="0DF08F4D" w14:textId="77777777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▲其它要求: 合同签订后5个工作日内派驻人员进场，进场10个工作日内对相关服务内容完成梳理形成资料，并进入到</w:t>
      </w:r>
      <w:proofErr w:type="gramStart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实际运</w:t>
      </w:r>
      <w:proofErr w:type="gramEnd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维服务。</w:t>
      </w:r>
    </w:p>
    <w:p w14:paraId="60B634CB" w14:textId="77777777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lastRenderedPageBreak/>
        <w:t>▲运</w:t>
      </w:r>
      <w:proofErr w:type="gramStart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维质量</w:t>
      </w:r>
      <w:proofErr w:type="gramEnd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:中标供应商签订合同后，需缴纳合同金额5%的履约保证金。</w:t>
      </w:r>
      <w:proofErr w:type="gramStart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若维护</w:t>
      </w:r>
      <w:proofErr w:type="gramEnd"/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质量达不到合同规定要求，将按合同规定扣除履约保证金。</w:t>
      </w:r>
    </w:p>
    <w:p w14:paraId="491435F3" w14:textId="77777777" w:rsidR="00BF3034" w:rsidRDefault="00737ECD">
      <w:pPr>
        <w:numPr>
          <w:ilvl w:val="0"/>
          <w:numId w:val="2"/>
        </w:numPr>
        <w:outlineLvl w:val="0"/>
        <w:rPr>
          <w:rFonts w:ascii="新宋体" w:eastAsia="新宋体" w:hAnsi="新宋体" w:cs="新宋体"/>
          <w:b/>
          <w:bCs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b/>
          <w:bCs/>
          <w:sz w:val="28"/>
          <w:szCs w:val="28"/>
          <w:shd w:val="clear" w:color="auto" w:fill="FFFFFF"/>
        </w:rPr>
        <w:t>项目预算</w:t>
      </w:r>
    </w:p>
    <w:p w14:paraId="27667BD4" w14:textId="354914EB" w:rsidR="00BF3034" w:rsidRDefault="00737ECD">
      <w:pPr>
        <w:rPr>
          <w:rFonts w:ascii="新宋体" w:eastAsia="新宋体" w:hAnsi="新宋体" w:cs="新宋体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本项目预算1</w:t>
      </w:r>
      <w:r w:rsidR="00B72BE3"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3</w:t>
      </w:r>
      <w:r>
        <w:rPr>
          <w:rFonts w:ascii="新宋体" w:eastAsia="新宋体" w:hAnsi="新宋体" w:cs="新宋体" w:hint="eastAsia"/>
          <w:sz w:val="28"/>
          <w:szCs w:val="28"/>
          <w:shd w:val="clear" w:color="auto" w:fill="FFFFFF"/>
        </w:rPr>
        <w:t>万元。</w:t>
      </w:r>
    </w:p>
    <w:sectPr w:rsidR="00BF3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D30E" w14:textId="77777777" w:rsidR="00FE12B7" w:rsidRDefault="00FE12B7" w:rsidP="000E646F">
      <w:r>
        <w:separator/>
      </w:r>
    </w:p>
  </w:endnote>
  <w:endnote w:type="continuationSeparator" w:id="0">
    <w:p w14:paraId="339E8E85" w14:textId="77777777" w:rsidR="00FE12B7" w:rsidRDefault="00FE12B7" w:rsidP="000E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0246" w14:textId="77777777" w:rsidR="00FE12B7" w:rsidRDefault="00FE12B7" w:rsidP="000E646F">
      <w:r>
        <w:separator/>
      </w:r>
    </w:p>
  </w:footnote>
  <w:footnote w:type="continuationSeparator" w:id="0">
    <w:p w14:paraId="7D2C4300" w14:textId="77777777" w:rsidR="00FE12B7" w:rsidRDefault="00FE12B7" w:rsidP="000E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5FCA"/>
    <w:multiLevelType w:val="singleLevel"/>
    <w:tmpl w:val="14FA5F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CD5384C"/>
    <w:multiLevelType w:val="singleLevel"/>
    <w:tmpl w:val="1CD538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34575586">
    <w:abstractNumId w:val="0"/>
  </w:num>
  <w:num w:numId="2" w16cid:durableId="58557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EB256E"/>
    <w:rsid w:val="00033683"/>
    <w:rsid w:val="000E646F"/>
    <w:rsid w:val="00411C70"/>
    <w:rsid w:val="00737ECD"/>
    <w:rsid w:val="007F16FC"/>
    <w:rsid w:val="00AF657E"/>
    <w:rsid w:val="00B72BE3"/>
    <w:rsid w:val="00BF3034"/>
    <w:rsid w:val="00C42648"/>
    <w:rsid w:val="00D80750"/>
    <w:rsid w:val="00FE12B7"/>
    <w:rsid w:val="0F6149D2"/>
    <w:rsid w:val="20EB256E"/>
    <w:rsid w:val="21D55F85"/>
    <w:rsid w:val="275B45DE"/>
    <w:rsid w:val="2F7971BA"/>
    <w:rsid w:val="302019E3"/>
    <w:rsid w:val="34707091"/>
    <w:rsid w:val="4A186D69"/>
    <w:rsid w:val="4E443BE4"/>
    <w:rsid w:val="53592D1B"/>
    <w:rsid w:val="583E6B6E"/>
    <w:rsid w:val="5A410B9E"/>
    <w:rsid w:val="5C5B49D6"/>
    <w:rsid w:val="5D397F2C"/>
    <w:rsid w:val="634B1629"/>
    <w:rsid w:val="73711A4E"/>
    <w:rsid w:val="7703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06C0B"/>
  <w15:docId w15:val="{FCDCAD0D-910E-4FB0-898A-3D43CE92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header"/>
    <w:basedOn w:val="a"/>
    <w:link w:val="a5"/>
    <w:rsid w:val="000E64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646F"/>
    <w:rPr>
      <w:kern w:val="2"/>
      <w:sz w:val="18"/>
      <w:szCs w:val="18"/>
    </w:rPr>
  </w:style>
  <w:style w:type="paragraph" w:styleId="a6">
    <w:name w:val="footer"/>
    <w:basedOn w:val="a"/>
    <w:link w:val="a7"/>
    <w:rsid w:val="000E6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64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702</Words>
  <Characters>892</Characters>
  <Application>Microsoft Office Word</Application>
  <DocSecurity>0</DocSecurity>
  <Lines>74</Lines>
  <Paragraphs>83</Paragraphs>
  <ScaleCrop>false</ScaleCrop>
  <Company>浙江有限公司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tengxiaojing@zj.cmcc</dc:creator>
  <cp:lastModifiedBy>admin</cp:lastModifiedBy>
  <cp:revision>8</cp:revision>
  <dcterms:created xsi:type="dcterms:W3CDTF">2022-11-23T03:06:00Z</dcterms:created>
  <dcterms:modified xsi:type="dcterms:W3CDTF">2024-03-14T10:21:00Z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EF316D6DD6E14935B1B57738D228C8C4</vt:lpwstr>
  </property>
</Properties>
</file>