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horzAnchor="margin" w:tblpXSpec="center" w:tblpY="1152"/>
        <w:tblW w:w="8614" w:type="dxa"/>
        <w:tblLook w:val="04A0" w:firstRow="1" w:lastRow="0" w:firstColumn="1" w:lastColumn="0" w:noHBand="0" w:noVBand="1"/>
      </w:tblPr>
      <w:tblGrid>
        <w:gridCol w:w="1106"/>
        <w:gridCol w:w="5949"/>
        <w:gridCol w:w="818"/>
        <w:gridCol w:w="741"/>
      </w:tblGrid>
      <w:tr w:rsidR="009404C7" w14:paraId="56A4B745" w14:textId="77777777" w:rsidTr="00520C29">
        <w:trPr>
          <w:trHeight w:val="329"/>
        </w:trPr>
        <w:tc>
          <w:tcPr>
            <w:tcW w:w="1109" w:type="dxa"/>
          </w:tcPr>
          <w:p w14:paraId="433964A0" w14:textId="77777777" w:rsidR="009404C7" w:rsidRDefault="005764E6" w:rsidP="00DB7246">
            <w:pPr>
              <w:framePr w:hSpace="0" w:wrap="auto" w:hAnchor="text" w:xAlign="left" w:yAlign="inline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5964" w:type="dxa"/>
          </w:tcPr>
          <w:p w14:paraId="6F95A05E" w14:textId="77777777" w:rsidR="009404C7" w:rsidRDefault="005764E6" w:rsidP="00DB7246">
            <w:pPr>
              <w:framePr w:hSpace="0" w:wrap="auto" w:hAnchor="text" w:xAlign="left" w:yAlign="inline"/>
            </w:pPr>
            <w:r>
              <w:rPr>
                <w:rFonts w:hint="eastAsia"/>
              </w:rPr>
              <w:t>产品参数要求</w:t>
            </w:r>
          </w:p>
        </w:tc>
        <w:tc>
          <w:tcPr>
            <w:tcW w:w="819" w:type="dxa"/>
          </w:tcPr>
          <w:p w14:paraId="2ADBA6F7" w14:textId="77777777" w:rsidR="009404C7" w:rsidRDefault="005764E6" w:rsidP="00DB7246">
            <w:pPr>
              <w:framePr w:hSpace="0" w:wrap="auto" w:hAnchor="text" w:xAlign="left" w:yAlign="inline"/>
            </w:pPr>
            <w:r>
              <w:rPr>
                <w:rFonts w:hint="eastAsia"/>
              </w:rPr>
              <w:t>数量</w:t>
            </w:r>
          </w:p>
        </w:tc>
        <w:tc>
          <w:tcPr>
            <w:tcW w:w="722" w:type="dxa"/>
          </w:tcPr>
          <w:p w14:paraId="7A569917" w14:textId="4B4D62C8" w:rsidR="009404C7" w:rsidRDefault="00520C29" w:rsidP="00DB7246">
            <w:pPr>
              <w:framePr w:hSpace="0" w:wrap="auto" w:hAnchor="text" w:xAlign="left" w:yAlign="inline"/>
            </w:pPr>
            <w:r>
              <w:rPr>
                <w:rFonts w:hint="eastAsia"/>
              </w:rPr>
              <w:t>预算</w:t>
            </w:r>
          </w:p>
        </w:tc>
      </w:tr>
      <w:tr w:rsidR="009404C7" w14:paraId="6E1889F3" w14:textId="77777777" w:rsidTr="00520C29">
        <w:tc>
          <w:tcPr>
            <w:tcW w:w="1109" w:type="dxa"/>
          </w:tcPr>
          <w:p w14:paraId="101ED939" w14:textId="77777777" w:rsidR="00520C29" w:rsidRDefault="00520C29" w:rsidP="00DB7246">
            <w:pPr>
              <w:framePr w:hSpace="0" w:wrap="auto" w:hAnchor="text" w:xAlign="left" w:yAlign="inline"/>
            </w:pPr>
          </w:p>
          <w:p w14:paraId="0A8007DF" w14:textId="77777777" w:rsidR="00520C29" w:rsidRDefault="00520C29" w:rsidP="00DB7246">
            <w:pPr>
              <w:framePr w:hSpace="0" w:wrap="auto" w:hAnchor="text" w:xAlign="left" w:yAlign="inline"/>
            </w:pPr>
          </w:p>
          <w:p w14:paraId="6CBAB746" w14:textId="77777777" w:rsidR="00520C29" w:rsidRDefault="00520C29" w:rsidP="00DB7246">
            <w:pPr>
              <w:framePr w:hSpace="0" w:wrap="auto" w:hAnchor="text" w:xAlign="left" w:yAlign="inline"/>
            </w:pPr>
          </w:p>
          <w:p w14:paraId="5215DA49" w14:textId="77777777" w:rsidR="00520C29" w:rsidRDefault="00520C29" w:rsidP="00DB7246">
            <w:pPr>
              <w:framePr w:hSpace="0" w:wrap="auto" w:hAnchor="text" w:xAlign="left" w:yAlign="inline"/>
            </w:pPr>
          </w:p>
          <w:p w14:paraId="2B64050D" w14:textId="77777777" w:rsidR="00520C29" w:rsidRDefault="00520C29" w:rsidP="00DB7246">
            <w:pPr>
              <w:framePr w:hSpace="0" w:wrap="auto" w:hAnchor="text" w:xAlign="left" w:yAlign="inline"/>
            </w:pPr>
          </w:p>
          <w:p w14:paraId="37229818" w14:textId="77777777" w:rsidR="00520C29" w:rsidRDefault="00520C29" w:rsidP="00DB7246">
            <w:pPr>
              <w:framePr w:hSpace="0" w:wrap="auto" w:hAnchor="text" w:xAlign="left" w:yAlign="inline"/>
            </w:pPr>
          </w:p>
          <w:p w14:paraId="4531986D" w14:textId="77777777" w:rsidR="00520C29" w:rsidRDefault="00520C29" w:rsidP="00DB7246">
            <w:pPr>
              <w:framePr w:hSpace="0" w:wrap="auto" w:hAnchor="text" w:xAlign="left" w:yAlign="inline"/>
            </w:pPr>
          </w:p>
          <w:p w14:paraId="1AB160EC" w14:textId="77777777" w:rsidR="00520C29" w:rsidRDefault="00520C29" w:rsidP="00DB7246">
            <w:pPr>
              <w:framePr w:hSpace="0" w:wrap="auto" w:hAnchor="text" w:xAlign="left" w:yAlign="inline"/>
            </w:pPr>
          </w:p>
          <w:p w14:paraId="21DFF09D" w14:textId="77777777" w:rsidR="00520C29" w:rsidRDefault="00520C29" w:rsidP="00DB7246">
            <w:pPr>
              <w:framePr w:hSpace="0" w:wrap="auto" w:hAnchor="text" w:xAlign="left" w:yAlign="inline"/>
            </w:pPr>
          </w:p>
          <w:p w14:paraId="271E7753" w14:textId="77777777" w:rsidR="00520C29" w:rsidRDefault="00520C29" w:rsidP="00DB7246">
            <w:pPr>
              <w:framePr w:hSpace="0" w:wrap="auto" w:hAnchor="text" w:xAlign="left" w:yAlign="inline"/>
            </w:pPr>
          </w:p>
          <w:p w14:paraId="56D47F25" w14:textId="77777777" w:rsidR="00520C29" w:rsidRDefault="00520C29" w:rsidP="00DB7246">
            <w:pPr>
              <w:framePr w:hSpace="0" w:wrap="auto" w:hAnchor="text" w:xAlign="left" w:yAlign="inline"/>
            </w:pPr>
          </w:p>
          <w:p w14:paraId="7B0B570F" w14:textId="77777777" w:rsidR="009404C7" w:rsidRDefault="005764E6" w:rsidP="00DB7246">
            <w:pPr>
              <w:framePr w:hSpace="0" w:wrap="auto" w:hAnchor="text" w:xAlign="left" w:yAlign="inline"/>
            </w:pPr>
            <w:r>
              <w:rPr>
                <w:rFonts w:hint="eastAsia"/>
              </w:rPr>
              <w:t>云服务器</w:t>
            </w:r>
          </w:p>
        </w:tc>
        <w:tc>
          <w:tcPr>
            <w:tcW w:w="5964" w:type="dxa"/>
          </w:tcPr>
          <w:p w14:paraId="67024A8E" w14:textId="77777777" w:rsidR="009404C7" w:rsidRDefault="005764E6" w:rsidP="00DB7246">
            <w:pPr>
              <w:framePr w:hSpace="0" w:wrap="auto" w:hAnchor="text" w:xAlign="left" w:yAlign="inline"/>
            </w:pPr>
            <w:r>
              <w:rPr>
                <w:rFonts w:hint="eastAsia"/>
              </w:rPr>
              <w:t>1.采用2U机架式设计；</w:t>
            </w:r>
          </w:p>
          <w:p w14:paraId="56911DBD" w14:textId="72173354" w:rsidR="009404C7" w:rsidRPr="00DB7246" w:rsidRDefault="00DB7246" w:rsidP="00DB7246">
            <w:pPr>
              <w:framePr w:hSpace="0" w:wrap="auto" w:hAnchor="text" w:xAlign="left" w:yAlign="inline"/>
            </w:pPr>
            <w:r w:rsidRPr="00DB7246">
              <w:rPr>
                <w:rFonts w:hint="eastAsia"/>
                <w:u w:val="single"/>
              </w:rPr>
              <w:t>▲</w:t>
            </w:r>
            <w:r w:rsidR="005764E6" w:rsidRPr="00DB7246">
              <w:rPr>
                <w:rFonts w:hint="eastAsia"/>
                <w:u w:val="single"/>
              </w:rPr>
              <w:t>2.处理器：2 颗 AMD EPYC 7K62处理器，单颗≥48核96线程，2.6GHz主频</w:t>
            </w:r>
            <w:r w:rsidR="005764E6" w:rsidRPr="00DB7246">
              <w:rPr>
                <w:rFonts w:hint="eastAsia"/>
              </w:rPr>
              <w:t>；</w:t>
            </w:r>
          </w:p>
          <w:p w14:paraId="72A31C93" w14:textId="77777777" w:rsidR="003C326C" w:rsidRDefault="005764E6" w:rsidP="00DB7246">
            <w:pPr>
              <w:framePr w:hSpace="0" w:wrap="auto" w:hAnchor="text" w:xAlign="left" w:yAlign="inline"/>
            </w:pPr>
            <w:r>
              <w:rPr>
                <w:rFonts w:hint="eastAsia"/>
              </w:rPr>
              <w:t>3.内存：</w:t>
            </w:r>
            <w:r w:rsidR="003C326C" w:rsidRPr="003C326C">
              <w:rPr>
                <w:rFonts w:hint="eastAsia"/>
              </w:rPr>
              <w:t>提供≥512GB DDR4内存容量</w:t>
            </w:r>
            <w:r w:rsidR="003C326C">
              <w:rPr>
                <w:rFonts w:hint="eastAsia"/>
              </w:rPr>
              <w:t>，频率2400</w:t>
            </w:r>
            <w:r w:rsidR="003C326C" w:rsidRPr="003C326C">
              <w:rPr>
                <w:rFonts w:hint="eastAsia"/>
              </w:rPr>
              <w:t>，单根内存≥32G；</w:t>
            </w:r>
            <w:r>
              <w:rPr>
                <w:rFonts w:hint="eastAsia"/>
              </w:rPr>
              <w:t>支持16个DDR4内存插槽，支持2400 /2666 /2933</w:t>
            </w:r>
            <w:r w:rsidR="003C326C">
              <w:rPr>
                <w:rFonts w:hint="eastAsia"/>
              </w:rPr>
              <w:t>内存，方便后期扩展。</w:t>
            </w:r>
          </w:p>
          <w:p w14:paraId="61D30E5C" w14:textId="0D523BD9" w:rsidR="009404C7" w:rsidRDefault="005764E6" w:rsidP="00DB7246">
            <w:pPr>
              <w:framePr w:hSpace="0" w:wrap="auto" w:hAnchor="text" w:xAlign="left" w:yAlign="inline"/>
            </w:pPr>
            <w:r>
              <w:rPr>
                <w:rFonts w:hint="eastAsia"/>
              </w:rPr>
              <w:t xml:space="preserve">4.硬盘：提供≥3块4TB  7200转机械硬盘，1块1.92TB U.2 SSD硬盘；前置8个热插拔3.5/2.5英寸SAS/SATA硬盘仓. </w:t>
            </w:r>
          </w:p>
          <w:p w14:paraId="3BF7C752" w14:textId="77777777" w:rsidR="009404C7" w:rsidRDefault="005764E6" w:rsidP="00DB7246">
            <w:pPr>
              <w:framePr w:hSpace="0" w:wrap="auto" w:hAnchor="text" w:xAlign="left" w:yAlign="inline"/>
            </w:pPr>
            <w:r>
              <w:rPr>
                <w:rFonts w:hint="eastAsia"/>
              </w:rPr>
              <w:t>5.网络：</w:t>
            </w:r>
            <w:proofErr w:type="gramStart"/>
            <w:r>
              <w:rPr>
                <w:rFonts w:hint="eastAsia"/>
              </w:rPr>
              <w:t>标配板载</w:t>
            </w:r>
            <w:proofErr w:type="gramEnd"/>
            <w:r>
              <w:rPr>
                <w:rFonts w:hint="eastAsia"/>
              </w:rPr>
              <w:t>2x1000Mb，独立2x10000Mb万兆网卡（含光模块）；</w:t>
            </w:r>
          </w:p>
          <w:p w14:paraId="01B2916A" w14:textId="77777777" w:rsidR="009404C7" w:rsidRDefault="005764E6" w:rsidP="00DB7246">
            <w:pPr>
              <w:framePr w:hSpace="0" w:wrap="auto" w:hAnchor="text" w:xAlign="left" w:yAlign="inline"/>
            </w:pPr>
            <w:r>
              <w:rPr>
                <w:rFonts w:hint="eastAsia"/>
              </w:rPr>
              <w:t>6.PCI扩展：最多支持10个PCI-E高速扩展插槽；</w:t>
            </w:r>
          </w:p>
          <w:p w14:paraId="44F1F0B9" w14:textId="10EC1C3F" w:rsidR="009404C7" w:rsidRPr="00DB7246" w:rsidRDefault="00DB7246" w:rsidP="00DB7246">
            <w:pPr>
              <w:framePr w:hSpace="0" w:wrap="auto" w:hAnchor="text" w:xAlign="left" w:yAlign="inline"/>
            </w:pPr>
            <w:r w:rsidRPr="00DB7246">
              <w:rPr>
                <w:rFonts w:hint="eastAsia"/>
                <w:u w:val="single"/>
              </w:rPr>
              <w:t>▲</w:t>
            </w:r>
            <w:r w:rsidR="005764E6" w:rsidRPr="00DB7246">
              <w:rPr>
                <w:rFonts w:hint="eastAsia"/>
                <w:u w:val="single"/>
              </w:rPr>
              <w:t>7</w:t>
            </w:r>
            <w:r w:rsidR="005764E6" w:rsidRPr="00DB7246">
              <w:rPr>
                <w:u w:val="single"/>
              </w:rPr>
              <w:t>.</w:t>
            </w:r>
            <w:r w:rsidR="005764E6" w:rsidRPr="00DB7246">
              <w:rPr>
                <w:rFonts w:hint="eastAsia"/>
                <w:u w:val="single"/>
              </w:rPr>
              <w:t>显卡：2块</w:t>
            </w:r>
            <w:r w:rsidR="005764E6" w:rsidRPr="00DB7246">
              <w:rPr>
                <w:u w:val="single"/>
              </w:rPr>
              <w:t>AMD Radeon PRO V620 32GB</w:t>
            </w:r>
            <w:r w:rsidR="005764E6" w:rsidRPr="00DB7246">
              <w:rPr>
                <w:rFonts w:hint="eastAsia"/>
                <w:u w:val="single"/>
              </w:rPr>
              <w:t>显卡</w:t>
            </w:r>
            <w:r w:rsidR="005764E6" w:rsidRPr="00DB7246">
              <w:rPr>
                <w:rFonts w:hint="eastAsia"/>
              </w:rPr>
              <w:t>；</w:t>
            </w:r>
          </w:p>
          <w:p w14:paraId="6B57A35F" w14:textId="77777777" w:rsidR="009404C7" w:rsidRDefault="005764E6" w:rsidP="00DB7246">
            <w:pPr>
              <w:framePr w:hSpace="0" w:wrap="auto" w:hAnchor="text" w:xAlign="left" w:yAlign="inline"/>
            </w:pPr>
            <w:r>
              <w:t>8</w:t>
            </w:r>
            <w:r>
              <w:rPr>
                <w:rFonts w:hint="eastAsia"/>
              </w:rPr>
              <w:t>.外设接口：前置：2个USB3.0，后置：1个VGA、1个COM口、2个USB3.0；</w:t>
            </w:r>
          </w:p>
          <w:p w14:paraId="37D453AC" w14:textId="77777777" w:rsidR="009404C7" w:rsidRDefault="005764E6" w:rsidP="00DB7246">
            <w:pPr>
              <w:framePr w:hSpace="0" w:wrap="auto" w:hAnchor="text" w:xAlign="left" w:yAlign="inline"/>
            </w:pPr>
            <w:r>
              <w:t>9</w:t>
            </w:r>
            <w:r>
              <w:rPr>
                <w:rFonts w:hint="eastAsia"/>
              </w:rPr>
              <w:t>.风扇：</w:t>
            </w:r>
            <w:proofErr w:type="gramStart"/>
            <w:r>
              <w:rPr>
                <w:rFonts w:hint="eastAsia"/>
              </w:rPr>
              <w:t>标配4个</w:t>
            </w:r>
            <w:proofErr w:type="gramEnd"/>
            <w:r>
              <w:rPr>
                <w:rFonts w:hint="eastAsia"/>
              </w:rPr>
              <w:t>热插拔N+1冗余风扇；</w:t>
            </w:r>
          </w:p>
          <w:p w14:paraId="4F79F988" w14:textId="77777777" w:rsidR="009404C7" w:rsidRDefault="005764E6" w:rsidP="00DB7246">
            <w:pPr>
              <w:framePr w:hSpace="0" w:wrap="auto" w:hAnchor="text" w:xAlign="left" w:yAlign="inline"/>
            </w:pPr>
            <w:r>
              <w:t>10</w:t>
            </w:r>
            <w:r>
              <w:rPr>
                <w:rFonts w:hint="eastAsia"/>
              </w:rPr>
              <w:t>.电源：提供≥1000W双冗余电源；</w:t>
            </w:r>
          </w:p>
          <w:p w14:paraId="4F0FA77A" w14:textId="77777777" w:rsidR="009404C7" w:rsidRDefault="005764E6" w:rsidP="00DB7246">
            <w:pPr>
              <w:framePr w:hSpace="0" w:wrap="auto" w:hAnchor="text" w:xAlign="left" w:yAlign="inline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.导轨：标准导轨*1</w:t>
            </w:r>
          </w:p>
          <w:p w14:paraId="478587F7" w14:textId="77777777" w:rsidR="009404C7" w:rsidRDefault="005764E6" w:rsidP="00DB7246">
            <w:pPr>
              <w:framePr w:hSpace="0" w:wrap="auto" w:hAnchor="text" w:xAlign="left" w:yAlign="inline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.管理功能：提供1个专用RJ45管理网口， 可远程管理，支持IPMI 2.0；</w:t>
            </w:r>
          </w:p>
          <w:p w14:paraId="1C35F45E" w14:textId="77777777" w:rsidR="009404C7" w:rsidRDefault="005764E6" w:rsidP="00DB7246">
            <w:pPr>
              <w:framePr w:hSpace="0" w:wrap="auto" w:hAnchor="text" w:xAlign="left" w:yAlign="inline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 xml:space="preserve">.平台集成远程维护，可过WEB管理台上的控制台直接进入服务器底层操作系统，实现底层系统编辑和维护； </w:t>
            </w:r>
          </w:p>
          <w:p w14:paraId="0D2576C8" w14:textId="3C9E0343" w:rsidR="009404C7" w:rsidRPr="00DB7246" w:rsidRDefault="00DB7246" w:rsidP="00DB7246">
            <w:pPr>
              <w:framePr w:hSpace="0" w:wrap="auto" w:hAnchor="text" w:xAlign="left" w:yAlign="inline"/>
            </w:pPr>
            <w:r w:rsidRPr="00DB7246">
              <w:rPr>
                <w:rFonts w:hint="eastAsia"/>
              </w:rPr>
              <w:t>▲</w:t>
            </w:r>
            <w:r w:rsidR="003C326C" w:rsidRPr="00DB7246">
              <w:rPr>
                <w:rFonts w:hint="eastAsia"/>
                <w:u w:val="single"/>
              </w:rPr>
              <w:t>14. 服务器需适配</w:t>
            </w:r>
            <w:proofErr w:type="gramStart"/>
            <w:r w:rsidR="003C326C" w:rsidRPr="00DB7246">
              <w:rPr>
                <w:rFonts w:hint="eastAsia"/>
                <w:u w:val="single"/>
              </w:rPr>
              <w:t>噢易教育</w:t>
            </w:r>
            <w:proofErr w:type="gramEnd"/>
            <w:r w:rsidR="003C326C" w:rsidRPr="00DB7246">
              <w:rPr>
                <w:rFonts w:hint="eastAsia"/>
                <w:u w:val="single"/>
              </w:rPr>
              <w:t>融合桌面</w:t>
            </w:r>
            <w:proofErr w:type="gramStart"/>
            <w:r w:rsidR="003C326C" w:rsidRPr="00DB7246">
              <w:rPr>
                <w:rFonts w:hint="eastAsia"/>
                <w:u w:val="single"/>
              </w:rPr>
              <w:t>云软件</w:t>
            </w:r>
            <w:proofErr w:type="gramEnd"/>
            <w:r w:rsidR="003C326C" w:rsidRPr="00DB7246">
              <w:rPr>
                <w:rFonts w:hint="eastAsia"/>
                <w:u w:val="single"/>
              </w:rPr>
              <w:t>V6.0</w:t>
            </w:r>
            <w:r w:rsidR="0063126D" w:rsidRPr="00DB7246">
              <w:rPr>
                <w:rFonts w:hint="eastAsia"/>
                <w:u w:val="single"/>
              </w:rPr>
              <w:t>（需中标</w:t>
            </w:r>
            <w:r w:rsidR="0063126D" w:rsidRPr="00DB7246">
              <w:rPr>
                <w:u w:val="single"/>
              </w:rPr>
              <w:t>供应商上门</w:t>
            </w:r>
            <w:r w:rsidR="0063126D" w:rsidRPr="00DB7246">
              <w:rPr>
                <w:rFonts w:hint="eastAsia"/>
                <w:u w:val="single"/>
              </w:rPr>
              <w:t>调试）</w:t>
            </w:r>
            <w:r w:rsidR="003C326C" w:rsidRPr="00DB7246">
              <w:rPr>
                <w:rFonts w:hint="eastAsia"/>
                <w:u w:val="single"/>
              </w:rPr>
              <w:t>，可以平稳运行如创业之星、用友8.0V10.1、ArcGIS Pro2.5及以上版本等专业实验实训平台软件</w:t>
            </w:r>
            <w:r w:rsidR="003C326C" w:rsidRPr="00DB7246">
              <w:rPr>
                <w:rFonts w:hint="eastAsia"/>
              </w:rPr>
              <w:t>。</w:t>
            </w:r>
          </w:p>
          <w:p w14:paraId="3B928F40" w14:textId="77777777" w:rsidR="0063126D" w:rsidRDefault="0063126D" w:rsidP="00DB7246">
            <w:pPr>
              <w:framePr w:hSpace="0" w:wrap="auto" w:hAnchor="text" w:xAlign="left" w:yAlign="inline"/>
            </w:pPr>
            <w:r>
              <w:rPr>
                <w:rFonts w:hint="eastAsia"/>
              </w:rPr>
              <w:t xml:space="preserve">15.质保 </w:t>
            </w:r>
            <w:r>
              <w:t>：整体质保</w:t>
            </w:r>
            <w:r>
              <w:rPr>
                <w:rFonts w:hint="eastAsia"/>
              </w:rPr>
              <w:t>3年，所供</w:t>
            </w:r>
            <w:r>
              <w:t>产品需原厂原单，并提供相关证明材料</w:t>
            </w:r>
            <w:r>
              <w:rPr>
                <w:rFonts w:hint="eastAsia"/>
              </w:rPr>
              <w:t xml:space="preserve">； </w:t>
            </w:r>
          </w:p>
          <w:p w14:paraId="4FEDB099" w14:textId="196AB32C" w:rsidR="00930144" w:rsidRDefault="00930144" w:rsidP="00DB7246">
            <w:pPr>
              <w:framePr w:hSpace="0" w:wrap="auto" w:hAnchor="text" w:xAlign="left" w:yAlign="inline"/>
              <w:rPr>
                <w:rFonts w:hint="eastAsia"/>
              </w:rPr>
            </w:pPr>
            <w:r>
              <w:t>16.</w:t>
            </w:r>
            <w:r>
              <w:rPr>
                <w:rFonts w:hint="eastAsia"/>
              </w:rPr>
              <w:t>如有</w:t>
            </w:r>
            <w:r>
              <w:t>问题</w:t>
            </w:r>
            <w:r>
              <w:rPr>
                <w:rFonts w:hint="eastAsia"/>
              </w:rPr>
              <w:t>联系</w:t>
            </w:r>
            <w:r>
              <w:t>周老师</w:t>
            </w:r>
            <w:r>
              <w:rPr>
                <w:rFonts w:hint="eastAsia"/>
              </w:rPr>
              <w:t>:13587464159咨询</w:t>
            </w:r>
            <w:r>
              <w:t>沟通</w:t>
            </w:r>
            <w:bookmarkStart w:id="0" w:name="_GoBack"/>
            <w:bookmarkEnd w:id="0"/>
          </w:p>
        </w:tc>
        <w:tc>
          <w:tcPr>
            <w:tcW w:w="819" w:type="dxa"/>
          </w:tcPr>
          <w:p w14:paraId="311EA009" w14:textId="77777777" w:rsidR="00520C29" w:rsidRDefault="00520C29" w:rsidP="00DB7246">
            <w:pPr>
              <w:framePr w:hSpace="0" w:wrap="auto" w:hAnchor="text" w:xAlign="left" w:yAlign="inline"/>
            </w:pPr>
          </w:p>
          <w:p w14:paraId="7EEE3AD4" w14:textId="77777777" w:rsidR="00520C29" w:rsidRDefault="00520C29" w:rsidP="00DB7246">
            <w:pPr>
              <w:framePr w:hSpace="0" w:wrap="auto" w:hAnchor="text" w:xAlign="left" w:yAlign="inline"/>
            </w:pPr>
          </w:p>
          <w:p w14:paraId="1453D4C0" w14:textId="77777777" w:rsidR="00520C29" w:rsidRDefault="00520C29" w:rsidP="00DB7246">
            <w:pPr>
              <w:framePr w:hSpace="0" w:wrap="auto" w:hAnchor="text" w:xAlign="left" w:yAlign="inline"/>
            </w:pPr>
          </w:p>
          <w:p w14:paraId="6F15756E" w14:textId="77777777" w:rsidR="00520C29" w:rsidRDefault="00520C29" w:rsidP="00DB7246">
            <w:pPr>
              <w:framePr w:hSpace="0" w:wrap="auto" w:hAnchor="text" w:xAlign="left" w:yAlign="inline"/>
            </w:pPr>
          </w:p>
          <w:p w14:paraId="2546F932" w14:textId="77777777" w:rsidR="00520C29" w:rsidRDefault="00520C29" w:rsidP="00DB7246">
            <w:pPr>
              <w:framePr w:hSpace="0" w:wrap="auto" w:hAnchor="text" w:xAlign="left" w:yAlign="inline"/>
            </w:pPr>
          </w:p>
          <w:p w14:paraId="2ED2ACEF" w14:textId="77777777" w:rsidR="00520C29" w:rsidRDefault="00520C29" w:rsidP="00DB7246">
            <w:pPr>
              <w:framePr w:hSpace="0" w:wrap="auto" w:hAnchor="text" w:xAlign="left" w:yAlign="inline"/>
            </w:pPr>
          </w:p>
          <w:p w14:paraId="63412862" w14:textId="77777777" w:rsidR="00520C29" w:rsidRDefault="00520C29" w:rsidP="00DB7246">
            <w:pPr>
              <w:framePr w:hSpace="0" w:wrap="auto" w:hAnchor="text" w:xAlign="left" w:yAlign="inline"/>
            </w:pPr>
          </w:p>
          <w:p w14:paraId="55B73674" w14:textId="77777777" w:rsidR="00520C29" w:rsidRDefault="00520C29" w:rsidP="00DB7246">
            <w:pPr>
              <w:framePr w:hSpace="0" w:wrap="auto" w:hAnchor="text" w:xAlign="left" w:yAlign="inline"/>
            </w:pPr>
          </w:p>
          <w:p w14:paraId="70B0EDD5" w14:textId="77777777" w:rsidR="00520C29" w:rsidRDefault="00520C29" w:rsidP="00DB7246">
            <w:pPr>
              <w:framePr w:hSpace="0" w:wrap="auto" w:hAnchor="text" w:xAlign="left" w:yAlign="inline"/>
            </w:pPr>
          </w:p>
          <w:p w14:paraId="4EA10195" w14:textId="77777777" w:rsidR="00520C29" w:rsidRDefault="00520C29" w:rsidP="00DB7246">
            <w:pPr>
              <w:framePr w:hSpace="0" w:wrap="auto" w:hAnchor="text" w:xAlign="left" w:yAlign="inline"/>
            </w:pPr>
          </w:p>
          <w:p w14:paraId="11C69F0D" w14:textId="77777777" w:rsidR="00520C29" w:rsidRDefault="00520C29" w:rsidP="00DB7246">
            <w:pPr>
              <w:framePr w:hSpace="0" w:wrap="auto" w:hAnchor="text" w:xAlign="left" w:yAlign="inline"/>
            </w:pPr>
          </w:p>
          <w:p w14:paraId="2507F121" w14:textId="6ECB87D9" w:rsidR="009404C7" w:rsidRDefault="00520C29" w:rsidP="00DB7246">
            <w:pPr>
              <w:framePr w:hSpace="0" w:wrap="auto" w:hAnchor="text" w:xAlign="left" w:yAlign="inline"/>
            </w:pPr>
            <w:r>
              <w:rPr>
                <w:rFonts w:hint="eastAsia"/>
              </w:rPr>
              <w:t>1套</w:t>
            </w:r>
          </w:p>
        </w:tc>
        <w:tc>
          <w:tcPr>
            <w:tcW w:w="722" w:type="dxa"/>
          </w:tcPr>
          <w:p w14:paraId="0BD07B1C" w14:textId="77777777" w:rsidR="00520C29" w:rsidRDefault="00520C29" w:rsidP="00DB7246">
            <w:pPr>
              <w:framePr w:hSpace="0" w:wrap="auto" w:hAnchor="text" w:xAlign="left" w:yAlign="inline"/>
            </w:pPr>
          </w:p>
          <w:p w14:paraId="580F9C4A" w14:textId="77777777" w:rsidR="00520C29" w:rsidRDefault="00520C29" w:rsidP="00DB7246">
            <w:pPr>
              <w:framePr w:hSpace="0" w:wrap="auto" w:hAnchor="text" w:xAlign="left" w:yAlign="inline"/>
            </w:pPr>
          </w:p>
          <w:p w14:paraId="69EBA8C8" w14:textId="77777777" w:rsidR="00520C29" w:rsidRDefault="00520C29" w:rsidP="00DB7246">
            <w:pPr>
              <w:framePr w:hSpace="0" w:wrap="auto" w:hAnchor="text" w:xAlign="left" w:yAlign="inline"/>
            </w:pPr>
          </w:p>
          <w:p w14:paraId="10B70210" w14:textId="77777777" w:rsidR="00520C29" w:rsidRDefault="00520C29" w:rsidP="00DB7246">
            <w:pPr>
              <w:framePr w:hSpace="0" w:wrap="auto" w:hAnchor="text" w:xAlign="left" w:yAlign="inline"/>
            </w:pPr>
          </w:p>
          <w:p w14:paraId="57D6C786" w14:textId="77777777" w:rsidR="00520C29" w:rsidRDefault="00520C29" w:rsidP="00DB7246">
            <w:pPr>
              <w:framePr w:hSpace="0" w:wrap="auto" w:hAnchor="text" w:xAlign="left" w:yAlign="inline"/>
            </w:pPr>
          </w:p>
          <w:p w14:paraId="65B143DB" w14:textId="77777777" w:rsidR="00520C29" w:rsidRDefault="00520C29" w:rsidP="00DB7246">
            <w:pPr>
              <w:framePr w:hSpace="0" w:wrap="auto" w:hAnchor="text" w:xAlign="left" w:yAlign="inline"/>
            </w:pPr>
          </w:p>
          <w:p w14:paraId="5C852324" w14:textId="77777777" w:rsidR="00520C29" w:rsidRDefault="00520C29" w:rsidP="00DB7246">
            <w:pPr>
              <w:framePr w:hSpace="0" w:wrap="auto" w:hAnchor="text" w:xAlign="left" w:yAlign="inline"/>
            </w:pPr>
          </w:p>
          <w:p w14:paraId="7AA1FC35" w14:textId="77777777" w:rsidR="00520C29" w:rsidRDefault="00520C29" w:rsidP="00DB7246">
            <w:pPr>
              <w:framePr w:hSpace="0" w:wrap="auto" w:hAnchor="text" w:xAlign="left" w:yAlign="inline"/>
            </w:pPr>
          </w:p>
          <w:p w14:paraId="33557F2E" w14:textId="77777777" w:rsidR="00520C29" w:rsidRDefault="00520C29" w:rsidP="00DB7246">
            <w:pPr>
              <w:framePr w:hSpace="0" w:wrap="auto" w:hAnchor="text" w:xAlign="left" w:yAlign="inline"/>
            </w:pPr>
          </w:p>
          <w:p w14:paraId="71FCE059" w14:textId="77777777" w:rsidR="00520C29" w:rsidRDefault="00520C29" w:rsidP="00DB7246">
            <w:pPr>
              <w:framePr w:hSpace="0" w:wrap="auto" w:hAnchor="text" w:xAlign="left" w:yAlign="inline"/>
            </w:pPr>
          </w:p>
          <w:p w14:paraId="0D37B1F8" w14:textId="77777777" w:rsidR="00520C29" w:rsidRDefault="00520C29" w:rsidP="00DB7246">
            <w:pPr>
              <w:framePr w:hSpace="0" w:wrap="auto" w:hAnchor="text" w:xAlign="left" w:yAlign="inline"/>
            </w:pPr>
          </w:p>
          <w:p w14:paraId="2CB31F7B" w14:textId="77777777" w:rsidR="00520C29" w:rsidRDefault="00520C29" w:rsidP="00DB7246">
            <w:pPr>
              <w:framePr w:hSpace="0" w:wrap="auto" w:hAnchor="text" w:xAlign="left" w:yAlign="inline"/>
            </w:pPr>
          </w:p>
          <w:p w14:paraId="2B20E548" w14:textId="360F9DA0" w:rsidR="009404C7" w:rsidRDefault="00520C29" w:rsidP="00DB7246">
            <w:pPr>
              <w:framePr w:hSpace="0" w:wrap="auto" w:hAnchor="text" w:xAlign="left" w:yAlign="inline"/>
            </w:pPr>
            <w:r>
              <w:rPr>
                <w:rFonts w:hint="eastAsia"/>
              </w:rPr>
              <w:t>65000元</w:t>
            </w:r>
          </w:p>
        </w:tc>
      </w:tr>
    </w:tbl>
    <w:p w14:paraId="2268C9AE" w14:textId="4D046737" w:rsidR="0063126D" w:rsidRPr="0063126D" w:rsidRDefault="0063126D" w:rsidP="00DB7246">
      <w:pPr>
        <w:framePr w:wrap="around"/>
      </w:pPr>
    </w:p>
    <w:sectPr w:rsidR="0063126D" w:rsidRPr="00631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13FF27"/>
    <w:multiLevelType w:val="multilevel"/>
    <w:tmpl w:val="C113FF27"/>
    <w:lvl w:ilvl="0">
      <w:start w:val="2"/>
      <w:numFmt w:val="decimal"/>
      <w:lvlText w:val="%1."/>
      <w:lvlJc w:val="left"/>
      <w:pPr>
        <w:tabs>
          <w:tab w:val="left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2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NmRmOWYyYzg1YTk0ZWZmNTE1ZTE4NDAxYzhmZGYifQ=="/>
  </w:docVars>
  <w:rsids>
    <w:rsidRoot w:val="00ED6E87"/>
    <w:rsid w:val="000066E0"/>
    <w:rsid w:val="000E2D4E"/>
    <w:rsid w:val="003C326C"/>
    <w:rsid w:val="00497E3E"/>
    <w:rsid w:val="00520C29"/>
    <w:rsid w:val="005764E6"/>
    <w:rsid w:val="00610F35"/>
    <w:rsid w:val="0063126D"/>
    <w:rsid w:val="00817B74"/>
    <w:rsid w:val="00830301"/>
    <w:rsid w:val="00873032"/>
    <w:rsid w:val="00930144"/>
    <w:rsid w:val="009404C7"/>
    <w:rsid w:val="00D9338B"/>
    <w:rsid w:val="00DB7246"/>
    <w:rsid w:val="00ED6E87"/>
    <w:rsid w:val="08323473"/>
    <w:rsid w:val="54FC7965"/>
    <w:rsid w:val="72EBC59E"/>
    <w:rsid w:val="7EB9F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4A6BB9-C346-4892-9531-AAD0AAE1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B7246"/>
    <w:pPr>
      <w:framePr w:hSpace="180" w:wrap="around" w:hAnchor="margin" w:xAlign="center" w:y="1152"/>
      <w:widowControl w:val="0"/>
      <w:jc w:val="both"/>
    </w:pPr>
    <w:rPr>
      <w:rFonts w:ascii="宋体" w:eastAsia="宋体" w:hAnsi="宋体"/>
      <w:kern w:val="2"/>
      <w:sz w:val="21"/>
      <w:szCs w:val="24"/>
    </w:rPr>
  </w:style>
  <w:style w:type="paragraph" w:styleId="2">
    <w:name w:val="heading 2"/>
    <w:basedOn w:val="a"/>
    <w:next w:val="a0"/>
    <w:link w:val="2Char"/>
    <w:semiHidden/>
    <w:unhideWhenUsed/>
    <w:qFormat/>
    <w:pPr>
      <w:keepNext/>
      <w:keepLines/>
      <w:framePr w:wrap="around"/>
      <w:numPr>
        <w:ilvl w:val="1"/>
        <w:numId w:val="1"/>
      </w:numPr>
      <w:spacing w:before="260" w:after="260" w:line="415" w:lineRule="auto"/>
      <w:ind w:left="454" w:hanging="170"/>
      <w:outlineLvl w:val="1"/>
    </w:pPr>
    <w:rPr>
      <w:rFonts w:ascii="Calibri Light" w:hAnsi="Calibri Light" w:cs="Times New Roman"/>
      <w:b/>
      <w:bCs/>
      <w:sz w:val="3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framePr w:wrap="around"/>
      <w:ind w:firstLineChars="200" w:firstLine="420"/>
    </w:pPr>
  </w:style>
  <w:style w:type="paragraph" w:styleId="a4">
    <w:name w:val="footer"/>
    <w:basedOn w:val="a"/>
    <w:link w:val="Char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6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1"/>
    <w:link w:val="2"/>
    <w:rPr>
      <w:rFonts w:ascii="Calibri Light" w:eastAsia="宋体" w:hAnsi="Calibri Light" w:cs="Times New Roman" w:hint="default"/>
      <w:b/>
      <w:bCs/>
      <w:kern w:val="2"/>
      <w:sz w:val="36"/>
      <w:szCs w:val="32"/>
    </w:rPr>
  </w:style>
  <w:style w:type="character" w:customStyle="1" w:styleId="font21">
    <w:name w:val="font21"/>
    <w:basedOn w:val="a1"/>
    <w:autoRedefine/>
    <w:qFormat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Char0">
    <w:name w:val="页眉 Char"/>
    <w:basedOn w:val="a1"/>
    <w:link w:val="a5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老李</cp:lastModifiedBy>
  <cp:revision>3</cp:revision>
  <dcterms:created xsi:type="dcterms:W3CDTF">2025-07-07T03:06:00Z</dcterms:created>
  <dcterms:modified xsi:type="dcterms:W3CDTF">2025-07-07T03:07:00Z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61743D4C84CC4E1490204A5BDB0C600B_12</vt:lpwstr>
  </property>
</Properties>
</file>