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i w:val="0"/>
          <w:iCs w:val="0"/>
          <w:color w:val="000000"/>
          <w:sz w:val="40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40"/>
          <w:szCs w:val="40"/>
          <w:u w:val="none"/>
          <w:lang w:val="en-US" w:eastAsia="zh-CN"/>
        </w:rPr>
        <w:t>高保真拾音器及电源采购清单</w:t>
      </w:r>
    </w:p>
    <w:p>
      <w:pPr>
        <w:rPr>
          <w:rFonts w:hint="default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  <w:t>一、采购清单及商务要求</w:t>
      </w:r>
    </w:p>
    <w:tbl>
      <w:tblPr>
        <w:tblStyle w:val="4"/>
        <w:tblW w:w="88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452"/>
        <w:gridCol w:w="888"/>
        <w:gridCol w:w="804"/>
        <w:gridCol w:w="768"/>
        <w:gridCol w:w="828"/>
        <w:gridCol w:w="912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采购人</w:t>
            </w:r>
          </w:p>
        </w:tc>
        <w:tc>
          <w:tcPr>
            <w:tcW w:w="77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采购预算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高保真拾音器及电源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TRADION701WD-HD3C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59960</w:t>
            </w:r>
          </w:p>
        </w:tc>
        <w:tc>
          <w:tcPr>
            <w:tcW w:w="2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预算总价（含税）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59960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商务要求：1.本项目成交总价包含税费、运输费、安装调试费及本项目所有电源线、网线、辅材等相关的全部费用（有意向供应商可来我院实地勘察）；2.经采购人验收合格后付成交合同总价；3、如成交供应商未通过采购人验收，则需进行整改至采购人验收合格为止；4、项目验收合格之日起所有产品的质保期不能少于12个月。</w:t>
            </w: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  <w:t>二、安装点位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77"/>
        <w:gridCol w:w="720"/>
        <w:gridCol w:w="4252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高保真拾音器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脊柱、关节、眼科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急诊大楼15楼示教室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足踝、手外、烧伤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急诊大楼16楼示教室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创伤、胸外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急诊大楼17楼医师办公室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外科楼3F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三病区、三十三病区、VIP病区医师办公室旧换新。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外科楼4F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分娩中心谈话间新装。病区过道监控有盲区。联系人：661903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医生办公室加装高保真拾音器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7楼2个医生办公室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新生儿探视室需要监控（能录音）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医师办公室靠近窗户边的角落（医患谈话用，能录音录像）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泌尿外科、耳鼻喉科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综合楼9F8F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综合楼6F7F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神经内科（一、二）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6、7楼医生办公室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急诊11F12F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心血管内科（一、二）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19、35病区谈话室、医生办公室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19、35病区谈话室、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综合楼11F10F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20病区21病区2个医生办公室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急诊14F13F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消化内科（一、二）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35病区、22病区 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前台、复苏室、医患沟通室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急诊13F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病房走廊靠近医务人员出入口安装监控、医生办公室及护士站加装拾音器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综合楼15F14F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治疗室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99336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99336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综合楼16F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综合楼17F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重症医学科（含EICU)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外科楼1F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医生办公室内外+声控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监控已安装，要求加声控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医技楼4F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麻醉手术室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医生办公室2个监控、谈话间需要更换摄像头，加高保真拾音器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口腔科分诊台、口腔科入门后顶部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门诊PICC置管室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门诊PICC置管室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医技楼2F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介入准备室（已安装摄像头，加装高保真拾音器1个）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数量合计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科室负责人签字确认：                                  确认</w:t>
      </w:r>
      <w:bookmarkStart w:id="0" w:name="_GoBack"/>
      <w:bookmarkEnd w:id="0"/>
      <w:r>
        <w:rPr>
          <w:rFonts w:hint="eastAsia"/>
          <w:lang w:val="en-US" w:eastAsia="zh-CN"/>
        </w:rPr>
        <w:t>日期：2024年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62D807D5"/>
    <w:rsid w:val="04754C46"/>
    <w:rsid w:val="472D26D6"/>
    <w:rsid w:val="4B4E55BF"/>
    <w:rsid w:val="62D807D5"/>
    <w:rsid w:val="6CA858FC"/>
    <w:rsid w:val="747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2024-04-07T06:38:00Z</dcterms:created>
  <dc:creator>385194267qqcom</dc:creator>
  <cp:lastModifiedBy>385194267qqcom</cp:lastModifiedBy>
  <dcterms:modified xsi:type="dcterms:W3CDTF">2024-04-12T01:28:43Z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0730BCB1C3C94823BCC6BBDB72CF7185_11</vt:lpwstr>
  </property>
</Properties>
</file>