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4C1DF">
      <w:pPr>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宁波图书馆信息系统安全服务采购要求</w:t>
      </w:r>
    </w:p>
    <w:p w14:paraId="745E7EEC">
      <w:pPr>
        <w:spacing w:line="580" w:lineRule="exact"/>
        <w:rPr>
          <w:rFonts w:ascii="黑体" w:hAnsi="黑体" w:eastAsia="黑体"/>
          <w:sz w:val="32"/>
          <w:szCs w:val="32"/>
        </w:rPr>
      </w:pPr>
    </w:p>
    <w:p w14:paraId="683807B0">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一、服务简介</w:t>
      </w:r>
    </w:p>
    <w:p w14:paraId="488BD0C4">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1、服务对象</w:t>
      </w:r>
    </w:p>
    <w:p w14:paraId="36D4C346">
      <w:pPr>
        <w:spacing w:line="580" w:lineRule="exact"/>
        <w:ind w:firstLine="640" w:firstLineChars="200"/>
        <w:rPr>
          <w:rFonts w:ascii="仿宋" w:hAnsi="仿宋" w:eastAsia="仿宋"/>
          <w:sz w:val="32"/>
          <w:szCs w:val="32"/>
        </w:rPr>
      </w:pPr>
      <w:r>
        <w:rPr>
          <w:rFonts w:hint="eastAsia" w:ascii="仿宋" w:hAnsi="仿宋" w:eastAsia="仿宋"/>
          <w:sz w:val="32"/>
          <w:szCs w:val="32"/>
        </w:rPr>
        <w:t>宁波图书馆信息系统及其相关主机、网络安全设备及应用。</w:t>
      </w:r>
    </w:p>
    <w:p w14:paraId="1B5426A1">
      <w:pPr>
        <w:spacing w:line="580" w:lineRule="exact"/>
        <w:ind w:firstLine="640" w:firstLineChars="200"/>
        <w:rPr>
          <w:rFonts w:ascii="楷体_GB2312" w:hAnsi="黑体" w:eastAsia="楷体_GB2312"/>
          <w:sz w:val="32"/>
          <w:szCs w:val="32"/>
        </w:rPr>
      </w:pPr>
      <w:r>
        <w:rPr>
          <w:rFonts w:ascii="楷体_GB2312" w:hAnsi="黑体" w:eastAsia="楷体_GB2312"/>
          <w:sz w:val="32"/>
          <w:szCs w:val="32"/>
        </w:rPr>
        <w:t>2、</w:t>
      </w:r>
      <w:r>
        <w:rPr>
          <w:rFonts w:hint="eastAsia" w:ascii="楷体_GB2312" w:hAnsi="黑体" w:eastAsia="楷体_GB2312"/>
          <w:sz w:val="32"/>
          <w:szCs w:val="32"/>
        </w:rPr>
        <w:t>服务时间</w:t>
      </w:r>
    </w:p>
    <w:p w14:paraId="065AABEF">
      <w:pPr>
        <w:spacing w:line="58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信息系统安全运维周期为</w:t>
      </w:r>
      <w:r>
        <w:rPr>
          <w:rFonts w:hint="eastAsia" w:ascii="仿宋" w:hAnsi="仿宋" w:eastAsia="仿宋"/>
          <w:sz w:val="32"/>
          <w:szCs w:val="32"/>
          <w:lang w:val="en-US" w:eastAsia="zh-CN"/>
        </w:rPr>
        <w:t>合同签订后12个月。</w:t>
      </w:r>
      <w:bookmarkStart w:id="0" w:name="_GoBack"/>
      <w:bookmarkEnd w:id="0"/>
    </w:p>
    <w:p w14:paraId="5F82A133">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二、服务内容</w:t>
      </w:r>
    </w:p>
    <w:p w14:paraId="316F1644">
      <w:pPr>
        <w:spacing w:line="580" w:lineRule="exact"/>
        <w:ind w:firstLine="640" w:firstLineChars="200"/>
        <w:outlineLvl w:val="1"/>
        <w:rPr>
          <w:rFonts w:ascii="楷体_GB2312" w:hAnsi="黑体" w:eastAsia="楷体_GB2312"/>
          <w:sz w:val="32"/>
          <w:szCs w:val="32"/>
        </w:rPr>
      </w:pPr>
      <w:r>
        <w:rPr>
          <w:rFonts w:hint="eastAsia" w:ascii="楷体_GB2312" w:hAnsi="黑体" w:eastAsia="楷体_GB2312"/>
          <w:sz w:val="32"/>
          <w:szCs w:val="32"/>
        </w:rPr>
        <w:t>1、风险评估服务</w:t>
      </w:r>
    </w:p>
    <w:p w14:paraId="0DB60865">
      <w:pPr>
        <w:spacing w:line="580" w:lineRule="exact"/>
        <w:ind w:firstLine="640" w:firstLineChars="200"/>
        <w:rPr>
          <w:rFonts w:ascii="仿宋" w:hAnsi="仿宋" w:eastAsia="仿宋"/>
          <w:sz w:val="32"/>
          <w:szCs w:val="32"/>
        </w:rPr>
      </w:pPr>
      <w:r>
        <w:rPr>
          <w:rFonts w:hint="eastAsia" w:ascii="仿宋" w:hAnsi="仿宋" w:eastAsia="仿宋"/>
          <w:sz w:val="32"/>
          <w:szCs w:val="32"/>
        </w:rPr>
        <w:t>1）信息资产调研</w:t>
      </w:r>
    </w:p>
    <w:p w14:paraId="1B6CCE6E">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投标人须对IT资产进行充分调研，并进行分类识别，并建立资产配置库。</w:t>
      </w:r>
    </w:p>
    <w:p w14:paraId="38380D3B">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服务级别：全服务周期。</w:t>
      </w:r>
    </w:p>
    <w:p w14:paraId="59605DE9">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服务成果：《IT资产清单》、网络拓扑图、资产配置库等。</w:t>
      </w:r>
    </w:p>
    <w:p w14:paraId="60FF8670">
      <w:pPr>
        <w:spacing w:line="58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）技术评估服务</w:t>
      </w:r>
    </w:p>
    <w:p w14:paraId="45D56BE0">
      <w:pPr>
        <w:spacing w:line="580" w:lineRule="exact"/>
        <w:ind w:firstLine="640" w:firstLineChars="200"/>
        <w:rPr>
          <w:rFonts w:asciiTheme="minorEastAsia" w:hAnsiTheme="minorEastAsia" w:eastAsiaTheme="minorEastAsia" w:cstheme="minorEastAsia"/>
          <w:sz w:val="20"/>
          <w:szCs w:val="20"/>
        </w:rPr>
      </w:pPr>
      <w:r>
        <w:rPr>
          <w:rFonts w:hint="eastAsia" w:ascii="仿宋" w:hAnsi="仿宋" w:eastAsia="仿宋"/>
          <w:sz w:val="32"/>
          <w:szCs w:val="32"/>
        </w:rPr>
        <w:t>投标人须提供一次技术评估服务，参照GB/T 20984-2007《信息安全技术 信息安全风险评估规范》国家标准，应用系统的总体运行情况进行综合评估分析。</w:t>
      </w:r>
    </w:p>
    <w:p w14:paraId="27984D83">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服务级别：1次。</w:t>
      </w:r>
    </w:p>
    <w:p w14:paraId="18E26BF7">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服务成果：《安全评估报告》。</w:t>
      </w:r>
    </w:p>
    <w:p w14:paraId="4154A03F">
      <w:pPr>
        <w:spacing w:line="580" w:lineRule="exact"/>
        <w:ind w:firstLine="640" w:firstLineChars="200"/>
        <w:rPr>
          <w:rFonts w:ascii="仿宋" w:hAnsi="仿宋" w:eastAsia="仿宋"/>
          <w:sz w:val="32"/>
          <w:szCs w:val="32"/>
        </w:rPr>
      </w:pPr>
      <w:r>
        <w:rPr>
          <w:rFonts w:hint="eastAsia" w:ascii="仿宋" w:hAnsi="仿宋" w:eastAsia="仿宋"/>
          <w:sz w:val="32"/>
          <w:szCs w:val="32"/>
        </w:rPr>
        <w:t>3）渗透测试服务</w:t>
      </w:r>
    </w:p>
    <w:p w14:paraId="66946F98">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投标人须模拟黑客的漏洞发现技术和攻击手段，每半年一次对目标系统的安全性作深入的探测，发现系统最脆弱的环节。</w:t>
      </w:r>
    </w:p>
    <w:p w14:paraId="678A0AD5">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服务级别：1次/半年。</w:t>
      </w:r>
    </w:p>
    <w:p w14:paraId="35CE8DCF">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服务成果：《渗透测试报告》。</w:t>
      </w:r>
    </w:p>
    <w:p w14:paraId="5022FE69">
      <w:pPr>
        <w:spacing w:line="580" w:lineRule="exact"/>
        <w:ind w:firstLine="640" w:firstLineChars="200"/>
        <w:rPr>
          <w:rFonts w:ascii="仿宋" w:hAnsi="仿宋" w:eastAsia="仿宋"/>
          <w:sz w:val="32"/>
          <w:szCs w:val="32"/>
        </w:rPr>
      </w:pPr>
      <w:r>
        <w:rPr>
          <w:rFonts w:hint="eastAsia" w:ascii="仿宋" w:hAnsi="仿宋" w:eastAsia="仿宋"/>
          <w:sz w:val="32"/>
          <w:szCs w:val="32"/>
        </w:rPr>
        <w:t>4）差距分析服务</w:t>
      </w:r>
    </w:p>
    <w:p w14:paraId="6986F588">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投标人须提供一次差距分析服务，新馆系统正式上线前根据等级保护三级基本要求，从安全技术和安全管理两个方面分析系统现有的安全措施和安全要求之间的差距，根据差距提出整改建议。</w:t>
      </w:r>
    </w:p>
    <w:p w14:paraId="7986581E">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服务级别：1次。</w:t>
      </w:r>
    </w:p>
    <w:p w14:paraId="31EF5E73">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服务成果：《差距分析报告》。</w:t>
      </w:r>
    </w:p>
    <w:p w14:paraId="47073CD1">
      <w:pPr>
        <w:spacing w:line="580" w:lineRule="exact"/>
        <w:ind w:firstLine="640" w:firstLineChars="200"/>
        <w:outlineLvl w:val="1"/>
        <w:rPr>
          <w:rFonts w:ascii="楷体_GB2312" w:hAnsi="黑体" w:eastAsia="楷体_GB2312"/>
          <w:sz w:val="32"/>
          <w:szCs w:val="32"/>
        </w:rPr>
      </w:pPr>
      <w:r>
        <w:rPr>
          <w:rFonts w:hint="eastAsia" w:ascii="楷体_GB2312" w:hAnsi="黑体" w:eastAsia="楷体_GB2312"/>
          <w:sz w:val="32"/>
          <w:szCs w:val="32"/>
        </w:rPr>
        <w:t>2、安全运维服务</w:t>
      </w:r>
    </w:p>
    <w:p w14:paraId="7BB4EBFF">
      <w:pPr>
        <w:spacing w:line="580" w:lineRule="exact"/>
        <w:ind w:firstLine="640" w:firstLineChars="200"/>
        <w:rPr>
          <w:rFonts w:ascii="仿宋" w:hAnsi="仿宋" w:eastAsia="仿宋"/>
          <w:sz w:val="32"/>
          <w:szCs w:val="32"/>
        </w:rPr>
      </w:pPr>
      <w:r>
        <w:rPr>
          <w:rFonts w:hint="eastAsia" w:ascii="仿宋" w:hAnsi="仿宋" w:eastAsia="仿宋"/>
          <w:sz w:val="32"/>
          <w:szCs w:val="32"/>
        </w:rPr>
        <w:t>1）漏洞检测服务</w:t>
      </w:r>
    </w:p>
    <w:p w14:paraId="66CEA02D">
      <w:pPr>
        <w:pStyle w:val="11"/>
        <w:numPr>
          <w:ilvl w:val="0"/>
          <w:numId w:val="1"/>
        </w:numPr>
        <w:spacing w:line="580" w:lineRule="exact"/>
        <w:ind w:firstLineChars="0"/>
        <w:rPr>
          <w:rFonts w:ascii="仿宋" w:hAnsi="仿宋" w:eastAsia="仿宋"/>
          <w:sz w:val="32"/>
          <w:szCs w:val="32"/>
        </w:rPr>
      </w:pPr>
      <w:r>
        <w:rPr>
          <w:rFonts w:hint="eastAsia" w:ascii="仿宋" w:hAnsi="仿宋" w:eastAsia="仿宋"/>
          <w:sz w:val="32"/>
          <w:szCs w:val="32"/>
        </w:rPr>
        <w:t>网站漏洞检测</w:t>
      </w:r>
    </w:p>
    <w:p w14:paraId="1FE3D902">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投标人须每月一次对互联网网站进行交叉检测，发现漏洞及时告知并协助修复，保证网站的运行安全。</w:t>
      </w:r>
    </w:p>
    <w:p w14:paraId="0308E278">
      <w:pPr>
        <w:pStyle w:val="11"/>
        <w:numPr>
          <w:ilvl w:val="0"/>
          <w:numId w:val="1"/>
        </w:numPr>
        <w:spacing w:line="580" w:lineRule="exact"/>
        <w:ind w:firstLineChars="0"/>
        <w:rPr>
          <w:rFonts w:ascii="仿宋" w:hAnsi="仿宋" w:eastAsia="仿宋"/>
          <w:sz w:val="32"/>
          <w:szCs w:val="32"/>
        </w:rPr>
      </w:pPr>
      <w:r>
        <w:rPr>
          <w:rFonts w:hint="eastAsia" w:ascii="仿宋" w:hAnsi="仿宋" w:eastAsia="仿宋"/>
          <w:sz w:val="32"/>
          <w:szCs w:val="32"/>
        </w:rPr>
        <w:t>主机漏洞检测</w:t>
      </w:r>
    </w:p>
    <w:p w14:paraId="06E4C6AD">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投标人须每季度一次对主机进行漏洞检测，并联合厂商、集成商、开发商、网络服务商等及时对漏洞进行修复。</w:t>
      </w:r>
    </w:p>
    <w:p w14:paraId="11A68D5B">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服务级别：1次/季度。</w:t>
      </w:r>
    </w:p>
    <w:p w14:paraId="3D899080">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服务成果：《网站漏洞扫描报告》、《主机漏洞检测报告》。</w:t>
      </w:r>
    </w:p>
    <w:p w14:paraId="61794EC9">
      <w:pPr>
        <w:spacing w:line="580" w:lineRule="exact"/>
        <w:ind w:firstLine="640" w:firstLineChars="200"/>
        <w:rPr>
          <w:rFonts w:ascii="仿宋" w:hAnsi="仿宋" w:eastAsia="仿宋"/>
          <w:sz w:val="32"/>
          <w:szCs w:val="32"/>
        </w:rPr>
      </w:pPr>
      <w:r>
        <w:rPr>
          <w:rFonts w:hint="eastAsia" w:ascii="仿宋" w:hAnsi="仿宋" w:eastAsia="仿宋"/>
          <w:sz w:val="32"/>
          <w:szCs w:val="32"/>
        </w:rPr>
        <w:t>2）安全巡检服务</w:t>
      </w:r>
    </w:p>
    <w:p w14:paraId="05D053BC">
      <w:pPr>
        <w:pStyle w:val="11"/>
        <w:numPr>
          <w:ilvl w:val="0"/>
          <w:numId w:val="2"/>
        </w:numPr>
        <w:spacing w:line="580" w:lineRule="exact"/>
        <w:ind w:firstLineChars="0"/>
        <w:rPr>
          <w:rFonts w:ascii="仿宋" w:hAnsi="仿宋" w:eastAsia="仿宋"/>
          <w:sz w:val="32"/>
          <w:szCs w:val="32"/>
        </w:rPr>
      </w:pPr>
      <w:r>
        <w:rPr>
          <w:rFonts w:hint="eastAsia" w:ascii="仿宋" w:hAnsi="仿宋" w:eastAsia="仿宋"/>
          <w:sz w:val="32"/>
          <w:szCs w:val="32"/>
        </w:rPr>
        <w:t>网站恶意代码检测</w:t>
      </w:r>
    </w:p>
    <w:p w14:paraId="2428F731">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投标人须每季度一次，通过人工及检测工具，发现可疑网站木马文件、</w:t>
      </w:r>
      <w:r>
        <w:rPr>
          <w:rFonts w:ascii="仿宋" w:hAnsi="仿宋" w:eastAsia="仿宋"/>
          <w:sz w:val="32"/>
          <w:szCs w:val="32"/>
        </w:rPr>
        <w:t>webshell</w:t>
      </w:r>
      <w:r>
        <w:rPr>
          <w:rFonts w:hint="eastAsia" w:ascii="仿宋" w:hAnsi="仿宋" w:eastAsia="仿宋"/>
          <w:sz w:val="32"/>
          <w:szCs w:val="32"/>
        </w:rPr>
        <w:t>等可疑代码或文件，通过分析进行确认、溯源，最后协助进行清理和加固。</w:t>
      </w:r>
    </w:p>
    <w:p w14:paraId="529FC680">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服务级别：1次/季度。</w:t>
      </w:r>
    </w:p>
    <w:p w14:paraId="568F0313">
      <w:pPr>
        <w:pStyle w:val="11"/>
        <w:numPr>
          <w:ilvl w:val="0"/>
          <w:numId w:val="2"/>
        </w:numPr>
        <w:spacing w:line="580" w:lineRule="exact"/>
        <w:ind w:firstLineChars="0"/>
        <w:rPr>
          <w:rFonts w:ascii="仿宋" w:hAnsi="仿宋" w:eastAsia="仿宋"/>
          <w:sz w:val="32"/>
          <w:szCs w:val="32"/>
        </w:rPr>
      </w:pPr>
      <w:r>
        <w:rPr>
          <w:rFonts w:hint="eastAsia" w:ascii="仿宋" w:hAnsi="仿宋" w:eastAsia="仿宋"/>
          <w:sz w:val="32"/>
          <w:szCs w:val="32"/>
        </w:rPr>
        <w:t>设备安全巡检</w:t>
      </w:r>
    </w:p>
    <w:p w14:paraId="4775E34B">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投标人须每月一次对网络及安全设备运行状态、软件及库信息进行检查，发现问题并协助解决。</w:t>
      </w:r>
    </w:p>
    <w:p w14:paraId="109D8399">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服务级别：1次/月。</w:t>
      </w:r>
    </w:p>
    <w:p w14:paraId="05CE45C6">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服务成果：设备巡检记录。</w:t>
      </w:r>
    </w:p>
    <w:p w14:paraId="55577174">
      <w:pPr>
        <w:pStyle w:val="11"/>
        <w:numPr>
          <w:ilvl w:val="0"/>
          <w:numId w:val="2"/>
        </w:numPr>
        <w:spacing w:line="580" w:lineRule="exact"/>
        <w:ind w:firstLineChars="0"/>
        <w:rPr>
          <w:rFonts w:ascii="仿宋" w:hAnsi="仿宋" w:eastAsia="仿宋"/>
          <w:sz w:val="32"/>
          <w:szCs w:val="32"/>
        </w:rPr>
      </w:pPr>
      <w:r>
        <w:rPr>
          <w:rFonts w:hint="eastAsia" w:ascii="仿宋" w:hAnsi="仿宋" w:eastAsia="仿宋"/>
          <w:sz w:val="32"/>
          <w:szCs w:val="32"/>
        </w:rPr>
        <w:t>安全隐患分析</w:t>
      </w:r>
    </w:p>
    <w:p w14:paraId="16A855A5">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投标人须每月一次对威胁监控、安全网关等安全设备的日志进行分析。发现信息系统存在的安全隐患，并及时处置。</w:t>
      </w:r>
    </w:p>
    <w:p w14:paraId="52EA6100">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服务级别：1次/月。</w:t>
      </w:r>
    </w:p>
    <w:p w14:paraId="04981079">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服务成果：日志分析记录。</w:t>
      </w:r>
    </w:p>
    <w:p w14:paraId="58BCB2C5">
      <w:pPr>
        <w:spacing w:line="580" w:lineRule="exact"/>
        <w:ind w:firstLine="640" w:firstLineChars="200"/>
        <w:rPr>
          <w:rFonts w:ascii="仿宋" w:hAnsi="仿宋" w:eastAsia="仿宋"/>
          <w:sz w:val="32"/>
          <w:szCs w:val="32"/>
        </w:rPr>
      </w:pPr>
      <w:r>
        <w:rPr>
          <w:rFonts w:hint="eastAsia" w:ascii="仿宋" w:hAnsi="仿宋" w:eastAsia="仿宋"/>
          <w:sz w:val="32"/>
          <w:szCs w:val="32"/>
        </w:rPr>
        <w:t>3）安全监测服务</w:t>
      </w:r>
    </w:p>
    <w:p w14:paraId="5A230DFA">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投标人须采用第三方专业网站监控平台，7*24小时对互联网系统系统进行可用性、完整性和漏洞监控，出现异常及时告警。</w:t>
      </w:r>
    </w:p>
    <w:p w14:paraId="0DDC0491">
      <w:pPr>
        <w:spacing w:line="580" w:lineRule="exact"/>
        <w:ind w:firstLine="640" w:firstLineChars="200"/>
        <w:rPr>
          <w:rFonts w:ascii="仿宋" w:hAnsi="仿宋" w:eastAsia="仿宋"/>
          <w:sz w:val="32"/>
          <w:szCs w:val="32"/>
        </w:rPr>
      </w:pPr>
      <w:r>
        <w:rPr>
          <w:rFonts w:hint="eastAsia" w:ascii="仿宋" w:hAnsi="仿宋" w:eastAsia="仿宋"/>
          <w:sz w:val="32"/>
          <w:szCs w:val="32"/>
        </w:rPr>
        <w:t>4）优化加固服务</w:t>
      </w:r>
    </w:p>
    <w:p w14:paraId="4CA7F2DC">
      <w:pPr>
        <w:pStyle w:val="11"/>
        <w:numPr>
          <w:ilvl w:val="0"/>
          <w:numId w:val="2"/>
        </w:numPr>
        <w:spacing w:line="580" w:lineRule="exact"/>
        <w:ind w:firstLineChars="0"/>
        <w:rPr>
          <w:rFonts w:ascii="仿宋" w:hAnsi="仿宋" w:eastAsia="仿宋"/>
          <w:sz w:val="32"/>
          <w:szCs w:val="32"/>
        </w:rPr>
      </w:pPr>
      <w:r>
        <w:rPr>
          <w:rFonts w:hint="eastAsia" w:ascii="仿宋" w:hAnsi="仿宋" w:eastAsia="仿宋"/>
          <w:sz w:val="32"/>
          <w:szCs w:val="32"/>
        </w:rPr>
        <w:t>基线规范维护</w:t>
      </w:r>
    </w:p>
    <w:p w14:paraId="621CC700">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协助甲方建立专属于甲方信息系统的基本安全技术要求及规范。根据信息安全标准，建立专属《Linux主机系统安全基线文档》和《windows主机系统安全基线文档》，采用配置加固、策略调整、补丁安装等方式，协助实施加固。</w:t>
      </w:r>
    </w:p>
    <w:p w14:paraId="050B261E">
      <w:pPr>
        <w:pStyle w:val="11"/>
        <w:numPr>
          <w:ilvl w:val="0"/>
          <w:numId w:val="2"/>
        </w:numPr>
        <w:spacing w:line="580" w:lineRule="exact"/>
        <w:ind w:firstLineChars="0"/>
        <w:rPr>
          <w:rFonts w:ascii="仿宋" w:hAnsi="仿宋" w:eastAsia="仿宋"/>
          <w:sz w:val="32"/>
          <w:szCs w:val="32"/>
        </w:rPr>
      </w:pPr>
      <w:r>
        <w:rPr>
          <w:rFonts w:hint="eastAsia" w:ascii="仿宋" w:hAnsi="仿宋" w:eastAsia="仿宋"/>
          <w:sz w:val="32"/>
          <w:szCs w:val="32"/>
        </w:rPr>
        <w:t>策略优化加固</w:t>
      </w:r>
    </w:p>
    <w:p w14:paraId="17C1FB95">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投标人须对信息系统的安全防护策略进行针对性的调整，实现动态防护，提升信息系统的整体防护水平。</w:t>
      </w:r>
    </w:p>
    <w:p w14:paraId="07DD3CD4">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服务级别：1次/月。</w:t>
      </w:r>
    </w:p>
    <w:p w14:paraId="4D733F3F">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服务成果：《策略变更记录》、《Linux主机系统安全基线文档》、《windows主机系统安全基线文档》。</w:t>
      </w:r>
    </w:p>
    <w:p w14:paraId="594E307F">
      <w:pPr>
        <w:spacing w:line="580" w:lineRule="exact"/>
        <w:ind w:firstLine="640" w:firstLineChars="200"/>
        <w:rPr>
          <w:rFonts w:ascii="仿宋" w:hAnsi="仿宋" w:eastAsia="仿宋"/>
          <w:sz w:val="32"/>
          <w:szCs w:val="32"/>
        </w:rPr>
      </w:pPr>
      <w:r>
        <w:rPr>
          <w:rFonts w:hint="eastAsia" w:ascii="仿宋" w:hAnsi="仿宋" w:eastAsia="仿宋"/>
          <w:sz w:val="32"/>
          <w:szCs w:val="32"/>
        </w:rPr>
        <w:t>5）APT远程值守</w:t>
      </w:r>
    </w:p>
    <w:p w14:paraId="27A76575">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投标人须通过远程的方式提供针对威胁监控设备的日常值守服务，对网内存在的安全隐患做到及时发现</w:t>
      </w:r>
      <w:r>
        <w:rPr>
          <w:rFonts w:ascii="仿宋" w:hAnsi="仿宋" w:eastAsia="仿宋"/>
          <w:sz w:val="32"/>
          <w:szCs w:val="32"/>
        </w:rPr>
        <w:t>。</w:t>
      </w:r>
    </w:p>
    <w:p w14:paraId="5BEC13DE">
      <w:pPr>
        <w:spacing w:line="580" w:lineRule="exact"/>
        <w:ind w:firstLine="640" w:firstLineChars="200"/>
        <w:outlineLvl w:val="1"/>
        <w:rPr>
          <w:rFonts w:ascii="楷体_GB2312" w:hAnsi="黑体" w:eastAsia="楷体_GB2312"/>
          <w:sz w:val="32"/>
          <w:szCs w:val="32"/>
        </w:rPr>
      </w:pPr>
      <w:r>
        <w:rPr>
          <w:rFonts w:hint="eastAsia" w:ascii="楷体_GB2312" w:hAnsi="黑体" w:eastAsia="楷体_GB2312"/>
          <w:sz w:val="32"/>
          <w:szCs w:val="32"/>
        </w:rPr>
        <w:t>3、应急保障服务</w:t>
      </w:r>
    </w:p>
    <w:p w14:paraId="0AC307BD">
      <w:pPr>
        <w:spacing w:line="580" w:lineRule="exact"/>
        <w:ind w:firstLine="640" w:firstLineChars="200"/>
        <w:rPr>
          <w:rFonts w:ascii="仿宋" w:hAnsi="仿宋" w:eastAsia="仿宋"/>
          <w:sz w:val="32"/>
          <w:szCs w:val="32"/>
        </w:rPr>
      </w:pPr>
      <w:r>
        <w:rPr>
          <w:rFonts w:hint="eastAsia" w:ascii="仿宋" w:hAnsi="仿宋" w:eastAsia="仿宋"/>
          <w:sz w:val="32"/>
          <w:szCs w:val="32"/>
        </w:rPr>
        <w:t>1）应急响应服务</w:t>
      </w:r>
    </w:p>
    <w:p w14:paraId="770C9A33">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投标人须根据不同的安全级别需求，提供相应的应急响应支持服务，提供5*8小时的远程技术支持和7*24小时的紧急现场救援，15分钟远程响应，必要时赶到客户现场。</w:t>
      </w:r>
      <w:r>
        <w:rPr>
          <w:rFonts w:hint="eastAsia" w:ascii="仿宋" w:hAnsi="仿宋" w:eastAsia="仿宋"/>
          <w:sz w:val="32"/>
          <w:szCs w:val="32"/>
        </w:rPr>
        <w:tab/>
      </w:r>
    </w:p>
    <w:p w14:paraId="39848DBD">
      <w:pPr>
        <w:spacing w:line="580" w:lineRule="exact"/>
        <w:ind w:firstLine="640" w:firstLineChars="200"/>
        <w:rPr>
          <w:rFonts w:ascii="仿宋" w:hAnsi="仿宋" w:eastAsia="仿宋"/>
          <w:sz w:val="32"/>
          <w:szCs w:val="32"/>
        </w:rPr>
      </w:pPr>
      <w:r>
        <w:rPr>
          <w:rFonts w:hint="eastAsia" w:ascii="仿宋" w:hAnsi="仿宋" w:eastAsia="仿宋"/>
          <w:sz w:val="32"/>
          <w:szCs w:val="32"/>
        </w:rPr>
        <w:t>2）节点保障服务</w:t>
      </w:r>
    </w:p>
    <w:p w14:paraId="2D3E6533">
      <w:pPr>
        <w:pStyle w:val="11"/>
        <w:numPr>
          <w:ilvl w:val="0"/>
          <w:numId w:val="2"/>
        </w:numPr>
        <w:spacing w:line="580" w:lineRule="exact"/>
        <w:ind w:firstLineChars="0"/>
        <w:rPr>
          <w:rFonts w:ascii="仿宋" w:hAnsi="仿宋" w:eastAsia="仿宋"/>
          <w:sz w:val="32"/>
          <w:szCs w:val="32"/>
        </w:rPr>
      </w:pPr>
      <w:r>
        <w:rPr>
          <w:rFonts w:hint="eastAsia" w:ascii="仿宋" w:hAnsi="仿宋" w:eastAsia="仿宋"/>
          <w:sz w:val="32"/>
          <w:szCs w:val="32"/>
        </w:rPr>
        <w:t>节假日、重大会议活动</w:t>
      </w:r>
    </w:p>
    <w:p w14:paraId="4DBD31B0">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投标人须强化重大节假日、国家及地方重大会议或活动期间的值班保障，建立7*24小时双人值班制度，并落实在线值班监控。</w:t>
      </w:r>
    </w:p>
    <w:p w14:paraId="6E2816CF">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服务级别：2次/年。</w:t>
      </w:r>
    </w:p>
    <w:p w14:paraId="12FFF64B">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服务成果：《安全保障方案》、《安全保障总结报告》。</w:t>
      </w:r>
    </w:p>
    <w:p w14:paraId="00984EBA">
      <w:pPr>
        <w:pStyle w:val="11"/>
        <w:numPr>
          <w:ilvl w:val="0"/>
          <w:numId w:val="2"/>
        </w:numPr>
        <w:spacing w:line="580" w:lineRule="exact"/>
        <w:ind w:firstLineChars="0"/>
        <w:rPr>
          <w:rFonts w:ascii="仿宋" w:hAnsi="仿宋" w:eastAsia="仿宋"/>
          <w:sz w:val="32"/>
          <w:szCs w:val="32"/>
        </w:rPr>
      </w:pPr>
      <w:r>
        <w:rPr>
          <w:rFonts w:hint="eastAsia" w:ascii="仿宋" w:hAnsi="仿宋" w:eastAsia="仿宋"/>
          <w:sz w:val="32"/>
          <w:szCs w:val="32"/>
        </w:rPr>
        <w:t>重大演练活动</w:t>
      </w:r>
    </w:p>
    <w:p w14:paraId="6E10E0E0">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投标人须在重大演练活动间安全保障，提供专项的安保障工作，对内外网进行风险检测、加固，对外网进行重保前的渗透，同时安排专人现场值守。</w:t>
      </w:r>
    </w:p>
    <w:p w14:paraId="188FF122">
      <w:pPr>
        <w:spacing w:line="580" w:lineRule="exact"/>
        <w:ind w:firstLine="640" w:firstLineChars="200"/>
        <w:rPr>
          <w:rFonts w:ascii="仿宋" w:hAnsi="仿宋" w:eastAsia="仿宋"/>
          <w:sz w:val="32"/>
          <w:szCs w:val="32"/>
        </w:rPr>
      </w:pPr>
      <w:r>
        <w:rPr>
          <w:rFonts w:hint="eastAsia" w:ascii="仿宋" w:hAnsi="仿宋" w:eastAsia="仿宋"/>
          <w:sz w:val="32"/>
          <w:szCs w:val="32"/>
        </w:rPr>
        <w:t>服务级别：10人天。</w:t>
      </w:r>
    </w:p>
    <w:p w14:paraId="652258D3">
      <w:pPr>
        <w:spacing w:line="580" w:lineRule="exact"/>
        <w:ind w:firstLine="640" w:firstLineChars="200"/>
        <w:rPr>
          <w:rFonts w:ascii="仿宋" w:hAnsi="仿宋" w:eastAsia="仿宋"/>
          <w:sz w:val="32"/>
          <w:szCs w:val="32"/>
        </w:rPr>
      </w:pPr>
      <w:r>
        <w:rPr>
          <w:rFonts w:hint="eastAsia" w:ascii="仿宋" w:hAnsi="仿宋" w:eastAsia="仿宋"/>
          <w:sz w:val="32"/>
          <w:szCs w:val="32"/>
        </w:rPr>
        <w:t>服务成果：值守记录。</w:t>
      </w:r>
    </w:p>
    <w:p w14:paraId="71B68EAF">
      <w:pPr>
        <w:spacing w:line="580" w:lineRule="exact"/>
        <w:ind w:firstLine="640" w:firstLineChars="200"/>
        <w:rPr>
          <w:rFonts w:ascii="仿宋" w:hAnsi="仿宋" w:eastAsia="仿宋"/>
          <w:sz w:val="32"/>
          <w:szCs w:val="32"/>
        </w:rPr>
      </w:pPr>
      <w:r>
        <w:rPr>
          <w:rFonts w:hint="eastAsia" w:ascii="仿宋" w:hAnsi="仿宋" w:eastAsia="仿宋"/>
          <w:sz w:val="32"/>
          <w:szCs w:val="32"/>
        </w:rPr>
        <w:t>3）应急预案咨询</w:t>
      </w:r>
    </w:p>
    <w:p w14:paraId="038CCF55">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投标人须提供一次应急预案咨询，根据信息系统的实际需求，结合当前系统的网络环境及政策法规要求，协助采购方制定或修订应急预案。</w:t>
      </w:r>
    </w:p>
    <w:p w14:paraId="4BFA97D1">
      <w:pPr>
        <w:spacing w:line="580" w:lineRule="exact"/>
        <w:ind w:firstLine="640" w:firstLineChars="200"/>
        <w:rPr>
          <w:rFonts w:ascii="仿宋" w:hAnsi="仿宋" w:eastAsia="仿宋"/>
          <w:sz w:val="32"/>
          <w:szCs w:val="32"/>
        </w:rPr>
      </w:pPr>
      <w:r>
        <w:rPr>
          <w:rFonts w:hint="eastAsia" w:ascii="仿宋" w:hAnsi="仿宋" w:eastAsia="仿宋"/>
          <w:sz w:val="32"/>
          <w:szCs w:val="32"/>
        </w:rPr>
        <w:t>4）应急演练服务</w:t>
      </w:r>
    </w:p>
    <w:p w14:paraId="679EFFA5">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投标人须提供一次应急演练服务，通过制定应急演练方案，并协助采购方对信息系统进行不同主题的应急模拟演练，并对演练中发现的问题进行总结并整改。</w:t>
      </w:r>
    </w:p>
    <w:p w14:paraId="59C24B29">
      <w:pPr>
        <w:spacing w:line="580" w:lineRule="exact"/>
        <w:ind w:firstLine="640" w:firstLineChars="200"/>
        <w:outlineLvl w:val="1"/>
        <w:rPr>
          <w:rFonts w:ascii="楷体_GB2312" w:hAnsi="黑体" w:eastAsia="楷体_GB2312"/>
          <w:sz w:val="32"/>
          <w:szCs w:val="32"/>
        </w:rPr>
      </w:pPr>
      <w:r>
        <w:rPr>
          <w:rFonts w:hint="eastAsia" w:ascii="楷体_GB2312" w:hAnsi="黑体" w:eastAsia="楷体_GB2312"/>
          <w:sz w:val="32"/>
          <w:szCs w:val="32"/>
        </w:rPr>
        <w:t>4、其他安全服务</w:t>
      </w:r>
    </w:p>
    <w:p w14:paraId="0DCA4528">
      <w:pPr>
        <w:spacing w:line="580" w:lineRule="exact"/>
        <w:ind w:firstLine="640" w:firstLineChars="200"/>
        <w:rPr>
          <w:rFonts w:ascii="仿宋" w:hAnsi="仿宋" w:eastAsia="仿宋"/>
          <w:sz w:val="32"/>
          <w:szCs w:val="32"/>
        </w:rPr>
      </w:pPr>
      <w:r>
        <w:rPr>
          <w:rFonts w:hint="eastAsia" w:ascii="仿宋" w:hAnsi="仿宋" w:eastAsia="仿宋"/>
          <w:sz w:val="32"/>
          <w:szCs w:val="32"/>
        </w:rPr>
        <w:t>1）安全培训服务</w:t>
      </w:r>
    </w:p>
    <w:p w14:paraId="23CBBA2B">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投标人须提供一次信息安全培训服务，包括信息安全形势、意识、技术或管理培训。</w:t>
      </w:r>
    </w:p>
    <w:p w14:paraId="59B1C4A8">
      <w:pPr>
        <w:spacing w:line="580" w:lineRule="exact"/>
        <w:ind w:firstLine="640" w:firstLineChars="200"/>
        <w:rPr>
          <w:rFonts w:ascii="仿宋" w:hAnsi="仿宋" w:eastAsia="仿宋"/>
          <w:sz w:val="32"/>
          <w:szCs w:val="32"/>
        </w:rPr>
      </w:pPr>
      <w:r>
        <w:rPr>
          <w:rFonts w:hint="eastAsia" w:ascii="仿宋" w:hAnsi="仿宋" w:eastAsia="仿宋"/>
          <w:sz w:val="32"/>
          <w:szCs w:val="32"/>
        </w:rPr>
        <w:t>2）合规维护服务</w:t>
      </w:r>
    </w:p>
    <w:p w14:paraId="13D25459">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投标人须深层次解读各种政策法规，帮助采购方做好风险管理与规避，包括监管部门历年的迎检准备工作，协助采购方顺利完成检查。</w:t>
      </w:r>
    </w:p>
    <w:p w14:paraId="06FAA2B7">
      <w:pPr>
        <w:spacing w:line="580" w:lineRule="exact"/>
        <w:ind w:firstLine="640" w:firstLineChars="200"/>
        <w:rPr>
          <w:rFonts w:ascii="仿宋" w:hAnsi="仿宋" w:eastAsia="仿宋"/>
          <w:sz w:val="32"/>
          <w:szCs w:val="32"/>
        </w:rPr>
      </w:pPr>
      <w:r>
        <w:rPr>
          <w:rFonts w:hint="eastAsia" w:ascii="仿宋" w:hAnsi="仿宋" w:eastAsia="仿宋"/>
          <w:sz w:val="32"/>
          <w:szCs w:val="32"/>
        </w:rPr>
        <w:t>3）安全防护框架符合性咨询</w:t>
      </w:r>
    </w:p>
    <w:p w14:paraId="58410BCA">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投标人须提供一次安全防护框架符合性咨询服务，针对相关信息系统安全技术防护架构是否满足等保要求提供咨询服务。</w:t>
      </w:r>
    </w:p>
    <w:p w14:paraId="526E1EE5">
      <w:pPr>
        <w:spacing w:line="580" w:lineRule="exact"/>
        <w:ind w:firstLine="640" w:firstLineChars="200"/>
        <w:rPr>
          <w:rFonts w:ascii="仿宋" w:hAnsi="仿宋" w:eastAsia="仿宋"/>
          <w:sz w:val="32"/>
          <w:szCs w:val="32"/>
        </w:rPr>
      </w:pPr>
      <w:r>
        <w:rPr>
          <w:rFonts w:hint="eastAsia" w:ascii="仿宋" w:hAnsi="仿宋" w:eastAsia="仿宋"/>
          <w:sz w:val="32"/>
          <w:szCs w:val="32"/>
        </w:rPr>
        <w:t>4）管理制度及流程合规性咨询</w:t>
      </w:r>
    </w:p>
    <w:p w14:paraId="65A42137">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投标人须提供一次管理制度及流程合规性咨询，协助建立符合等保要求的信息安全管理制度及流程。</w:t>
      </w:r>
    </w:p>
    <w:p w14:paraId="649B15A4">
      <w:pPr>
        <w:spacing w:line="580" w:lineRule="exact"/>
        <w:ind w:firstLine="640" w:firstLineChars="200"/>
        <w:rPr>
          <w:rFonts w:ascii="仿宋" w:hAnsi="仿宋" w:eastAsia="仿宋"/>
          <w:sz w:val="32"/>
          <w:szCs w:val="32"/>
        </w:rPr>
      </w:pPr>
      <w:r>
        <w:rPr>
          <w:rFonts w:hint="eastAsia" w:ascii="仿宋" w:hAnsi="仿宋" w:eastAsia="仿宋"/>
          <w:sz w:val="32"/>
          <w:szCs w:val="32"/>
        </w:rPr>
        <w:t>5）风险跟踪管理</w:t>
      </w:r>
    </w:p>
    <w:p w14:paraId="2C9A2C8A">
      <w:pPr>
        <w:spacing w:line="580" w:lineRule="exact"/>
        <w:ind w:firstLine="640" w:firstLineChars="200"/>
        <w:rPr>
          <w:rFonts w:ascii="仿宋" w:hAnsi="仿宋" w:eastAsia="仿宋"/>
          <w:sz w:val="32"/>
          <w:szCs w:val="32"/>
        </w:rPr>
      </w:pPr>
      <w:r>
        <w:rPr>
          <w:rFonts w:hint="eastAsia" w:ascii="仿宋" w:hAnsi="仿宋" w:eastAsia="仿宋"/>
          <w:sz w:val="32"/>
          <w:szCs w:val="32"/>
        </w:rPr>
        <w:t>投标人须在运维期间内，对来自各类技术检测、评估、通报等来源的风险点进行跟踪管理，提出符合实际情况的修复建议，与修复责任人确认修复完成时间，并按时跟踪修复情况。</w:t>
      </w:r>
    </w:p>
    <w:p w14:paraId="31AB7C8E">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服务要求</w:t>
      </w:r>
    </w:p>
    <w:p w14:paraId="1AD625EF">
      <w:pPr>
        <w:spacing w:line="580" w:lineRule="exact"/>
        <w:ind w:firstLine="640" w:firstLineChars="200"/>
        <w:rPr>
          <w:rFonts w:ascii="仿宋" w:hAnsi="仿宋" w:eastAsia="仿宋"/>
          <w:sz w:val="32"/>
          <w:szCs w:val="32"/>
        </w:rPr>
      </w:pPr>
      <w:r>
        <w:rPr>
          <w:rFonts w:hint="eastAsia" w:ascii="仿宋" w:hAnsi="仿宋" w:eastAsia="仿宋"/>
          <w:sz w:val="32"/>
          <w:szCs w:val="32"/>
        </w:rPr>
        <w:t>服务人员需要严格按照采购人要求的相关安全服务规范开展工作，包括制定服务计划、编写方案、执行安全评估并提交相关报告、协助安全加固等，具体要求如下：</w:t>
      </w:r>
    </w:p>
    <w:p w14:paraId="247A0D34">
      <w:pPr>
        <w:spacing w:line="580" w:lineRule="exact"/>
        <w:ind w:firstLine="640" w:firstLineChars="200"/>
        <w:rPr>
          <w:rFonts w:ascii="仿宋" w:hAnsi="仿宋" w:eastAsia="仿宋"/>
          <w:sz w:val="32"/>
          <w:szCs w:val="32"/>
        </w:rPr>
      </w:pPr>
      <w:r>
        <w:rPr>
          <w:rFonts w:hint="eastAsia" w:ascii="仿宋" w:hAnsi="仿宋" w:eastAsia="仿宋"/>
          <w:sz w:val="32"/>
          <w:szCs w:val="32"/>
        </w:rPr>
        <w:t>1、要求提供详细的安全服务技术方案，方案中应包含对服务对象的详细调研报告，包括网站及应用系统清单、主机操作系统情况、网络拓扑及安全设备情况等。项目实施方案中要体现各项服务内容实施方法、服务工具及人员配置、风险控制方案、项目进度安排、服务成果输出等。负责本项目的技术团队中要求具有2个及以上CISP证书中国网络安全审查技术与认证中心（CCRC）颁发的信息安全运维服务资质。</w:t>
      </w:r>
    </w:p>
    <w:p w14:paraId="79595363">
      <w:pPr>
        <w:spacing w:line="580" w:lineRule="exact"/>
        <w:ind w:firstLine="640" w:firstLineChars="200"/>
        <w:rPr>
          <w:rFonts w:ascii="仿宋" w:hAnsi="仿宋" w:eastAsia="仿宋"/>
          <w:sz w:val="32"/>
          <w:szCs w:val="32"/>
        </w:rPr>
      </w:pPr>
      <w:r>
        <w:rPr>
          <w:rFonts w:hint="eastAsia" w:ascii="仿宋" w:hAnsi="仿宋" w:eastAsia="仿宋"/>
          <w:sz w:val="32"/>
          <w:szCs w:val="32"/>
        </w:rPr>
        <w:t>2、要求规范提供检测报告、事件报告及其他相关服务报告，方案中须明确各阶段交付的报告清单、报告模板。</w:t>
      </w:r>
    </w:p>
    <w:p w14:paraId="72E0F273">
      <w:pPr>
        <w:spacing w:line="580" w:lineRule="exact"/>
        <w:ind w:firstLine="640" w:firstLineChars="200"/>
        <w:rPr>
          <w:rFonts w:ascii="仿宋" w:hAnsi="仿宋" w:eastAsia="仿宋"/>
          <w:sz w:val="32"/>
          <w:szCs w:val="32"/>
        </w:rPr>
      </w:pPr>
      <w:r>
        <w:rPr>
          <w:rFonts w:hint="eastAsia" w:ascii="仿宋" w:hAnsi="仿宋" w:eastAsia="仿宋"/>
          <w:sz w:val="32"/>
          <w:szCs w:val="32"/>
        </w:rPr>
        <w:t>3、本项目要求提供对服务工具的详细说明，服务工具要求如下：</w:t>
      </w:r>
    </w:p>
    <w:p w14:paraId="3AC21ECA">
      <w:pPr>
        <w:spacing w:line="580" w:lineRule="exact"/>
        <w:ind w:firstLine="640" w:firstLineChars="200"/>
        <w:rPr>
          <w:rFonts w:ascii="仿宋" w:hAnsi="仿宋" w:eastAsia="仿宋"/>
          <w:sz w:val="32"/>
          <w:szCs w:val="32"/>
        </w:rPr>
      </w:pPr>
      <w:r>
        <w:rPr>
          <w:rFonts w:hint="eastAsia" w:ascii="仿宋" w:hAnsi="仿宋" w:eastAsia="仿宋"/>
          <w:sz w:val="32"/>
          <w:szCs w:val="32"/>
        </w:rPr>
        <w:t>（1）主机漏洞扫描器：必须提供两种以上主流品牌扫描器，用于主机漏洞交叉检测，要求不限制扫描地址；</w:t>
      </w:r>
    </w:p>
    <w:p w14:paraId="4423EC59">
      <w:pPr>
        <w:spacing w:line="580" w:lineRule="exact"/>
        <w:ind w:firstLine="640" w:firstLineChars="200"/>
        <w:rPr>
          <w:rFonts w:ascii="仿宋" w:hAnsi="仿宋" w:eastAsia="仿宋"/>
          <w:sz w:val="32"/>
          <w:szCs w:val="32"/>
        </w:rPr>
      </w:pPr>
      <w:r>
        <w:rPr>
          <w:rFonts w:hint="eastAsia" w:ascii="仿宋" w:hAnsi="仿宋" w:eastAsia="仿宋"/>
          <w:sz w:val="32"/>
          <w:szCs w:val="32"/>
        </w:rPr>
        <w:t>（2）应用漏洞扫描器：必须提供两种以上主流品牌扫描器，用于应用漏洞交叉检测，要求不限制扫描地址；</w:t>
      </w:r>
    </w:p>
    <w:p w14:paraId="312ED851">
      <w:pPr>
        <w:spacing w:line="580" w:lineRule="exact"/>
        <w:ind w:firstLine="640" w:firstLineChars="200"/>
        <w:rPr>
          <w:rFonts w:ascii="仿宋" w:hAnsi="仿宋" w:eastAsia="仿宋"/>
          <w:sz w:val="32"/>
          <w:szCs w:val="32"/>
        </w:rPr>
      </w:pPr>
      <w:r>
        <w:rPr>
          <w:rFonts w:hint="eastAsia" w:ascii="仿宋" w:hAnsi="仿宋" w:eastAsia="仿宋"/>
          <w:sz w:val="32"/>
          <w:szCs w:val="32"/>
        </w:rPr>
        <w:t>（3）主机安全巡检工具：用户主机安全巡检，要求能够对windows和linux主机进行安全检查；</w:t>
      </w:r>
    </w:p>
    <w:p w14:paraId="6D2D67ED">
      <w:pPr>
        <w:spacing w:line="580" w:lineRule="exact"/>
        <w:ind w:firstLine="640" w:firstLineChars="200"/>
        <w:rPr>
          <w:rFonts w:ascii="仿宋" w:hAnsi="仿宋" w:eastAsia="仿宋"/>
          <w:sz w:val="32"/>
          <w:szCs w:val="32"/>
        </w:rPr>
      </w:pPr>
      <w:r>
        <w:rPr>
          <w:rFonts w:hint="eastAsia" w:ascii="仿宋" w:hAnsi="仿宋" w:eastAsia="仿宋"/>
          <w:sz w:val="32"/>
          <w:szCs w:val="32"/>
        </w:rPr>
        <w:t>4、针对应急响应服务，要求提供详细的应急响应服务机制，包括事件定级、应急流程、事件升级和扩大应急流程等。</w:t>
      </w:r>
    </w:p>
    <w:p w14:paraId="01F8DA66">
      <w:pPr>
        <w:spacing w:line="580" w:lineRule="exact"/>
        <w:ind w:firstLine="640" w:firstLineChars="200"/>
        <w:rPr>
          <w:rFonts w:ascii="仿宋" w:hAnsi="仿宋" w:eastAsia="仿宋"/>
          <w:sz w:val="32"/>
          <w:szCs w:val="32"/>
        </w:rPr>
      </w:pPr>
      <w:r>
        <w:rPr>
          <w:rFonts w:hint="eastAsia" w:ascii="仿宋" w:hAnsi="仿宋" w:eastAsia="仿宋"/>
          <w:sz w:val="32"/>
          <w:szCs w:val="32"/>
        </w:rPr>
        <w:t>5、服务方及人员须对本次安全服务项目实施过程的数据和结果数据严格保密、未经授权，不得泄露给任何其他单位和个人，同时应在项目结束之后销毁所有和本项目相关的数据和文档。</w:t>
      </w:r>
    </w:p>
    <w:p w14:paraId="42DF32BA">
      <w:pPr>
        <w:spacing w:line="580" w:lineRule="exact"/>
        <w:ind w:firstLine="640" w:firstLineChars="200"/>
        <w:rPr>
          <w:rFonts w:ascii="仿宋" w:hAnsi="仿宋" w:eastAsia="仿宋"/>
          <w:sz w:val="32"/>
          <w:szCs w:val="32"/>
        </w:rPr>
      </w:pPr>
      <w:r>
        <w:rPr>
          <w:rFonts w:hint="eastAsia" w:ascii="仿宋" w:hAnsi="仿宋" w:eastAsia="仿宋"/>
          <w:sz w:val="32"/>
          <w:szCs w:val="32"/>
        </w:rPr>
        <w:t>6、合同签定后，因中标人服务响应不及时或服务内容、工具、人员不符合采购要求，经采购方提醒后仍拒不整改，采购方有权终止合同，且不支付任何款项。</w:t>
      </w:r>
    </w:p>
    <w:p w14:paraId="07A9E1D8">
      <w:pPr>
        <w:spacing w:line="580" w:lineRule="exact"/>
        <w:ind w:firstLine="640" w:firstLineChars="200"/>
        <w:rPr>
          <w:rFonts w:ascii="仿宋" w:hAnsi="仿宋" w:eastAsia="仿宋"/>
          <w:sz w:val="32"/>
          <w:szCs w:val="32"/>
        </w:rPr>
      </w:pPr>
      <w:r>
        <w:rPr>
          <w:rFonts w:hint="eastAsia" w:ascii="仿宋" w:hAnsi="仿宋" w:eastAsia="仿宋"/>
          <w:sz w:val="32"/>
          <w:szCs w:val="32"/>
        </w:rPr>
        <w:t>7、因中标人原因造成信息安全责任事故产生重大损失或不良影响的，采购方有权随时终止合同，不支付任何合同款并保留追偿权。</w:t>
      </w:r>
    </w:p>
    <w:p w14:paraId="1B49BE8A">
      <w:pPr>
        <w:spacing w:line="580" w:lineRule="exact"/>
        <w:ind w:firstLine="640" w:firstLineChars="200"/>
        <w:rPr>
          <w:rFonts w:ascii="仿宋" w:hAnsi="仿宋" w:eastAsia="仿宋"/>
          <w:sz w:val="32"/>
          <w:szCs w:val="32"/>
        </w:rPr>
      </w:pPr>
      <w:r>
        <w:rPr>
          <w:rFonts w:hint="eastAsia" w:ascii="仿宋" w:hAnsi="仿宋" w:eastAsia="仿宋"/>
          <w:sz w:val="32"/>
          <w:szCs w:val="32"/>
        </w:rPr>
        <w:t>8、本项目不允许分包或转包。</w:t>
      </w:r>
    </w:p>
    <w:p w14:paraId="771F67E8">
      <w:pPr>
        <w:ind w:firstLine="420"/>
        <w:rPr>
          <w:rFonts w:ascii="华文仿宋" w:hAnsi="华文仿宋" w:eastAsia="华文仿宋"/>
          <w:b/>
          <w:bCs/>
          <w:sz w:val="32"/>
          <w:szCs w:val="32"/>
        </w:rPr>
      </w:pPr>
      <w:r>
        <w:rPr>
          <w:rFonts w:hint="eastAsia" w:ascii="华文仿宋" w:hAnsi="华文仿宋" w:eastAsia="华文仿宋"/>
          <w:b/>
          <w:bCs/>
          <w:sz w:val="32"/>
          <w:szCs w:val="32"/>
        </w:rPr>
        <w:t>投标人在投标前需进行现场查勘，以确保对服务对象、服务范围及工作量的准确评估。如未踏勘，不具备中标条件。</w:t>
      </w:r>
      <w:r>
        <w:rPr>
          <w:rFonts w:ascii="华文仿宋" w:hAnsi="华文仿宋" w:eastAsia="华文仿宋"/>
          <w:b/>
          <w:bCs/>
          <w:sz w:val="32"/>
          <w:szCs w:val="32"/>
        </w:rPr>
        <w:t xml:space="preserve"> </w:t>
      </w:r>
    </w:p>
    <w:p w14:paraId="0AE21CD4">
      <w:pPr>
        <w:spacing w:line="580" w:lineRule="exact"/>
        <w:ind w:firstLine="624" w:firstLineChars="200"/>
        <w:rPr>
          <w:rFonts w:ascii="仿宋" w:hAnsi="仿宋" w:eastAsia="仿宋"/>
          <w:bCs/>
          <w:spacing w:val="-4"/>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7932805"/>
    </w:sdtPr>
    <w:sdtContent>
      <w:sdt>
        <w:sdtPr>
          <w:id w:val="1728636285"/>
        </w:sdtPr>
        <w:sdtContent>
          <w:p w14:paraId="01428F7B">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14:paraId="7187029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A6832"/>
    <w:multiLevelType w:val="multilevel"/>
    <w:tmpl w:val="40FA6832"/>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
    <w:nsid w:val="74B631C8"/>
    <w:multiLevelType w:val="multilevel"/>
    <w:tmpl w:val="74B631C8"/>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YjE0MWY3MDUzZTk4MGMzYmRlNTQ2OGZkNWMzNDIifQ=="/>
  </w:docVars>
  <w:rsids>
    <w:rsidRoot w:val="008042EB"/>
    <w:rsid w:val="00016C67"/>
    <w:rsid w:val="00027759"/>
    <w:rsid w:val="000361BC"/>
    <w:rsid w:val="00044688"/>
    <w:rsid w:val="00052AB5"/>
    <w:rsid w:val="000941A4"/>
    <w:rsid w:val="00094902"/>
    <w:rsid w:val="00096EDB"/>
    <w:rsid w:val="000A256C"/>
    <w:rsid w:val="000A639F"/>
    <w:rsid w:val="000B3D31"/>
    <w:rsid w:val="000C520A"/>
    <w:rsid w:val="000F3F6D"/>
    <w:rsid w:val="0010679C"/>
    <w:rsid w:val="00151E46"/>
    <w:rsid w:val="0015353C"/>
    <w:rsid w:val="00162F52"/>
    <w:rsid w:val="00170667"/>
    <w:rsid w:val="001842E2"/>
    <w:rsid w:val="00191D97"/>
    <w:rsid w:val="001E4BAB"/>
    <w:rsid w:val="00200D31"/>
    <w:rsid w:val="002010EF"/>
    <w:rsid w:val="00223E21"/>
    <w:rsid w:val="002268AE"/>
    <w:rsid w:val="002639D7"/>
    <w:rsid w:val="00266B32"/>
    <w:rsid w:val="0027127B"/>
    <w:rsid w:val="002C1342"/>
    <w:rsid w:val="002C42E9"/>
    <w:rsid w:val="002C531E"/>
    <w:rsid w:val="002F10EE"/>
    <w:rsid w:val="00323B2C"/>
    <w:rsid w:val="0033192A"/>
    <w:rsid w:val="00370143"/>
    <w:rsid w:val="00376F4D"/>
    <w:rsid w:val="00383CE4"/>
    <w:rsid w:val="003A3C7F"/>
    <w:rsid w:val="003A67C7"/>
    <w:rsid w:val="003E694F"/>
    <w:rsid w:val="003E7FE2"/>
    <w:rsid w:val="004021BE"/>
    <w:rsid w:val="00422454"/>
    <w:rsid w:val="00435648"/>
    <w:rsid w:val="00460E37"/>
    <w:rsid w:val="0047397F"/>
    <w:rsid w:val="00483D47"/>
    <w:rsid w:val="0049145A"/>
    <w:rsid w:val="004A668D"/>
    <w:rsid w:val="004A6D9E"/>
    <w:rsid w:val="004D6350"/>
    <w:rsid w:val="004D70E4"/>
    <w:rsid w:val="004E4351"/>
    <w:rsid w:val="004E44D8"/>
    <w:rsid w:val="004F7611"/>
    <w:rsid w:val="00501399"/>
    <w:rsid w:val="005015E7"/>
    <w:rsid w:val="005057BE"/>
    <w:rsid w:val="00506D97"/>
    <w:rsid w:val="005250F0"/>
    <w:rsid w:val="005D7A5B"/>
    <w:rsid w:val="005E0AEC"/>
    <w:rsid w:val="00641E25"/>
    <w:rsid w:val="00663BB4"/>
    <w:rsid w:val="00672B4A"/>
    <w:rsid w:val="006776E5"/>
    <w:rsid w:val="006811BA"/>
    <w:rsid w:val="00697A52"/>
    <w:rsid w:val="006A7CDC"/>
    <w:rsid w:val="006B1F36"/>
    <w:rsid w:val="00726923"/>
    <w:rsid w:val="007329C6"/>
    <w:rsid w:val="00735232"/>
    <w:rsid w:val="00735612"/>
    <w:rsid w:val="007413AD"/>
    <w:rsid w:val="00765D91"/>
    <w:rsid w:val="007703A3"/>
    <w:rsid w:val="0077641A"/>
    <w:rsid w:val="007922F9"/>
    <w:rsid w:val="007B0C8F"/>
    <w:rsid w:val="007B140F"/>
    <w:rsid w:val="007E2BE9"/>
    <w:rsid w:val="007E415E"/>
    <w:rsid w:val="007F11EB"/>
    <w:rsid w:val="008042EB"/>
    <w:rsid w:val="008060DD"/>
    <w:rsid w:val="00806318"/>
    <w:rsid w:val="0082353F"/>
    <w:rsid w:val="0082655C"/>
    <w:rsid w:val="0085019B"/>
    <w:rsid w:val="00850BD1"/>
    <w:rsid w:val="00854178"/>
    <w:rsid w:val="008743A4"/>
    <w:rsid w:val="00874E38"/>
    <w:rsid w:val="00875502"/>
    <w:rsid w:val="00896553"/>
    <w:rsid w:val="008B1265"/>
    <w:rsid w:val="008B6A7F"/>
    <w:rsid w:val="008D5CCA"/>
    <w:rsid w:val="008E40EE"/>
    <w:rsid w:val="008E7DDA"/>
    <w:rsid w:val="00901B06"/>
    <w:rsid w:val="00911708"/>
    <w:rsid w:val="009157EF"/>
    <w:rsid w:val="00924038"/>
    <w:rsid w:val="009257BF"/>
    <w:rsid w:val="0093521A"/>
    <w:rsid w:val="00943B29"/>
    <w:rsid w:val="00944E5D"/>
    <w:rsid w:val="009606E1"/>
    <w:rsid w:val="009763FA"/>
    <w:rsid w:val="009844F7"/>
    <w:rsid w:val="00995E7F"/>
    <w:rsid w:val="009D3790"/>
    <w:rsid w:val="009D508A"/>
    <w:rsid w:val="009D74D6"/>
    <w:rsid w:val="009F24DD"/>
    <w:rsid w:val="00A0136C"/>
    <w:rsid w:val="00A15DB5"/>
    <w:rsid w:val="00A337F5"/>
    <w:rsid w:val="00A45511"/>
    <w:rsid w:val="00A45D7A"/>
    <w:rsid w:val="00A61B10"/>
    <w:rsid w:val="00A76060"/>
    <w:rsid w:val="00A7654B"/>
    <w:rsid w:val="00AA1FAD"/>
    <w:rsid w:val="00AB3A12"/>
    <w:rsid w:val="00AC70BE"/>
    <w:rsid w:val="00AD72E8"/>
    <w:rsid w:val="00B04CDA"/>
    <w:rsid w:val="00B17CC8"/>
    <w:rsid w:val="00B46339"/>
    <w:rsid w:val="00B464B1"/>
    <w:rsid w:val="00B500C5"/>
    <w:rsid w:val="00B66CFE"/>
    <w:rsid w:val="00B70E6C"/>
    <w:rsid w:val="00B748A0"/>
    <w:rsid w:val="00B905FF"/>
    <w:rsid w:val="00BA0079"/>
    <w:rsid w:val="00BA598A"/>
    <w:rsid w:val="00BB508A"/>
    <w:rsid w:val="00BC2ED8"/>
    <w:rsid w:val="00BD5645"/>
    <w:rsid w:val="00BE7236"/>
    <w:rsid w:val="00C13AFD"/>
    <w:rsid w:val="00C33F5B"/>
    <w:rsid w:val="00C4156B"/>
    <w:rsid w:val="00C777DB"/>
    <w:rsid w:val="00C803C5"/>
    <w:rsid w:val="00C831A2"/>
    <w:rsid w:val="00C970B4"/>
    <w:rsid w:val="00CB20D8"/>
    <w:rsid w:val="00CC217D"/>
    <w:rsid w:val="00CD67AE"/>
    <w:rsid w:val="00CE1EB8"/>
    <w:rsid w:val="00CE7CFE"/>
    <w:rsid w:val="00D02BE8"/>
    <w:rsid w:val="00D21858"/>
    <w:rsid w:val="00D37188"/>
    <w:rsid w:val="00D37573"/>
    <w:rsid w:val="00D43574"/>
    <w:rsid w:val="00D6423D"/>
    <w:rsid w:val="00D66AAF"/>
    <w:rsid w:val="00DA2141"/>
    <w:rsid w:val="00DB1F03"/>
    <w:rsid w:val="00DB2D3A"/>
    <w:rsid w:val="00DB740B"/>
    <w:rsid w:val="00DD2A36"/>
    <w:rsid w:val="00DD5C6A"/>
    <w:rsid w:val="00DD711D"/>
    <w:rsid w:val="00DE0902"/>
    <w:rsid w:val="00DF2495"/>
    <w:rsid w:val="00E11BC5"/>
    <w:rsid w:val="00E12AFD"/>
    <w:rsid w:val="00E31B09"/>
    <w:rsid w:val="00E515CD"/>
    <w:rsid w:val="00E52302"/>
    <w:rsid w:val="00E75253"/>
    <w:rsid w:val="00E77790"/>
    <w:rsid w:val="00E97435"/>
    <w:rsid w:val="00EA1FBF"/>
    <w:rsid w:val="00EA4324"/>
    <w:rsid w:val="00EC71C8"/>
    <w:rsid w:val="00F15873"/>
    <w:rsid w:val="00F42F13"/>
    <w:rsid w:val="00F5374C"/>
    <w:rsid w:val="00F6359D"/>
    <w:rsid w:val="00F66648"/>
    <w:rsid w:val="00F674FE"/>
    <w:rsid w:val="00F75A40"/>
    <w:rsid w:val="00F8219B"/>
    <w:rsid w:val="00F86169"/>
    <w:rsid w:val="00FC3A01"/>
    <w:rsid w:val="00FE6BDE"/>
    <w:rsid w:val="00FF10E9"/>
    <w:rsid w:val="0E182B36"/>
    <w:rsid w:val="0FB42977"/>
    <w:rsid w:val="1EBF533B"/>
    <w:rsid w:val="26183CD8"/>
    <w:rsid w:val="271C3E3D"/>
    <w:rsid w:val="2ED13BA5"/>
    <w:rsid w:val="36444FCE"/>
    <w:rsid w:val="364B2BEC"/>
    <w:rsid w:val="5C7D5352"/>
    <w:rsid w:val="757F39AB"/>
    <w:rsid w:val="7BDE7A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批注框文本 字符"/>
    <w:basedOn w:val="6"/>
    <w:link w:val="2"/>
    <w:qFormat/>
    <w:uiPriority w:val="0"/>
    <w:rPr>
      <w:kern w:val="2"/>
      <w:sz w:val="18"/>
      <w:szCs w:val="18"/>
    </w:rPr>
  </w:style>
  <w:style w:type="character" w:customStyle="1" w:styleId="10">
    <w:name w:val="apple-converted-space"/>
    <w:basedOn w:val="6"/>
    <w:qFormat/>
    <w:uiPriority w:val="0"/>
  </w:style>
  <w:style w:type="paragraph" w:styleId="11">
    <w:name w:val="List Paragraph"/>
    <w:basedOn w:val="1"/>
    <w:qFormat/>
    <w:uiPriority w:val="34"/>
    <w:pPr>
      <w:ind w:firstLine="420" w:firstLineChars="200"/>
    </w:pPr>
  </w:style>
  <w:style w:type="character" w:customStyle="1" w:styleId="12">
    <w:name w:val="页眉 字符"/>
    <w:basedOn w:val="6"/>
    <w:link w:val="4"/>
    <w:qFormat/>
    <w:uiPriority w:val="0"/>
    <w:rPr>
      <w:kern w:val="2"/>
      <w:sz w:val="18"/>
      <w:szCs w:val="18"/>
    </w:rPr>
  </w:style>
  <w:style w:type="character" w:customStyle="1" w:styleId="13">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Pages>7</Pages>
  <Words>2760</Words>
  <Characters>2840</Characters>
  <Lines>20</Lines>
  <Paragraphs>5</Paragraphs>
  <TotalTime>46</TotalTime>
  <ScaleCrop>false</ScaleCrop>
  <LinksUpToDate>false</LinksUpToDate>
  <CharactersWithSpaces>2846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2021-09-09T09:27:00Z</dcterms:created>
  <dc:creator>FtpDown</dc:creator>
  <cp:lastModifiedBy>Administrator</cp:lastModifiedBy>
  <cp:lastPrinted>2019-04-24T01:44:00Z</cp:lastPrinted>
  <dcterms:modified xsi:type="dcterms:W3CDTF">2025-06-03T08:19:38Z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3F8580CC7C464B4AB366F292C04DC45E</vt:lpwstr>
  </property>
  <property fmtid="{D5CDD505-2E9C-101B-9397-08002B2CF9AE}" pid="4" name="KSOTemplateDocerSaveRecord">
    <vt:lpwstr>eyJoZGlkIjoiZTJjYjE0MWY3MDUzZTk4MGMzYmRlNTQ2OGZkNWMzNDIifQ==</vt:lpwstr>
  </property>
</Properties>
</file>