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378" w14:textId="77777777" w:rsidR="005D5145" w:rsidRDefault="00AE5C75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36"/>
        </w:rPr>
      </w:pPr>
      <w:proofErr w:type="gramStart"/>
      <w:r>
        <w:rPr>
          <w:rFonts w:ascii="宋体" w:eastAsia="宋体" w:hAnsi="宋体" w:hint="eastAsia"/>
          <w:sz w:val="36"/>
        </w:rPr>
        <w:t>询</w:t>
      </w:r>
      <w:proofErr w:type="gramEnd"/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 w:hint="eastAsia"/>
          <w:sz w:val="36"/>
        </w:rPr>
        <w:t>价</w:t>
      </w: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 w:hint="eastAsia"/>
          <w:sz w:val="36"/>
        </w:rPr>
        <w:t>要求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056"/>
      </w:tblGrid>
      <w:tr w:rsidR="005D5145" w14:paraId="2FE41A4F" w14:textId="77777777">
        <w:trPr>
          <w:trHeight w:val="567"/>
        </w:trPr>
        <w:tc>
          <w:tcPr>
            <w:tcW w:w="8927" w:type="dxa"/>
            <w:gridSpan w:val="2"/>
            <w:vAlign w:val="center"/>
          </w:tcPr>
          <w:p w14:paraId="630E1FBA" w14:textId="7B7D4420" w:rsidR="005D5145" w:rsidRDefault="00AE5C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项目名称：宁波图书馆</w:t>
            </w:r>
            <w:r>
              <w:rPr>
                <w:rFonts w:ascii="宋体" w:eastAsia="宋体" w:hAnsi="宋体"/>
                <w:szCs w:val="21"/>
              </w:rPr>
              <w:t>RFID</w:t>
            </w:r>
            <w:r w:rsidR="00D10DBA">
              <w:rPr>
                <w:rFonts w:ascii="宋体" w:eastAsia="宋体" w:hAnsi="宋体" w:hint="eastAsia"/>
                <w:szCs w:val="21"/>
              </w:rPr>
              <w:t>自助设备运维</w:t>
            </w:r>
            <w:r>
              <w:rPr>
                <w:rFonts w:ascii="宋体" w:eastAsia="宋体" w:hAnsi="宋体"/>
                <w:szCs w:val="21"/>
              </w:rPr>
              <w:t>服务</w:t>
            </w:r>
          </w:p>
        </w:tc>
      </w:tr>
      <w:tr w:rsidR="005D5145" w14:paraId="00454AB2" w14:textId="77777777">
        <w:trPr>
          <w:trHeight w:val="567"/>
        </w:trPr>
        <w:tc>
          <w:tcPr>
            <w:tcW w:w="8927" w:type="dxa"/>
            <w:gridSpan w:val="2"/>
            <w:vAlign w:val="center"/>
          </w:tcPr>
          <w:p w14:paraId="5CD20637" w14:textId="77777777" w:rsidR="005D5145" w:rsidRDefault="00AE5C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询价单位：宁波图书馆</w:t>
            </w:r>
          </w:p>
        </w:tc>
      </w:tr>
      <w:tr w:rsidR="005D5145" w14:paraId="1C9A6BC4" w14:textId="77777777">
        <w:trPr>
          <w:trHeight w:val="710"/>
        </w:trPr>
        <w:tc>
          <w:tcPr>
            <w:tcW w:w="1871" w:type="dxa"/>
            <w:vAlign w:val="center"/>
          </w:tcPr>
          <w:p w14:paraId="7D4F328D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询价项目范围</w:t>
            </w:r>
          </w:p>
        </w:tc>
        <w:tc>
          <w:tcPr>
            <w:tcW w:w="7056" w:type="dxa"/>
            <w:vAlign w:val="center"/>
          </w:tcPr>
          <w:p w14:paraId="62534BA6" w14:textId="399FFE7B" w:rsidR="005D5145" w:rsidRDefault="00AE5C75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宁波图书馆</w:t>
            </w:r>
            <w:r w:rsidR="00D10DBA">
              <w:rPr>
                <w:rFonts w:ascii="宋体" w:eastAsia="宋体" w:hAnsi="宋体" w:hint="eastAsia"/>
                <w:b/>
                <w:bCs/>
                <w:szCs w:val="21"/>
              </w:rPr>
              <w:t>福庆馆</w:t>
            </w:r>
            <w:r w:rsidR="00D10DBA"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永丰馆</w:t>
            </w:r>
            <w:r>
              <w:rPr>
                <w:rFonts w:ascii="宋体" w:eastAsia="宋体" w:hAnsi="宋体"/>
                <w:b/>
                <w:bCs/>
                <w:szCs w:val="21"/>
              </w:rPr>
              <w:t>RFID</w:t>
            </w:r>
            <w:proofErr w:type="gramStart"/>
            <w:r>
              <w:rPr>
                <w:rFonts w:ascii="宋体" w:eastAsia="宋体" w:hAnsi="宋体"/>
                <w:b/>
                <w:bCs/>
                <w:szCs w:val="21"/>
              </w:rPr>
              <w:t>设备维保服务</w:t>
            </w:r>
            <w:proofErr w:type="gramEnd"/>
          </w:p>
          <w:p w14:paraId="308A1445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、具有一个完善的管理组织机构及项目负责人，拥有固定的本地化服务团队。提供不少于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名</w:t>
            </w:r>
            <w:r>
              <w:rPr>
                <w:rFonts w:ascii="宋体" w:eastAsia="宋体" w:hAnsi="宋体" w:hint="eastAsia"/>
                <w:szCs w:val="21"/>
              </w:rPr>
              <w:t>硬件</w:t>
            </w:r>
            <w:r>
              <w:rPr>
                <w:rFonts w:ascii="宋体" w:eastAsia="宋体" w:hAnsi="宋体"/>
                <w:szCs w:val="21"/>
              </w:rPr>
              <w:t>工程师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名软件工程师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3C38634C" w14:textId="3E4C8993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、能完成宁波图书馆</w:t>
            </w:r>
            <w:r w:rsidR="00733BF8">
              <w:rPr>
                <w:rFonts w:ascii="宋体" w:eastAsia="宋体" w:hAnsi="宋体" w:hint="eastAsia"/>
                <w:szCs w:val="21"/>
              </w:rPr>
              <w:t>福庆馆</w:t>
            </w:r>
            <w:r w:rsidR="00733BF8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永丰馆</w:t>
            </w:r>
            <w:r w:rsidR="00D10DBA">
              <w:rPr>
                <w:rFonts w:ascii="宋体" w:eastAsia="宋体" w:hAnsi="宋体" w:hint="eastAsia"/>
                <w:szCs w:val="21"/>
              </w:rPr>
              <w:t>的图书馆</w:t>
            </w:r>
            <w:proofErr w:type="spellStart"/>
            <w:r>
              <w:rPr>
                <w:rFonts w:ascii="宋体" w:eastAsia="宋体" w:hAnsi="宋体"/>
                <w:szCs w:val="21"/>
              </w:rPr>
              <w:t>rfid</w:t>
            </w:r>
            <w:proofErr w:type="spellEnd"/>
            <w:r>
              <w:rPr>
                <w:rFonts w:ascii="宋体" w:eastAsia="宋体" w:hAnsi="宋体"/>
                <w:szCs w:val="21"/>
              </w:rPr>
              <w:t>自助系统（含零部件）的故障维修、保养、巡检，</w:t>
            </w:r>
            <w:r w:rsidR="00D10DBA">
              <w:rPr>
                <w:rFonts w:ascii="宋体" w:eastAsia="宋体" w:hAnsi="宋体" w:hint="eastAsia"/>
                <w:szCs w:val="21"/>
              </w:rPr>
              <w:t>自助</w:t>
            </w:r>
            <w:r>
              <w:rPr>
                <w:rFonts w:ascii="宋体" w:eastAsia="宋体" w:hAnsi="宋体"/>
                <w:szCs w:val="21"/>
              </w:rPr>
              <w:t>机应用软件、系统软件等的故障排除、升级更新、优化完善，确保整个系统正常有序运行。服务周期为</w:t>
            </w:r>
            <w:r w:rsidR="00D10DBA">
              <w:rPr>
                <w:rFonts w:ascii="宋体" w:eastAsia="宋体" w:hAnsi="宋体" w:hint="eastAsia"/>
                <w:szCs w:val="21"/>
              </w:rPr>
              <w:t>一年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5A463858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、每月提交一次《服务点维护作业记录表》，详细记录馆内的维护作业时间、作业内容等。并提交《故障分析报告》，对设备的运行情况、故障原因、解决方案等进行详细分析。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52EC6AB9" w14:textId="48E3994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、每月对设备作全面检查维护，</w:t>
            </w:r>
            <w:r w:rsidR="00D10DBA">
              <w:rPr>
                <w:rFonts w:ascii="宋体" w:eastAsia="宋体" w:hAnsi="宋体" w:hint="eastAsia"/>
                <w:szCs w:val="21"/>
              </w:rPr>
              <w:t>包括</w:t>
            </w:r>
            <w:r>
              <w:rPr>
                <w:rFonts w:ascii="宋体" w:eastAsia="宋体" w:hAnsi="宋体" w:hint="eastAsia"/>
                <w:szCs w:val="21"/>
              </w:rPr>
              <w:t>硬件运行状态、系统软件等的全面巡检，提交《设备巡检报告》。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52C7247B" w14:textId="4B137DA9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、定期同</w:t>
            </w:r>
            <w:r w:rsidR="00D10DBA">
              <w:rPr>
                <w:rFonts w:ascii="宋体" w:eastAsia="宋体" w:hAnsi="宋体" w:hint="eastAsia"/>
                <w:szCs w:val="21"/>
              </w:rPr>
              <w:t>馆</w:t>
            </w:r>
            <w:r>
              <w:rPr>
                <w:rFonts w:ascii="宋体" w:eastAsia="宋体" w:hAnsi="宋体"/>
                <w:szCs w:val="21"/>
              </w:rPr>
              <w:t>方</w:t>
            </w:r>
            <w:r w:rsidR="00D10DBA">
              <w:rPr>
                <w:rFonts w:ascii="宋体" w:eastAsia="宋体" w:hAnsi="宋体" w:hint="eastAsia"/>
                <w:szCs w:val="21"/>
              </w:rPr>
              <w:t>进</w:t>
            </w:r>
            <w:r>
              <w:rPr>
                <w:rFonts w:ascii="宋体" w:eastAsia="宋体" w:hAnsi="宋体"/>
                <w:szCs w:val="21"/>
              </w:rPr>
              <w:t>行服务质量反馈与交流总结</w:t>
            </w:r>
            <w:r>
              <w:rPr>
                <w:rFonts w:ascii="宋体" w:eastAsia="宋体" w:hAnsi="宋体"/>
                <w:szCs w:val="21"/>
              </w:rPr>
              <w:t>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3CCF6464" w14:textId="3CBC06F9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、针对</w:t>
            </w:r>
            <w:r w:rsidR="00D10DBA">
              <w:rPr>
                <w:rFonts w:ascii="宋体" w:eastAsia="宋体" w:hAnsi="宋体" w:hint="eastAsia"/>
                <w:szCs w:val="21"/>
              </w:rPr>
              <w:t>馆</w:t>
            </w:r>
            <w:r>
              <w:rPr>
                <w:rFonts w:ascii="宋体" w:eastAsia="宋体" w:hAnsi="宋体"/>
                <w:szCs w:val="21"/>
              </w:rPr>
              <w:t>方提出的</w:t>
            </w:r>
            <w:proofErr w:type="gramStart"/>
            <w:r>
              <w:rPr>
                <w:rFonts w:ascii="宋体" w:eastAsia="宋体" w:hAnsi="宋体"/>
                <w:szCs w:val="21"/>
              </w:rPr>
              <w:t>合理改善</w:t>
            </w:r>
            <w:proofErr w:type="gramEnd"/>
            <w:r>
              <w:rPr>
                <w:rFonts w:ascii="宋体" w:eastAsia="宋体" w:hAnsi="宋体"/>
                <w:szCs w:val="21"/>
              </w:rPr>
              <w:t>需求，提出改进方案。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7B4B24C5" w14:textId="67CD369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、为确保技术支持和售后服务的质量，要求专人负责</w:t>
            </w:r>
            <w:r>
              <w:rPr>
                <w:rFonts w:ascii="宋体" w:eastAsia="宋体" w:hAnsi="宋体"/>
                <w:szCs w:val="21"/>
              </w:rPr>
              <w:t>馆内自助设备故障维护工作，保证技术服务人员到岗到位，保证服务制度和质量落到实处。</w:t>
            </w:r>
          </w:p>
          <w:p w14:paraId="0CCE8E9C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、售后服务中心周期性的派出现场工程师，对维护设备进行全面巡检、测试和内部保养，确保设备正常运行，同时记录响应的设备运行日志。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6B419FA8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、现场解决方式：在有影响到系统运行的重大故障的情况下，客</w:t>
            </w:r>
            <w:proofErr w:type="gramStart"/>
            <w:r>
              <w:rPr>
                <w:rFonts w:ascii="宋体" w:eastAsia="宋体" w:hAnsi="宋体"/>
                <w:szCs w:val="21"/>
              </w:rPr>
              <w:t>服中心</w:t>
            </w:r>
            <w:proofErr w:type="gramEnd"/>
            <w:r>
              <w:rPr>
                <w:rFonts w:ascii="宋体" w:eastAsia="宋体" w:hAnsi="宋体"/>
                <w:szCs w:val="21"/>
              </w:rPr>
              <w:t>能及时派出工程师到现场</w:t>
            </w:r>
            <w:r>
              <w:rPr>
                <w:rFonts w:ascii="宋体" w:eastAsia="宋体" w:hAnsi="宋体" w:hint="eastAsia"/>
                <w:szCs w:val="21"/>
              </w:rPr>
              <w:t>解决。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4F96D795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/>
                <w:szCs w:val="21"/>
              </w:rPr>
              <w:t>、售后热线电话：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提供</w:t>
            </w:r>
            <w:r>
              <w:rPr>
                <w:rFonts w:ascii="宋体" w:eastAsia="宋体" w:hAnsi="宋体"/>
                <w:szCs w:val="21"/>
              </w:rPr>
              <w:t>7×24</w:t>
            </w:r>
            <w:r>
              <w:rPr>
                <w:rFonts w:ascii="宋体" w:eastAsia="宋体" w:hAnsi="宋体"/>
                <w:szCs w:val="21"/>
              </w:rPr>
              <w:t>的固定号码电话</w:t>
            </w:r>
            <w:r>
              <w:rPr>
                <w:rFonts w:ascii="宋体" w:eastAsia="宋体" w:hAnsi="宋体"/>
                <w:szCs w:val="21"/>
              </w:rPr>
              <w:t>服务热线，由专门人员受理客户问题，即时解答一般疑难问题和客户咨询，指导客户解决一些操作、配置的问题。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68D94A2A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  <w:r>
              <w:rPr>
                <w:rFonts w:ascii="宋体" w:eastAsia="宋体" w:hAnsi="宋体"/>
                <w:szCs w:val="21"/>
              </w:rPr>
              <w:t>、产品出现非人为因素所致的设备故障时，中标供应商应负责提供现场免费保修服务，在</w:t>
            </w:r>
            <w:r>
              <w:rPr>
                <w:rFonts w:ascii="宋体" w:eastAsia="宋体" w:hAnsi="宋体"/>
                <w:szCs w:val="21"/>
              </w:rPr>
              <w:t xml:space="preserve"> 0.5 </w:t>
            </w:r>
            <w:r>
              <w:rPr>
                <w:rFonts w:ascii="宋体" w:eastAsia="宋体" w:hAnsi="宋体"/>
                <w:szCs w:val="21"/>
              </w:rPr>
              <w:t>小时内响应，一般故障在</w:t>
            </w:r>
            <w:r>
              <w:rPr>
                <w:rFonts w:ascii="宋体" w:eastAsia="宋体" w:hAnsi="宋体"/>
                <w:szCs w:val="21"/>
              </w:rPr>
              <w:t xml:space="preserve">2 </w:t>
            </w:r>
            <w:r>
              <w:rPr>
                <w:rFonts w:ascii="宋体" w:eastAsia="宋体" w:hAnsi="宋体"/>
                <w:szCs w:val="21"/>
              </w:rPr>
              <w:t>小时内解决，较大故障在</w:t>
            </w:r>
            <w:r>
              <w:rPr>
                <w:rFonts w:ascii="宋体" w:eastAsia="宋体" w:hAnsi="宋体"/>
                <w:szCs w:val="21"/>
              </w:rPr>
              <w:t>24</w:t>
            </w:r>
            <w:r>
              <w:rPr>
                <w:rFonts w:ascii="宋体" w:eastAsia="宋体" w:hAnsi="宋体"/>
                <w:szCs w:val="21"/>
              </w:rPr>
              <w:t>小时内解决，并将维护信息及时反馈至采购人。若遇</w:t>
            </w:r>
            <w:r>
              <w:rPr>
                <w:rFonts w:ascii="宋体" w:eastAsia="宋体" w:hAnsi="宋体"/>
                <w:szCs w:val="21"/>
              </w:rPr>
              <w:t>24</w:t>
            </w:r>
            <w:r>
              <w:rPr>
                <w:rFonts w:ascii="宋体" w:eastAsia="宋体" w:hAnsi="宋体"/>
                <w:szCs w:val="21"/>
              </w:rPr>
              <w:t>小时内不能修复的重大故障，中标供应商应有义务通报采购方，并在通报后</w:t>
            </w:r>
            <w:r>
              <w:rPr>
                <w:rFonts w:ascii="宋体" w:eastAsia="宋体" w:hAnsi="宋体"/>
                <w:szCs w:val="21"/>
              </w:rPr>
              <w:t>48</w:t>
            </w:r>
            <w:r>
              <w:rPr>
                <w:rFonts w:ascii="宋体" w:eastAsia="宋体" w:hAnsi="宋体"/>
                <w:szCs w:val="21"/>
              </w:rPr>
              <w:t>小时内修复设备，恢复服务。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72FF21B2" w14:textId="77777777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、负责服务质保期内产品的包修、包换，在服务期内出现的产品任何质量问题或运行问题，将免费维修，按照上述要求进行快速响应和故障排除，并承担修理、调换的实际费用。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40BC8DD8" w14:textId="3CB2BF94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、具备宁波图书馆</w:t>
            </w:r>
            <w:r w:rsidR="00D10DBA">
              <w:rPr>
                <w:rFonts w:ascii="宋体" w:eastAsia="宋体" w:hAnsi="宋体" w:hint="eastAsia"/>
                <w:szCs w:val="21"/>
              </w:rPr>
              <w:t>福庆馆</w:t>
            </w:r>
            <w:r w:rsidR="00D10DBA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永丰馆</w:t>
            </w:r>
            <w:r>
              <w:rPr>
                <w:rFonts w:ascii="宋体" w:eastAsia="宋体" w:hAnsi="宋体" w:hint="eastAsia"/>
                <w:szCs w:val="21"/>
              </w:rPr>
              <w:t>馆内</w:t>
            </w:r>
            <w:r>
              <w:rPr>
                <w:rFonts w:ascii="宋体" w:eastAsia="宋体" w:hAnsi="宋体"/>
                <w:szCs w:val="21"/>
              </w:rPr>
              <w:t>服务终端产品充足的备件，以保证在规定的响应时间内及时维修。</w:t>
            </w:r>
          </w:p>
        </w:tc>
      </w:tr>
      <w:tr w:rsidR="005D5145" w14:paraId="31C4FB37" w14:textId="77777777">
        <w:trPr>
          <w:trHeight w:val="710"/>
        </w:trPr>
        <w:tc>
          <w:tcPr>
            <w:tcW w:w="1871" w:type="dxa"/>
            <w:vAlign w:val="center"/>
          </w:tcPr>
          <w:p w14:paraId="6B24FEF0" w14:textId="3B20E434" w:rsidR="005D5145" w:rsidRDefault="00AE5C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实施期限</w:t>
            </w:r>
          </w:p>
        </w:tc>
        <w:tc>
          <w:tcPr>
            <w:tcW w:w="7056" w:type="dxa"/>
            <w:vAlign w:val="center"/>
          </w:tcPr>
          <w:p w14:paraId="05553AFF" w14:textId="1BE6316F" w:rsidR="005D5145" w:rsidRDefault="00D10D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服务周期为</w:t>
            </w:r>
            <w:r>
              <w:rPr>
                <w:rFonts w:ascii="宋体" w:eastAsia="宋体" w:hAnsi="宋体" w:hint="eastAsia"/>
                <w:szCs w:val="21"/>
              </w:rPr>
              <w:t>合同签订后</w:t>
            </w:r>
            <w:r>
              <w:rPr>
                <w:rFonts w:ascii="宋体" w:eastAsia="宋体" w:hAnsi="宋体" w:hint="eastAsia"/>
                <w:szCs w:val="21"/>
              </w:rPr>
              <w:t>一年</w:t>
            </w:r>
            <w:r>
              <w:rPr>
                <w:rFonts w:ascii="宋体" w:eastAsia="宋体" w:hAnsi="宋体"/>
                <w:szCs w:val="21"/>
              </w:rPr>
              <w:t>。</w:t>
            </w:r>
          </w:p>
        </w:tc>
      </w:tr>
    </w:tbl>
    <w:p w14:paraId="6CE637C2" w14:textId="77777777" w:rsidR="005D5145" w:rsidRDefault="005D5145">
      <w:pPr>
        <w:rPr>
          <w:rFonts w:ascii="宋体" w:eastAsia="宋体" w:hAnsi="宋体"/>
        </w:rPr>
      </w:pPr>
    </w:p>
    <w:sectPr w:rsidR="005D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C80C" w14:textId="77777777" w:rsidR="00AE5C75" w:rsidRDefault="00AE5C75" w:rsidP="00D10DBA">
      <w:r>
        <w:separator/>
      </w:r>
    </w:p>
  </w:endnote>
  <w:endnote w:type="continuationSeparator" w:id="0">
    <w:p w14:paraId="16B0F181" w14:textId="77777777" w:rsidR="00AE5C75" w:rsidRDefault="00AE5C75" w:rsidP="00D1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51DF" w14:textId="77777777" w:rsidR="00AE5C75" w:rsidRDefault="00AE5C75" w:rsidP="00D10DBA">
      <w:r>
        <w:separator/>
      </w:r>
    </w:p>
  </w:footnote>
  <w:footnote w:type="continuationSeparator" w:id="0">
    <w:p w14:paraId="46688673" w14:textId="77777777" w:rsidR="00AE5C75" w:rsidRDefault="00AE5C75" w:rsidP="00D1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8B4B57"/>
    <w:rsid w:val="005206F9"/>
    <w:rsid w:val="005D5145"/>
    <w:rsid w:val="00717D6C"/>
    <w:rsid w:val="00733BF8"/>
    <w:rsid w:val="0082594D"/>
    <w:rsid w:val="008B4B57"/>
    <w:rsid w:val="00AE5C75"/>
    <w:rsid w:val="00D10DBA"/>
    <w:rsid w:val="00D40B3C"/>
    <w:rsid w:val="00F47845"/>
    <w:rsid w:val="00F9294C"/>
    <w:rsid w:val="1F05597B"/>
    <w:rsid w:val="2E760865"/>
    <w:rsid w:val="315F2399"/>
    <w:rsid w:val="328045EB"/>
    <w:rsid w:val="499739E3"/>
    <w:rsid w:val="4F650761"/>
    <w:rsid w:val="5A6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149C4"/>
  <w15:docId w15:val="{2EB07971-16A6-479E-9E98-C4AA244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Lynne</dc:creator>
  <cp:lastModifiedBy>Admiral Pan</cp:lastModifiedBy>
  <cp:revision>3</cp:revision>
  <dcterms:created xsi:type="dcterms:W3CDTF">2025-06-18T06:29:00Z</dcterms:created>
  <dcterms:modified xsi:type="dcterms:W3CDTF">2025-06-18T06:29:00Z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E70A137259C24DEEA1BB9946E3016036</vt:lpwstr>
  </property>
</Properties>
</file>