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AC8B05C">
      <w:pPr>
        <w:jc w:val="center"/>
        <w:rPr>
          <w:rFonts w:hint="default"/>
          <w:b/>
          <w:sz w:val="32"/>
          <w:szCs w:val="32"/>
          <w:lang w:val="en-US" w:eastAsia="zh-CN"/>
        </w:rPr>
      </w:pPr>
      <w:r>
        <w:rPr>
          <w:rFonts w:hint="eastAsia"/>
          <w:b/>
          <w:sz w:val="32"/>
          <w:szCs w:val="32"/>
          <w:lang w:eastAsia="zh-CN"/>
        </w:rPr>
        <w:t>亚龙</w:t>
      </w:r>
      <w:r>
        <w:rPr>
          <w:rFonts w:hint="eastAsia"/>
          <w:b/>
          <w:sz w:val="32"/>
          <w:szCs w:val="32"/>
          <w:lang w:val="en-US" w:eastAsia="zh-CN"/>
        </w:rPr>
        <w:t>YL-777</w:t>
      </w:r>
      <w:r>
        <w:rPr>
          <w:rFonts w:hint="eastAsia"/>
          <w:b/>
          <w:sz w:val="32"/>
          <w:szCs w:val="32"/>
          <w:lang w:eastAsia="zh-CN"/>
        </w:rPr>
        <w:t>电梯安装、维修与保养实训考核装置</w:t>
      </w:r>
      <w:r>
        <w:rPr>
          <w:rFonts w:hint="eastAsia"/>
          <w:b/>
          <w:sz w:val="32"/>
          <w:szCs w:val="32"/>
          <w:lang w:val="en-US" w:eastAsia="zh-CN"/>
        </w:rPr>
        <w:t>升级</w:t>
      </w:r>
      <w:bookmarkStart w:id="14" w:name="_GoBack"/>
      <w:bookmarkEnd w:id="14"/>
    </w:p>
    <w:p w14:paraId="79993D9D">
      <w:pPr>
        <w:spacing w:line="360" w:lineRule="auto"/>
        <w:ind w:left="0" w:leftChars="0" w:firstLine="0" w:firstLineChars="0"/>
        <w:rPr>
          <w:rFonts w:hint="eastAsia" w:ascii="宋体" w:hAnsi="宋体" w:cs="宋体"/>
          <w:b/>
          <w:bCs/>
          <w:sz w:val="24"/>
          <w:szCs w:val="24"/>
          <w:lang w:val="en-US" w:eastAsia="zh-CN"/>
        </w:rPr>
      </w:pPr>
      <w:r>
        <w:rPr>
          <w:rFonts w:hint="eastAsia" w:ascii="宋体" w:hAnsi="宋体" w:cs="宋体"/>
          <w:b/>
          <w:bCs/>
          <w:sz w:val="24"/>
          <w:szCs w:val="24"/>
          <w:lang w:val="en-US" w:eastAsia="zh-CN"/>
        </w:rPr>
        <w:t>一、概述</w:t>
      </w:r>
    </w:p>
    <w:p w14:paraId="6062C68B">
      <w:pPr>
        <w:spacing w:line="360" w:lineRule="auto"/>
        <w:ind w:firstLine="480" w:firstLineChars="200"/>
        <w:rPr>
          <w:rFonts w:hint="eastAsia" w:ascii="宋体" w:hAnsi="宋体" w:cs="宋体"/>
          <w:sz w:val="24"/>
          <w:szCs w:val="24"/>
          <w:lang w:val="en-US" w:eastAsia="zh-CN"/>
        </w:rPr>
      </w:pPr>
      <w:r>
        <w:rPr>
          <w:rFonts w:hint="eastAsia" w:ascii="宋体" w:hAnsi="宋体" w:cs="宋体"/>
          <w:sz w:val="24"/>
          <w:szCs w:val="24"/>
          <w:lang w:val="en-US" w:eastAsia="zh-CN"/>
        </w:rPr>
        <w:t>为了提升电梯安全水平，减少电梯事故，以及促进电梯的技术发展，国家市场监督管理总局与国家标准化管理委员会于2020年12月发布了GB/T 7588.1—2020《电梯制造与安装安全规范 第1部分：乘客电梯和载货电梯》新国家标准（以下简称新国标）。新国家标准于2022年7月1日实施。</w:t>
      </w:r>
    </w:p>
    <w:p w14:paraId="3F29FD4C">
      <w:pPr>
        <w:spacing w:line="360" w:lineRule="auto"/>
        <w:ind w:firstLine="480" w:firstLineChars="200"/>
        <w:rPr>
          <w:rFonts w:hint="eastAsia" w:ascii="宋体" w:hAnsi="宋体" w:cs="宋体"/>
          <w:sz w:val="24"/>
          <w:szCs w:val="24"/>
          <w:lang w:val="en-US" w:eastAsia="zh-CN"/>
        </w:rPr>
      </w:pPr>
      <w:r>
        <w:rPr>
          <w:rFonts w:hint="eastAsia" w:ascii="宋体" w:hAnsi="宋体" w:cs="宋体"/>
          <w:sz w:val="24"/>
          <w:szCs w:val="24"/>
          <w:lang w:val="en-US" w:eastAsia="zh-CN"/>
        </w:rPr>
        <w:t>根据【全国职业院校技能大赛设备与设施管理办法】中对于机电设备应对接国家、行业标准的相关要求。为使更多的人带来技术与技能，更好的学习电梯新知识、新技术、新技能，组织相关专家进行了深入研讨后，对原YL-777设备按新国标进行升级。</w:t>
      </w:r>
    </w:p>
    <w:p w14:paraId="17BA56FD">
      <w:pPr>
        <w:spacing w:line="360" w:lineRule="auto"/>
        <w:ind w:firstLine="480" w:firstLineChars="200"/>
        <w:rPr>
          <w:rFonts w:hint="eastAsia" w:ascii="宋体" w:hAnsi="宋体" w:cs="宋体"/>
          <w:sz w:val="24"/>
          <w:szCs w:val="24"/>
          <w:lang w:val="en-US" w:eastAsia="zh-CN"/>
        </w:rPr>
      </w:pPr>
      <w:r>
        <w:rPr>
          <w:rFonts w:hint="eastAsia" w:ascii="宋体" w:hAnsi="宋体" w:cs="宋体"/>
          <w:sz w:val="24"/>
          <w:szCs w:val="24"/>
          <w:lang w:val="en-US" w:eastAsia="zh-CN"/>
        </w:rPr>
        <w:t>升级后设备控制系统采用默纳克未来WISE3000一体化控制器，具有高性能集成化、智能化，教学使用更加安全。门机采用西子永磁同步门机，能实现无级调速变频控制，能达到最佳的开关门速度曲线；具有高效、可靠、操作简单、机械震动小等特点。轿顶检修箱采用默纳克CTW-B6一体式检修箱，轿顶接</w:t>
      </w:r>
      <w:r>
        <w:rPr>
          <w:rFonts w:hint="default" w:ascii="宋体" w:hAnsi="宋体" w:cs="宋体"/>
          <w:sz w:val="24"/>
          <w:szCs w:val="24"/>
          <w:lang w:val="en-US" w:eastAsia="zh-CN"/>
        </w:rPr>
        <w:t>口板、轿顶控制板、轿顶检修、对讲、照明集成于一体，具有安全、高端、小巧、简单易用及轿厢方案全弱电控制等特点</w:t>
      </w:r>
      <w:r>
        <w:rPr>
          <w:rFonts w:hint="eastAsia" w:ascii="宋体" w:hAnsi="宋体" w:cs="宋体"/>
          <w:sz w:val="24"/>
          <w:szCs w:val="24"/>
          <w:lang w:val="en-US" w:eastAsia="zh-CN"/>
        </w:rPr>
        <w:t>。此外设备还融合电梯智能物联网技术、门禁安防技术。电梯智能物联使用4G模块，采集电梯数据，通过4G网络将数据上报物联网平台实现数据监控、视频监控、故障报警等服务。电梯门禁IC卡，采用轿内基站双向管理，实现对电梯的使用者、用梯权限、电梯的运行时间、楼层开放时段等等进行管理与控制。</w:t>
      </w:r>
    </w:p>
    <w:p w14:paraId="160220FC">
      <w:pPr>
        <w:numPr>
          <w:ilvl w:val="0"/>
          <w:numId w:val="1"/>
        </w:numPr>
        <w:spacing w:line="360" w:lineRule="auto"/>
        <w:ind w:left="0" w:leftChars="0" w:firstLine="0" w:firstLineChars="0"/>
        <w:rPr>
          <w:rFonts w:hint="eastAsia" w:ascii="宋体" w:hAnsi="宋体" w:cs="宋体"/>
          <w:b/>
          <w:bCs/>
          <w:sz w:val="24"/>
          <w:szCs w:val="24"/>
          <w:lang w:val="en-US" w:eastAsia="zh-CN"/>
        </w:rPr>
      </w:pPr>
      <w:bookmarkStart w:id="0" w:name="_Toc8981"/>
      <w:bookmarkStart w:id="1" w:name="_Toc29611"/>
      <w:bookmarkStart w:id="2" w:name="_Toc10289"/>
      <w:bookmarkStart w:id="3" w:name="_Toc6723"/>
      <w:bookmarkStart w:id="4" w:name="_Toc11734"/>
      <w:bookmarkStart w:id="5" w:name="_Toc1233"/>
      <w:bookmarkStart w:id="6" w:name="_Toc7034"/>
      <w:bookmarkStart w:id="7" w:name="_Toc5354"/>
      <w:bookmarkStart w:id="8" w:name="_Toc25113"/>
      <w:bookmarkStart w:id="9" w:name="_Toc23264"/>
      <w:bookmarkStart w:id="10" w:name="_Toc4938"/>
      <w:bookmarkStart w:id="11" w:name="_Toc18845"/>
      <w:bookmarkStart w:id="12" w:name="_Toc28953"/>
      <w:r>
        <w:rPr>
          <w:rFonts w:hint="eastAsia" w:ascii="宋体" w:hAnsi="宋体" w:cs="宋体"/>
          <w:b/>
          <w:bCs/>
          <w:sz w:val="24"/>
          <w:szCs w:val="24"/>
          <w:lang w:val="en-US" w:eastAsia="zh-CN"/>
        </w:rPr>
        <w:t>升级后的设备技术参数</w:t>
      </w:r>
      <w:bookmarkEnd w:id="0"/>
      <w:bookmarkEnd w:id="1"/>
      <w:bookmarkEnd w:id="2"/>
      <w:bookmarkEnd w:id="3"/>
      <w:bookmarkEnd w:id="4"/>
      <w:bookmarkEnd w:id="5"/>
      <w:bookmarkEnd w:id="6"/>
      <w:bookmarkEnd w:id="7"/>
      <w:bookmarkEnd w:id="8"/>
      <w:bookmarkEnd w:id="9"/>
      <w:bookmarkEnd w:id="10"/>
      <w:bookmarkEnd w:id="11"/>
      <w:bookmarkEnd w:id="12"/>
    </w:p>
    <w:p w14:paraId="16B4BF3D">
      <w:pPr>
        <w:numPr>
          <w:ilvl w:val="0"/>
          <w:numId w:val="2"/>
        </w:numPr>
        <w:spacing w:line="360" w:lineRule="auto"/>
        <w:ind w:left="425" w:leftChars="0" w:hanging="5" w:firstLineChars="0"/>
        <w:rPr>
          <w:rFonts w:hint="eastAsia" w:ascii="Times New Roman" w:hAnsi="Times New Roman" w:cs="Times New Roman"/>
          <w:sz w:val="24"/>
          <w:szCs w:val="24"/>
          <w:lang w:val="en-US" w:eastAsia="zh-CN"/>
        </w:rPr>
      </w:pPr>
      <w:r>
        <w:rPr>
          <w:rFonts w:hint="eastAsia" w:ascii="Times New Roman" w:hAnsi="Times New Roman" w:cs="Times New Roman"/>
          <w:sz w:val="24"/>
          <w:szCs w:val="24"/>
          <w:lang w:val="en-US" w:eastAsia="zh-CN"/>
        </w:rPr>
        <w:t>工作电源：三相五线 AC380V /220V ±7.5%  50Hz；</w:t>
      </w:r>
    </w:p>
    <w:p w14:paraId="14B6F0B9">
      <w:pPr>
        <w:numPr>
          <w:ilvl w:val="0"/>
          <w:numId w:val="2"/>
        </w:numPr>
        <w:spacing w:line="360" w:lineRule="auto"/>
        <w:ind w:left="425" w:leftChars="0" w:hanging="5" w:firstLineChars="0"/>
        <w:rPr>
          <w:rFonts w:hint="eastAsia" w:ascii="Times New Roman" w:hAnsi="Times New Roman" w:cs="Times New Roman"/>
          <w:sz w:val="24"/>
          <w:szCs w:val="24"/>
          <w:lang w:val="en-US" w:eastAsia="zh-CN"/>
        </w:rPr>
      </w:pPr>
      <w:r>
        <w:rPr>
          <w:rFonts w:hint="eastAsia" w:ascii="Times New Roman" w:hAnsi="Times New Roman" w:cs="Times New Roman"/>
          <w:sz w:val="24"/>
          <w:szCs w:val="24"/>
          <w:lang w:val="en-US" w:eastAsia="zh-CN"/>
        </w:rPr>
        <w:t>工作环境：</w:t>
      </w:r>
    </w:p>
    <w:p w14:paraId="058D775F">
      <w:pPr>
        <w:numPr>
          <w:ilvl w:val="0"/>
          <w:numId w:val="3"/>
        </w:numPr>
        <w:spacing w:line="360" w:lineRule="auto"/>
        <w:ind w:left="425" w:leftChars="0" w:firstLine="415" w:firstLineChars="0"/>
        <w:rPr>
          <w:rFonts w:hint="eastAsia" w:ascii="Times New Roman" w:hAnsi="Times New Roman" w:cs="Times New Roman"/>
          <w:sz w:val="24"/>
          <w:szCs w:val="24"/>
          <w:lang w:val="en-US" w:eastAsia="zh-CN"/>
        </w:rPr>
      </w:pPr>
      <w:r>
        <w:rPr>
          <w:rFonts w:hint="eastAsia" w:ascii="Times New Roman" w:hAnsi="Times New Roman" w:cs="Times New Roman"/>
          <w:sz w:val="24"/>
          <w:szCs w:val="24"/>
          <w:lang w:val="en-US" w:eastAsia="zh-CN"/>
        </w:rPr>
        <w:t>海拔＜1000 m；</w:t>
      </w:r>
    </w:p>
    <w:p w14:paraId="4745160F">
      <w:pPr>
        <w:numPr>
          <w:ilvl w:val="0"/>
          <w:numId w:val="3"/>
        </w:numPr>
        <w:spacing w:line="360" w:lineRule="auto"/>
        <w:ind w:left="425" w:leftChars="0" w:firstLine="415" w:firstLineChars="0"/>
        <w:rPr>
          <w:rFonts w:hint="eastAsia" w:ascii="Times New Roman" w:hAnsi="Times New Roman" w:cs="Times New Roman"/>
          <w:sz w:val="24"/>
          <w:szCs w:val="24"/>
          <w:lang w:val="en-US" w:eastAsia="zh-CN"/>
        </w:rPr>
      </w:pPr>
      <w:r>
        <w:rPr>
          <w:rFonts w:hint="eastAsia" w:ascii="Times New Roman" w:hAnsi="Times New Roman" w:cs="Times New Roman"/>
          <w:sz w:val="24"/>
          <w:szCs w:val="24"/>
          <w:lang w:val="en-US" w:eastAsia="zh-CN"/>
        </w:rPr>
        <w:t>温度-10℃～+40℃；</w:t>
      </w:r>
    </w:p>
    <w:p w14:paraId="0154E513">
      <w:pPr>
        <w:numPr>
          <w:ilvl w:val="0"/>
          <w:numId w:val="3"/>
        </w:numPr>
        <w:spacing w:line="360" w:lineRule="auto"/>
        <w:ind w:left="425" w:leftChars="0" w:firstLine="415" w:firstLineChars="0"/>
        <w:rPr>
          <w:rFonts w:hint="eastAsia" w:ascii="Times New Roman" w:hAnsi="Times New Roman" w:cs="Times New Roman"/>
          <w:sz w:val="24"/>
          <w:szCs w:val="24"/>
          <w:lang w:val="en-US" w:eastAsia="zh-CN"/>
        </w:rPr>
      </w:pPr>
      <w:r>
        <w:rPr>
          <w:rFonts w:hint="eastAsia" w:ascii="Times New Roman" w:hAnsi="Times New Roman" w:cs="Times New Roman"/>
          <w:sz w:val="24"/>
          <w:szCs w:val="24"/>
          <w:lang w:val="en-US" w:eastAsia="zh-CN"/>
        </w:rPr>
        <w:t>湿度＜95%RH无水珠凝结；环境空气中不应含有腐蚀性和易燃性气体；</w:t>
      </w:r>
    </w:p>
    <w:p w14:paraId="4F6F1C28">
      <w:pPr>
        <w:numPr>
          <w:ilvl w:val="0"/>
          <w:numId w:val="2"/>
        </w:numPr>
        <w:spacing w:line="360" w:lineRule="auto"/>
        <w:ind w:left="425" w:leftChars="0" w:hanging="5" w:firstLineChars="0"/>
        <w:rPr>
          <w:rFonts w:hint="eastAsia" w:ascii="Times New Roman" w:hAnsi="Times New Roman" w:cs="Times New Roman"/>
          <w:sz w:val="24"/>
          <w:szCs w:val="24"/>
          <w:lang w:val="en-US" w:eastAsia="zh-CN"/>
        </w:rPr>
      </w:pPr>
      <w:r>
        <w:rPr>
          <w:rFonts w:hint="eastAsia" w:ascii="Times New Roman" w:hAnsi="Times New Roman" w:cs="Times New Roman"/>
          <w:sz w:val="24"/>
          <w:szCs w:val="24"/>
          <w:lang w:val="en-US" w:eastAsia="zh-CN"/>
        </w:rPr>
        <w:t>控制方式：VVVF；</w:t>
      </w:r>
    </w:p>
    <w:p w14:paraId="091FB28C">
      <w:pPr>
        <w:numPr>
          <w:ilvl w:val="0"/>
          <w:numId w:val="2"/>
        </w:numPr>
        <w:spacing w:line="360" w:lineRule="auto"/>
        <w:ind w:left="425" w:leftChars="0" w:hanging="5" w:firstLineChars="0"/>
        <w:rPr>
          <w:rFonts w:hint="eastAsia" w:ascii="Times New Roman" w:hAnsi="Times New Roman" w:cs="Times New Roman"/>
          <w:sz w:val="24"/>
          <w:szCs w:val="24"/>
          <w:lang w:val="en-US" w:eastAsia="zh-CN"/>
        </w:rPr>
      </w:pPr>
      <w:r>
        <w:rPr>
          <w:rFonts w:hint="eastAsia" w:ascii="Times New Roman" w:hAnsi="Times New Roman" w:cs="Times New Roman"/>
          <w:sz w:val="24"/>
          <w:szCs w:val="24"/>
          <w:lang w:val="en-US" w:eastAsia="zh-CN"/>
        </w:rPr>
        <w:t>额定功率：1.6 KW；</w:t>
      </w:r>
    </w:p>
    <w:p w14:paraId="3FC8BFB5">
      <w:pPr>
        <w:numPr>
          <w:ilvl w:val="0"/>
          <w:numId w:val="2"/>
        </w:numPr>
        <w:spacing w:line="360" w:lineRule="auto"/>
        <w:ind w:left="425" w:leftChars="0" w:hanging="5" w:firstLineChars="0"/>
        <w:rPr>
          <w:rFonts w:hint="eastAsia" w:ascii="Times New Roman" w:hAnsi="Times New Roman" w:cs="Times New Roman"/>
          <w:sz w:val="24"/>
          <w:szCs w:val="24"/>
          <w:lang w:val="en-US" w:eastAsia="zh-CN"/>
        </w:rPr>
      </w:pPr>
      <w:r>
        <w:rPr>
          <w:rFonts w:hint="eastAsia" w:ascii="Times New Roman" w:hAnsi="Times New Roman" w:cs="Times New Roman"/>
          <w:sz w:val="24"/>
          <w:szCs w:val="24"/>
          <w:lang w:val="en-US" w:eastAsia="zh-CN"/>
        </w:rPr>
        <w:t>提升高度：1800 mm；</w:t>
      </w:r>
    </w:p>
    <w:p w14:paraId="38C8FCA1">
      <w:pPr>
        <w:numPr>
          <w:ilvl w:val="0"/>
          <w:numId w:val="2"/>
        </w:numPr>
        <w:spacing w:line="360" w:lineRule="auto"/>
        <w:ind w:left="425" w:leftChars="0" w:hanging="5" w:firstLineChars="0"/>
        <w:rPr>
          <w:rFonts w:hint="eastAsia" w:ascii="Times New Roman" w:hAnsi="Times New Roman" w:cs="Times New Roman"/>
          <w:sz w:val="24"/>
          <w:szCs w:val="24"/>
          <w:lang w:val="en-US" w:eastAsia="zh-CN"/>
        </w:rPr>
      </w:pPr>
      <w:r>
        <w:rPr>
          <w:rFonts w:hint="eastAsia" w:ascii="Times New Roman" w:hAnsi="Times New Roman" w:cs="Times New Roman"/>
          <w:sz w:val="24"/>
          <w:szCs w:val="24"/>
          <w:lang w:val="en-US" w:eastAsia="zh-CN"/>
        </w:rPr>
        <w:t>曳引机额定速度：0.4 m/s；</w:t>
      </w:r>
    </w:p>
    <w:p w14:paraId="465E33B0">
      <w:pPr>
        <w:numPr>
          <w:ilvl w:val="0"/>
          <w:numId w:val="2"/>
        </w:numPr>
        <w:spacing w:line="360" w:lineRule="auto"/>
        <w:ind w:left="425" w:leftChars="0" w:hanging="5" w:firstLineChars="0"/>
        <w:rPr>
          <w:rFonts w:hint="eastAsia" w:ascii="Times New Roman" w:hAnsi="Times New Roman" w:cs="Times New Roman"/>
          <w:sz w:val="24"/>
          <w:szCs w:val="24"/>
          <w:lang w:val="en-US" w:eastAsia="zh-CN"/>
        </w:rPr>
      </w:pPr>
      <w:r>
        <w:rPr>
          <w:rFonts w:hint="eastAsia" w:ascii="Times New Roman" w:hAnsi="Times New Roman" w:cs="Times New Roman"/>
          <w:sz w:val="24"/>
          <w:szCs w:val="24"/>
          <w:lang w:val="en-US" w:eastAsia="zh-CN"/>
        </w:rPr>
        <w:t>曳引比：2：1；</w:t>
      </w:r>
    </w:p>
    <w:p w14:paraId="62963B7B">
      <w:pPr>
        <w:numPr>
          <w:ilvl w:val="0"/>
          <w:numId w:val="2"/>
        </w:numPr>
        <w:spacing w:line="360" w:lineRule="auto"/>
        <w:ind w:left="425" w:leftChars="0" w:hanging="5" w:firstLineChars="0"/>
        <w:rPr>
          <w:rFonts w:hint="eastAsia" w:ascii="Times New Roman" w:hAnsi="Times New Roman" w:cs="Times New Roman"/>
          <w:sz w:val="24"/>
          <w:szCs w:val="24"/>
          <w:lang w:val="en-US" w:eastAsia="zh-CN"/>
        </w:rPr>
      </w:pPr>
      <w:r>
        <w:rPr>
          <w:rFonts w:hint="eastAsia" w:ascii="Times New Roman" w:hAnsi="Times New Roman" w:cs="Times New Roman"/>
          <w:sz w:val="24"/>
          <w:szCs w:val="24"/>
          <w:lang w:val="en-US" w:eastAsia="zh-CN"/>
        </w:rPr>
        <w:t>制动器额定功率：99 W；</w:t>
      </w:r>
    </w:p>
    <w:p w14:paraId="3D9B1C74">
      <w:pPr>
        <w:numPr>
          <w:ilvl w:val="0"/>
          <w:numId w:val="2"/>
        </w:numPr>
        <w:spacing w:line="360" w:lineRule="auto"/>
        <w:ind w:left="425" w:leftChars="0" w:hanging="5" w:firstLineChars="0"/>
        <w:rPr>
          <w:rFonts w:hint="eastAsia" w:ascii="Times New Roman" w:hAnsi="Times New Roman" w:cs="Times New Roman"/>
          <w:sz w:val="24"/>
          <w:szCs w:val="24"/>
          <w:lang w:val="en-US" w:eastAsia="zh-CN"/>
        </w:rPr>
      </w:pPr>
      <w:r>
        <w:rPr>
          <w:rFonts w:hint="eastAsia" w:ascii="Times New Roman" w:hAnsi="Times New Roman" w:cs="Times New Roman"/>
          <w:sz w:val="24"/>
          <w:szCs w:val="24"/>
          <w:lang w:val="en-US" w:eastAsia="zh-CN"/>
        </w:rPr>
        <w:t>制动器额定电压：DC110 V；</w:t>
      </w:r>
    </w:p>
    <w:p w14:paraId="3215ECEB">
      <w:pPr>
        <w:numPr>
          <w:ilvl w:val="0"/>
          <w:numId w:val="2"/>
        </w:numPr>
        <w:spacing w:line="360" w:lineRule="auto"/>
        <w:ind w:left="425" w:leftChars="0" w:hanging="5" w:firstLineChars="0"/>
        <w:rPr>
          <w:rFonts w:hint="eastAsia" w:ascii="Times New Roman" w:hAnsi="Times New Roman" w:cs="Times New Roman"/>
          <w:sz w:val="24"/>
          <w:szCs w:val="24"/>
          <w:lang w:val="en-US" w:eastAsia="zh-CN"/>
        </w:rPr>
      </w:pPr>
      <w:r>
        <w:rPr>
          <w:rFonts w:hint="eastAsia" w:ascii="Times New Roman" w:hAnsi="Times New Roman" w:cs="Times New Roman"/>
          <w:sz w:val="24"/>
          <w:szCs w:val="24"/>
          <w:lang w:val="en-US" w:eastAsia="zh-CN"/>
        </w:rPr>
        <w:t>上行超速监控装置动作速度范围：1.15～1.65 m/s；</w:t>
      </w:r>
    </w:p>
    <w:p w14:paraId="2749BF49">
      <w:pPr>
        <w:numPr>
          <w:ilvl w:val="0"/>
          <w:numId w:val="2"/>
        </w:numPr>
        <w:spacing w:line="360" w:lineRule="auto"/>
        <w:ind w:left="425" w:leftChars="0" w:hanging="5" w:firstLineChars="0"/>
        <w:rPr>
          <w:rFonts w:hint="eastAsia" w:ascii="Times New Roman" w:hAnsi="Times New Roman" w:cs="Times New Roman"/>
          <w:sz w:val="24"/>
          <w:szCs w:val="24"/>
          <w:lang w:val="en-US" w:eastAsia="zh-CN"/>
        </w:rPr>
      </w:pPr>
      <w:r>
        <w:rPr>
          <w:rFonts w:hint="eastAsia" w:ascii="Times New Roman" w:hAnsi="Times New Roman" w:cs="Times New Roman"/>
          <w:sz w:val="24"/>
          <w:szCs w:val="24"/>
          <w:lang w:val="en-US" w:eastAsia="zh-CN"/>
        </w:rPr>
        <w:t>开门净尺寸：800 mm（宽）×1000 mm（高）；</w:t>
      </w:r>
    </w:p>
    <w:p w14:paraId="3F311B01">
      <w:pPr>
        <w:numPr>
          <w:ilvl w:val="0"/>
          <w:numId w:val="2"/>
        </w:numPr>
        <w:spacing w:line="360" w:lineRule="auto"/>
        <w:ind w:left="425" w:leftChars="0" w:hanging="5" w:firstLineChars="0"/>
        <w:rPr>
          <w:rFonts w:hint="eastAsia" w:ascii="Times New Roman" w:hAnsi="Times New Roman" w:cs="Times New Roman"/>
          <w:sz w:val="24"/>
          <w:szCs w:val="24"/>
          <w:lang w:val="en-US" w:eastAsia="zh-CN"/>
        </w:rPr>
      </w:pPr>
      <w:r>
        <w:rPr>
          <w:rFonts w:hint="eastAsia" w:ascii="Times New Roman" w:hAnsi="Times New Roman" w:cs="Times New Roman"/>
          <w:sz w:val="24"/>
          <w:szCs w:val="24"/>
          <w:lang w:val="en-US" w:eastAsia="zh-CN"/>
        </w:rPr>
        <w:t>开门型式：中分；</w:t>
      </w:r>
    </w:p>
    <w:p w14:paraId="65ED242A">
      <w:pPr>
        <w:numPr>
          <w:ilvl w:val="0"/>
          <w:numId w:val="2"/>
        </w:numPr>
        <w:spacing w:line="360" w:lineRule="auto"/>
        <w:ind w:left="425" w:leftChars="0" w:hanging="5" w:firstLineChars="0"/>
        <w:rPr>
          <w:rFonts w:hint="eastAsia" w:ascii="Times New Roman" w:hAnsi="Times New Roman" w:cs="Times New Roman"/>
          <w:sz w:val="24"/>
          <w:szCs w:val="24"/>
          <w:lang w:val="en-US" w:eastAsia="zh-CN"/>
        </w:rPr>
      </w:pPr>
      <w:r>
        <w:rPr>
          <w:rFonts w:hint="eastAsia" w:ascii="Times New Roman" w:hAnsi="Times New Roman" w:cs="Times New Roman"/>
          <w:sz w:val="24"/>
          <w:szCs w:val="24"/>
          <w:lang w:val="en-US" w:eastAsia="zh-CN"/>
        </w:rPr>
        <w:t>门机：永磁同步变频门机；</w:t>
      </w:r>
    </w:p>
    <w:p w14:paraId="739D33D3">
      <w:pPr>
        <w:numPr>
          <w:ilvl w:val="0"/>
          <w:numId w:val="2"/>
        </w:numPr>
        <w:spacing w:line="360" w:lineRule="auto"/>
        <w:ind w:left="425" w:leftChars="0" w:hanging="5" w:firstLineChars="0"/>
        <w:rPr>
          <w:rFonts w:hint="eastAsia" w:ascii="Times New Roman" w:hAnsi="Times New Roman" w:cs="Times New Roman"/>
          <w:sz w:val="24"/>
          <w:szCs w:val="24"/>
          <w:lang w:val="en-US" w:eastAsia="zh-CN"/>
        </w:rPr>
      </w:pPr>
      <w:r>
        <w:rPr>
          <w:rFonts w:hint="eastAsia" w:ascii="Times New Roman" w:hAnsi="Times New Roman" w:cs="Times New Roman"/>
          <w:sz w:val="24"/>
          <w:szCs w:val="24"/>
          <w:lang w:val="en-US" w:eastAsia="zh-CN"/>
        </w:rPr>
        <w:t>门机输入电源：单相三线 AC220 V  50 Hz；</w:t>
      </w:r>
    </w:p>
    <w:p w14:paraId="631986D1">
      <w:pPr>
        <w:numPr>
          <w:ilvl w:val="0"/>
          <w:numId w:val="2"/>
        </w:numPr>
        <w:spacing w:line="360" w:lineRule="auto"/>
        <w:ind w:left="425" w:leftChars="0" w:hanging="5" w:firstLineChars="0"/>
        <w:rPr>
          <w:rFonts w:hint="eastAsia" w:ascii="Times New Roman" w:hAnsi="Times New Roman" w:cs="Times New Roman"/>
          <w:sz w:val="24"/>
          <w:szCs w:val="24"/>
          <w:lang w:val="en-US" w:eastAsia="zh-CN"/>
        </w:rPr>
      </w:pPr>
      <w:r>
        <w:rPr>
          <w:rFonts w:hint="eastAsia" w:ascii="Times New Roman" w:hAnsi="Times New Roman" w:cs="Times New Roman"/>
          <w:sz w:val="24"/>
          <w:szCs w:val="24"/>
          <w:lang w:val="en-US" w:eastAsia="zh-CN"/>
        </w:rPr>
        <w:t>门机电机额定转速：180 r/min；</w:t>
      </w:r>
    </w:p>
    <w:p w14:paraId="510EA0B6">
      <w:pPr>
        <w:numPr>
          <w:ilvl w:val="0"/>
          <w:numId w:val="2"/>
        </w:numPr>
        <w:spacing w:line="360" w:lineRule="auto"/>
        <w:ind w:left="425" w:leftChars="0" w:hanging="5" w:firstLineChars="0"/>
        <w:rPr>
          <w:rFonts w:hint="eastAsia" w:ascii="Times New Roman" w:hAnsi="Times New Roman" w:cs="Times New Roman"/>
          <w:sz w:val="24"/>
          <w:szCs w:val="24"/>
          <w:lang w:val="en-US" w:eastAsia="zh-CN"/>
        </w:rPr>
      </w:pPr>
      <w:r>
        <w:rPr>
          <w:rFonts w:hint="eastAsia" w:ascii="Times New Roman" w:hAnsi="Times New Roman" w:cs="Times New Roman"/>
          <w:sz w:val="24"/>
          <w:szCs w:val="24"/>
          <w:lang w:val="en-US" w:eastAsia="zh-CN"/>
        </w:rPr>
        <w:t>门机电机额定功率：43.5 W；</w:t>
      </w:r>
    </w:p>
    <w:p w14:paraId="3AE2502D">
      <w:pPr>
        <w:numPr>
          <w:ilvl w:val="0"/>
          <w:numId w:val="2"/>
        </w:numPr>
        <w:spacing w:line="360" w:lineRule="auto"/>
        <w:ind w:left="425" w:leftChars="0" w:hanging="5" w:firstLineChars="0"/>
        <w:rPr>
          <w:rFonts w:hint="eastAsia" w:ascii="Times New Roman" w:hAnsi="Times New Roman" w:cs="Times New Roman"/>
          <w:sz w:val="24"/>
          <w:szCs w:val="24"/>
          <w:lang w:val="en-US" w:eastAsia="zh-CN"/>
        </w:rPr>
      </w:pPr>
      <w:r>
        <w:rPr>
          <w:rFonts w:hint="eastAsia" w:ascii="Times New Roman" w:hAnsi="Times New Roman" w:cs="Times New Roman"/>
          <w:sz w:val="24"/>
          <w:szCs w:val="24"/>
          <w:lang w:val="en-US" w:eastAsia="zh-CN"/>
        </w:rPr>
        <w:t>限速器额定速度：≤0.63 m/s；</w:t>
      </w:r>
    </w:p>
    <w:p w14:paraId="035159F4">
      <w:pPr>
        <w:numPr>
          <w:ilvl w:val="0"/>
          <w:numId w:val="2"/>
        </w:numPr>
        <w:spacing w:line="360" w:lineRule="auto"/>
        <w:ind w:left="425" w:leftChars="0" w:hanging="5" w:firstLineChars="0"/>
        <w:rPr>
          <w:rFonts w:hint="eastAsia" w:ascii="Times New Roman" w:hAnsi="Times New Roman" w:cs="Times New Roman"/>
          <w:sz w:val="24"/>
          <w:szCs w:val="24"/>
          <w:lang w:val="en-US" w:eastAsia="zh-CN"/>
        </w:rPr>
      </w:pPr>
      <w:r>
        <w:rPr>
          <w:rFonts w:hint="eastAsia" w:ascii="Times New Roman" w:hAnsi="Times New Roman" w:cs="Times New Roman"/>
          <w:sz w:val="24"/>
          <w:szCs w:val="24"/>
          <w:lang w:val="en-US" w:eastAsia="zh-CN"/>
        </w:rPr>
        <w:t>安全钳动作速度：≤0.63 m/s。</w:t>
      </w:r>
    </w:p>
    <w:p w14:paraId="54EB691E">
      <w:pPr>
        <w:numPr>
          <w:ilvl w:val="0"/>
          <w:numId w:val="1"/>
        </w:numPr>
        <w:spacing w:line="360" w:lineRule="auto"/>
        <w:ind w:left="0" w:leftChars="0" w:firstLine="0" w:firstLineChars="0"/>
        <w:rPr>
          <w:rFonts w:hint="default" w:ascii="宋体" w:hAnsi="宋体" w:cs="宋体"/>
          <w:b/>
          <w:bCs/>
          <w:sz w:val="24"/>
          <w:szCs w:val="24"/>
          <w:lang w:val="en-US" w:eastAsia="zh-CN"/>
        </w:rPr>
      </w:pPr>
      <w:r>
        <w:rPr>
          <w:rFonts w:hint="eastAsia" w:ascii="宋体" w:hAnsi="宋体" w:cs="宋体"/>
          <w:b/>
          <w:bCs/>
          <w:sz w:val="24"/>
          <w:szCs w:val="24"/>
          <w:lang w:val="en-US" w:eastAsia="zh-CN"/>
        </w:rPr>
        <w:t>升级内容</w:t>
      </w:r>
    </w:p>
    <w:p w14:paraId="25233C5D">
      <w:pPr>
        <w:spacing w:line="360" w:lineRule="auto"/>
        <w:ind w:firstLine="480" w:firstLineChars="200"/>
        <w:rPr>
          <w:rFonts w:hint="eastAsia"/>
          <w:sz w:val="24"/>
          <w:szCs w:val="24"/>
          <w:lang w:val="en-US" w:eastAsia="zh-CN"/>
        </w:rPr>
      </w:pPr>
      <w:bookmarkStart w:id="13" w:name="OLE_LINK2"/>
      <w:r>
        <w:rPr>
          <w:rFonts w:hint="eastAsia" w:ascii="宋体" w:hAnsi="宋体" w:cs="宋体"/>
          <w:sz w:val="24"/>
          <w:szCs w:val="24"/>
          <w:lang w:val="en-US" w:eastAsia="zh-CN"/>
        </w:rPr>
        <w:t>根据</w:t>
      </w:r>
      <w:r>
        <w:rPr>
          <w:rFonts w:hint="eastAsia"/>
          <w:sz w:val="24"/>
          <w:szCs w:val="24"/>
          <w:lang w:val="en-US" w:eastAsia="zh-CN"/>
        </w:rPr>
        <w:t>新国标技术</w:t>
      </w:r>
      <w:bookmarkEnd w:id="13"/>
      <w:r>
        <w:rPr>
          <w:rFonts w:hint="eastAsia"/>
          <w:sz w:val="24"/>
          <w:szCs w:val="24"/>
          <w:lang w:val="en-US" w:eastAsia="zh-CN"/>
        </w:rPr>
        <w:t>要求，详细升级内容如下：</w:t>
      </w:r>
    </w:p>
    <w:p w14:paraId="3723AA8D">
      <w:pPr>
        <w:numPr>
          <w:ilvl w:val="0"/>
          <w:numId w:val="0"/>
        </w:numPr>
        <w:rPr>
          <w:rFonts w:hint="eastAsia"/>
          <w:sz w:val="24"/>
          <w:szCs w:val="24"/>
          <w:lang w:val="en-US" w:eastAsia="zh-CN"/>
        </w:rPr>
      </w:pPr>
      <w:r>
        <w:rPr>
          <w:rFonts w:hint="eastAsia" w:ascii="宋体" w:hAnsi="宋体"/>
          <w:sz w:val="24"/>
          <w:szCs w:val="24"/>
          <w:lang w:val="en-US" w:eastAsia="zh-CN"/>
        </w:rPr>
        <w:t>1、</w:t>
      </w:r>
      <w:r>
        <w:rPr>
          <w:rFonts w:hint="eastAsia"/>
          <w:sz w:val="24"/>
          <w:szCs w:val="24"/>
          <w:lang w:val="en-US" w:eastAsia="zh-CN"/>
        </w:rPr>
        <w:t>升级</w:t>
      </w:r>
      <w:r>
        <w:rPr>
          <w:rFonts w:hint="eastAsia" w:ascii="宋体" w:hAnsi="宋体"/>
          <w:sz w:val="24"/>
          <w:szCs w:val="24"/>
          <w:lang w:val="en-US" w:eastAsia="zh-CN"/>
        </w:rPr>
        <w:t>的硬件如下：</w:t>
      </w:r>
    </w:p>
    <w:p w14:paraId="0FB5D918">
      <w:pPr>
        <w:numPr>
          <w:ilvl w:val="0"/>
          <w:numId w:val="4"/>
        </w:numPr>
        <w:spacing w:line="360" w:lineRule="auto"/>
        <w:ind w:left="425" w:leftChars="0" w:hanging="5" w:firstLineChars="0"/>
        <w:rPr>
          <w:rFonts w:hint="eastAsia" w:asciiTheme="minorEastAsia" w:hAnsiTheme="minorEastAsia" w:cstheme="minorEastAsia"/>
          <w:sz w:val="24"/>
          <w:szCs w:val="24"/>
          <w:lang w:val="en-US" w:eastAsia="zh-CN"/>
        </w:rPr>
      </w:pP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>原默纳克控制系统NICE1000new，升级为默纳克未来WISE3000控制系统，具体为更换控制柜、轿内操作箱、层站外呼盒、轿顶检修盒、底坑上下急停、五方对、讲随行电线、井道电缆等部件、元件。</w:t>
      </w:r>
    </w:p>
    <w:p w14:paraId="372AAD8F">
      <w:pPr>
        <w:numPr>
          <w:ilvl w:val="0"/>
          <w:numId w:val="4"/>
        </w:numPr>
        <w:spacing w:line="360" w:lineRule="auto"/>
        <w:ind w:left="425" w:leftChars="0" w:hanging="5" w:firstLineChars="0"/>
        <w:rPr>
          <w:rFonts w:hint="eastAsia" w:asciiTheme="minorEastAsia" w:hAnsiTheme="minorEastAsia" w:cstheme="minorEastAsia"/>
          <w:sz w:val="24"/>
          <w:szCs w:val="24"/>
          <w:lang w:val="en-US" w:eastAsia="zh-CN"/>
        </w:rPr>
      </w:pP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>门系统的升级为，原Jarless门机（异步门刀）升级为Jarless门机（同步门刀）。根据新国家标准的新技术要求，结合对部分老客户设备使用情况摸底，对原层门上坎、层门门框（门套组件），进行升级更换。</w:t>
      </w:r>
    </w:p>
    <w:p w14:paraId="01D0EE32">
      <w:pPr>
        <w:numPr>
          <w:ilvl w:val="0"/>
          <w:numId w:val="4"/>
        </w:numPr>
        <w:spacing w:line="360" w:lineRule="auto"/>
        <w:ind w:left="425" w:leftChars="0" w:hanging="5" w:firstLineChars="0"/>
        <w:rPr>
          <w:rFonts w:hint="eastAsia" w:asciiTheme="minorEastAsia" w:hAnsiTheme="minorEastAsia" w:cstheme="minorEastAsia"/>
          <w:sz w:val="24"/>
          <w:szCs w:val="24"/>
          <w:lang w:val="en-US" w:eastAsia="zh-CN"/>
        </w:rPr>
      </w:pP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>根据默纳克未来WISE3000控制系统的电源要求，及部分老客户设备使用情况摸底，对原电源箱进行升级更换。</w:t>
      </w:r>
    </w:p>
    <w:p w14:paraId="4AE4650E">
      <w:pPr>
        <w:numPr>
          <w:ilvl w:val="0"/>
          <w:numId w:val="4"/>
        </w:numPr>
        <w:spacing w:line="360" w:lineRule="auto"/>
        <w:ind w:left="425" w:leftChars="0" w:hanging="5" w:firstLineChars="0"/>
        <w:rPr>
          <w:rFonts w:hint="default" w:asciiTheme="minorEastAsia" w:hAnsiTheme="minorEastAsia" w:cstheme="minorEastAsia"/>
          <w:sz w:val="24"/>
          <w:szCs w:val="24"/>
          <w:lang w:val="en-US" w:eastAsia="zh-CN"/>
        </w:rPr>
      </w:pP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>根据新国家标准的新技术要求，增加轿厢下档绳组件，</w:t>
      </w:r>
      <w:r>
        <w:rPr>
          <w:rFonts w:hint="default"/>
          <w:sz w:val="24"/>
          <w:szCs w:val="24"/>
          <w:lang w:val="en-US" w:eastAsia="zh-CN"/>
        </w:rPr>
        <w:t>对重下档绳组件</w:t>
      </w:r>
      <w:r>
        <w:rPr>
          <w:rFonts w:hint="eastAsia"/>
          <w:sz w:val="24"/>
          <w:szCs w:val="24"/>
          <w:lang w:val="en-US" w:eastAsia="zh-CN"/>
        </w:rPr>
        <w:t>。</w:t>
      </w:r>
    </w:p>
    <w:p w14:paraId="5F7EBFBA">
      <w:pPr>
        <w:numPr>
          <w:ilvl w:val="0"/>
          <w:numId w:val="4"/>
        </w:numPr>
        <w:spacing w:line="360" w:lineRule="auto"/>
        <w:ind w:left="425" w:leftChars="0" w:hanging="5" w:firstLineChars="0"/>
        <w:rPr>
          <w:rFonts w:hint="default"/>
          <w:sz w:val="24"/>
          <w:szCs w:val="24"/>
          <w:lang w:val="en-US" w:eastAsia="zh-CN"/>
        </w:rPr>
      </w:pP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>增加电梯物联网、</w:t>
      </w:r>
      <w:r>
        <w:rPr>
          <w:rFonts w:hint="eastAsia" w:ascii="宋体" w:hAnsi="宋体" w:cs="宋体"/>
          <w:sz w:val="24"/>
          <w:szCs w:val="24"/>
          <w:lang w:val="en-US" w:eastAsia="zh-CN"/>
        </w:rPr>
        <w:t>门禁</w:t>
      </w:r>
      <w:r>
        <w:rPr>
          <w:rFonts w:hint="default"/>
          <w:sz w:val="24"/>
          <w:szCs w:val="24"/>
          <w:lang w:val="en-US" w:eastAsia="zh-CN"/>
        </w:rPr>
        <w:t>IC卡</w:t>
      </w:r>
      <w:r>
        <w:rPr>
          <w:rFonts w:hint="eastAsia"/>
          <w:sz w:val="24"/>
          <w:szCs w:val="24"/>
          <w:lang w:val="en-US" w:eastAsia="zh-CN"/>
        </w:rPr>
        <w:t>管理等技术。</w:t>
      </w:r>
    </w:p>
    <w:p w14:paraId="6AFE49E8">
      <w:pPr>
        <w:numPr>
          <w:ilvl w:val="0"/>
          <w:numId w:val="1"/>
        </w:numPr>
        <w:spacing w:line="360" w:lineRule="auto"/>
        <w:ind w:left="0" w:leftChars="0" w:firstLine="0" w:firstLineChars="0"/>
        <w:rPr>
          <w:rFonts w:hint="default"/>
          <w:sz w:val="24"/>
          <w:szCs w:val="24"/>
          <w:lang w:val="en-US" w:eastAsia="zh-CN"/>
        </w:rPr>
      </w:pPr>
      <w:r>
        <w:rPr>
          <w:rFonts w:hint="eastAsia" w:ascii="宋体" w:hAnsi="宋体" w:cs="宋体"/>
          <w:b/>
          <w:bCs/>
          <w:sz w:val="24"/>
          <w:szCs w:val="24"/>
          <w:lang w:val="en-US" w:eastAsia="zh-CN"/>
        </w:rPr>
        <w:t>升级主要配置清单</w:t>
      </w:r>
    </w:p>
    <w:tbl>
      <w:tblPr>
        <w:tblStyle w:val="3"/>
        <w:tblW w:w="4994" w:type="pct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27"/>
        <w:gridCol w:w="2385"/>
        <w:gridCol w:w="4213"/>
        <w:gridCol w:w="1069"/>
        <w:gridCol w:w="1348"/>
      </w:tblGrid>
      <w:tr w14:paraId="487FB84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0" w:hRule="atLeast"/>
        </w:trPr>
        <w:tc>
          <w:tcPr>
            <w:tcW w:w="4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3BF40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序 号</w:t>
            </w:r>
          </w:p>
        </w:tc>
        <w:tc>
          <w:tcPr>
            <w:tcW w:w="12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78001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产品名称</w:t>
            </w:r>
          </w:p>
        </w:tc>
        <w:tc>
          <w:tcPr>
            <w:tcW w:w="21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07C7B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型号规格</w:t>
            </w:r>
          </w:p>
        </w:tc>
        <w:tc>
          <w:tcPr>
            <w:tcW w:w="5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08FB8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数 量</w:t>
            </w:r>
          </w:p>
        </w:tc>
        <w:tc>
          <w:tcPr>
            <w:tcW w:w="6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736A3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备注</w:t>
            </w:r>
          </w:p>
        </w:tc>
      </w:tr>
      <w:tr w14:paraId="0E42664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0" w:hRule="atLeast"/>
        </w:trPr>
        <w:tc>
          <w:tcPr>
            <w:tcW w:w="4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1AF00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2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D9990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门套组件</w:t>
            </w:r>
          </w:p>
        </w:tc>
        <w:tc>
          <w:tcPr>
            <w:tcW w:w="21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6CE449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H=1000，发纹不锈钢1.2mm</w:t>
            </w:r>
          </w:p>
        </w:tc>
        <w:tc>
          <w:tcPr>
            <w:tcW w:w="5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E7DC7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2套</w:t>
            </w:r>
          </w:p>
        </w:tc>
        <w:tc>
          <w:tcPr>
            <w:tcW w:w="6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07FA6E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 w14:paraId="4CCC4DD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0" w:hRule="atLeast"/>
        </w:trPr>
        <w:tc>
          <w:tcPr>
            <w:tcW w:w="4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43C3D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12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E5AEF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平层光电开关固定架</w:t>
            </w:r>
          </w:p>
        </w:tc>
        <w:tc>
          <w:tcPr>
            <w:tcW w:w="21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8CF378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表面喷兰色油漆</w:t>
            </w:r>
          </w:p>
        </w:tc>
        <w:tc>
          <w:tcPr>
            <w:tcW w:w="5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A89A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1套</w:t>
            </w:r>
          </w:p>
        </w:tc>
        <w:tc>
          <w:tcPr>
            <w:tcW w:w="6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D009B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 w14:paraId="4FCD346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0" w:hRule="atLeast"/>
        </w:trPr>
        <w:tc>
          <w:tcPr>
            <w:tcW w:w="4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F603E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12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C08B0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层站隔磁板组件</w:t>
            </w:r>
          </w:p>
        </w:tc>
        <w:tc>
          <w:tcPr>
            <w:tcW w:w="21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12838C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表面喷兰色油漆</w:t>
            </w:r>
          </w:p>
        </w:tc>
        <w:tc>
          <w:tcPr>
            <w:tcW w:w="5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E4443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2套</w:t>
            </w:r>
          </w:p>
        </w:tc>
        <w:tc>
          <w:tcPr>
            <w:tcW w:w="6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195A1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 w14:paraId="4A03E02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0" w:hRule="atLeast"/>
        </w:trPr>
        <w:tc>
          <w:tcPr>
            <w:tcW w:w="4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DE3ED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12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B7B89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轿厢下档绳组件</w:t>
            </w:r>
          </w:p>
        </w:tc>
        <w:tc>
          <w:tcPr>
            <w:tcW w:w="21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4D8789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表面喷黄色油漆</w:t>
            </w:r>
          </w:p>
        </w:tc>
        <w:tc>
          <w:tcPr>
            <w:tcW w:w="5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56D9E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1套</w:t>
            </w:r>
          </w:p>
        </w:tc>
        <w:tc>
          <w:tcPr>
            <w:tcW w:w="6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0F6EE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 w14:paraId="44B90C2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0" w:hRule="atLeast"/>
        </w:trPr>
        <w:tc>
          <w:tcPr>
            <w:tcW w:w="4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C377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12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7D037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对重下档绳组件</w:t>
            </w:r>
          </w:p>
        </w:tc>
        <w:tc>
          <w:tcPr>
            <w:tcW w:w="21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D5B623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表面喷黄色油漆</w:t>
            </w:r>
          </w:p>
        </w:tc>
        <w:tc>
          <w:tcPr>
            <w:tcW w:w="5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05BBC0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1套</w:t>
            </w:r>
          </w:p>
        </w:tc>
        <w:tc>
          <w:tcPr>
            <w:tcW w:w="6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2189E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 w14:paraId="3F763D3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4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F62D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12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22048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门机</w:t>
            </w:r>
          </w:p>
        </w:tc>
        <w:tc>
          <w:tcPr>
            <w:tcW w:w="21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E3D53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型号：JC-2C60E2A；门宽=800；高=1000</w:t>
            </w:r>
          </w:p>
        </w:tc>
        <w:tc>
          <w:tcPr>
            <w:tcW w:w="5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E0BCD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1台</w:t>
            </w:r>
          </w:p>
        </w:tc>
        <w:tc>
          <w:tcPr>
            <w:tcW w:w="6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4D299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 w14:paraId="2A7232F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4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6CA7C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</w:t>
            </w:r>
          </w:p>
        </w:tc>
        <w:tc>
          <w:tcPr>
            <w:tcW w:w="12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A5EA0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层门装置</w:t>
            </w:r>
          </w:p>
        </w:tc>
        <w:tc>
          <w:tcPr>
            <w:tcW w:w="21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B8AA5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型号：LLD3-0；门宽=800；高=1000</w:t>
            </w:r>
          </w:p>
        </w:tc>
        <w:tc>
          <w:tcPr>
            <w:tcW w:w="5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2E65C0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2套</w:t>
            </w:r>
          </w:p>
        </w:tc>
        <w:tc>
          <w:tcPr>
            <w:tcW w:w="6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A8F9970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4FBAEA1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0" w:hRule="atLeast"/>
        </w:trPr>
        <w:tc>
          <w:tcPr>
            <w:tcW w:w="4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38578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</w:t>
            </w:r>
          </w:p>
        </w:tc>
        <w:tc>
          <w:tcPr>
            <w:tcW w:w="12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35669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检修盒固定支架</w:t>
            </w:r>
          </w:p>
        </w:tc>
        <w:tc>
          <w:tcPr>
            <w:tcW w:w="21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55FE00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表面喷黄色油漆</w:t>
            </w:r>
          </w:p>
        </w:tc>
        <w:tc>
          <w:tcPr>
            <w:tcW w:w="5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A8723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1套</w:t>
            </w:r>
          </w:p>
        </w:tc>
        <w:tc>
          <w:tcPr>
            <w:tcW w:w="6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E5AAE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 w14:paraId="5CA4EBC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0" w:hRule="atLeast"/>
        </w:trPr>
        <w:tc>
          <w:tcPr>
            <w:tcW w:w="4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3EAF21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</w:t>
            </w:r>
          </w:p>
        </w:tc>
        <w:tc>
          <w:tcPr>
            <w:tcW w:w="12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C23CC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随行电缆压线板</w:t>
            </w:r>
          </w:p>
        </w:tc>
        <w:tc>
          <w:tcPr>
            <w:tcW w:w="21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93F6A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表面喷兰色油漆</w:t>
            </w:r>
          </w:p>
        </w:tc>
        <w:tc>
          <w:tcPr>
            <w:tcW w:w="5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0CF8F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1个</w:t>
            </w:r>
          </w:p>
        </w:tc>
        <w:tc>
          <w:tcPr>
            <w:tcW w:w="6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04F54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 w14:paraId="608698C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0" w:hRule="atLeast"/>
        </w:trPr>
        <w:tc>
          <w:tcPr>
            <w:tcW w:w="4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CE602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12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68916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控制柜</w:t>
            </w:r>
          </w:p>
        </w:tc>
        <w:tc>
          <w:tcPr>
            <w:tcW w:w="21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B9716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WISE3000/7.5kW/定制标准柜</w:t>
            </w:r>
          </w:p>
        </w:tc>
        <w:tc>
          <w:tcPr>
            <w:tcW w:w="5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2C92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1台</w:t>
            </w:r>
          </w:p>
        </w:tc>
        <w:tc>
          <w:tcPr>
            <w:tcW w:w="6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B3AF1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 w14:paraId="098B343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0" w:hRule="atLeast"/>
        </w:trPr>
        <w:tc>
          <w:tcPr>
            <w:tcW w:w="4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D1D3B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</w:t>
            </w:r>
          </w:p>
        </w:tc>
        <w:tc>
          <w:tcPr>
            <w:tcW w:w="12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B8062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机房电源箱</w:t>
            </w:r>
          </w:p>
        </w:tc>
        <w:tc>
          <w:tcPr>
            <w:tcW w:w="21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CC6F28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MBT-MS-Y32</w:t>
            </w:r>
          </w:p>
        </w:tc>
        <w:tc>
          <w:tcPr>
            <w:tcW w:w="5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561B0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1个</w:t>
            </w:r>
          </w:p>
        </w:tc>
        <w:tc>
          <w:tcPr>
            <w:tcW w:w="6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3880D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 w14:paraId="78C4117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0" w:hRule="atLeast"/>
        </w:trPr>
        <w:tc>
          <w:tcPr>
            <w:tcW w:w="4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413DB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</w:t>
            </w:r>
          </w:p>
        </w:tc>
        <w:tc>
          <w:tcPr>
            <w:tcW w:w="12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545E7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轿顶检修箱</w:t>
            </w:r>
          </w:p>
        </w:tc>
        <w:tc>
          <w:tcPr>
            <w:tcW w:w="21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1E80C8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MCTC-CTW-B6S</w:t>
            </w:r>
          </w:p>
        </w:tc>
        <w:tc>
          <w:tcPr>
            <w:tcW w:w="5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9F67F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1套</w:t>
            </w:r>
          </w:p>
        </w:tc>
        <w:tc>
          <w:tcPr>
            <w:tcW w:w="6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FC768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 w14:paraId="5EB8AA0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0" w:hRule="atLeast"/>
        </w:trPr>
        <w:tc>
          <w:tcPr>
            <w:tcW w:w="4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DDE8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</w:t>
            </w:r>
          </w:p>
        </w:tc>
        <w:tc>
          <w:tcPr>
            <w:tcW w:w="12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C262C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地坑检修箱</w:t>
            </w:r>
          </w:p>
        </w:tc>
        <w:tc>
          <w:tcPr>
            <w:tcW w:w="21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CDB22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BJ241/WISE3000</w:t>
            </w:r>
          </w:p>
        </w:tc>
        <w:tc>
          <w:tcPr>
            <w:tcW w:w="5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5AC6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1套</w:t>
            </w:r>
          </w:p>
        </w:tc>
        <w:tc>
          <w:tcPr>
            <w:tcW w:w="6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38894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 w14:paraId="09B3469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0" w:hRule="atLeast"/>
        </w:trPr>
        <w:tc>
          <w:tcPr>
            <w:tcW w:w="4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8415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</w:t>
            </w:r>
          </w:p>
        </w:tc>
        <w:tc>
          <w:tcPr>
            <w:tcW w:w="12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C646D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地坑急停盒</w:t>
            </w:r>
          </w:p>
        </w:tc>
        <w:tc>
          <w:tcPr>
            <w:tcW w:w="21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FEDC6A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BJ341/WISE3000</w:t>
            </w:r>
          </w:p>
        </w:tc>
        <w:tc>
          <w:tcPr>
            <w:tcW w:w="5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000D5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1套</w:t>
            </w:r>
          </w:p>
        </w:tc>
        <w:tc>
          <w:tcPr>
            <w:tcW w:w="6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16D6FB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 w14:paraId="43B1DFD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0" w:hRule="atLeast"/>
        </w:trPr>
        <w:tc>
          <w:tcPr>
            <w:tcW w:w="4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D27D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</w:t>
            </w:r>
          </w:p>
        </w:tc>
        <w:tc>
          <w:tcPr>
            <w:tcW w:w="12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670E9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制动电阻箱</w:t>
            </w:r>
          </w:p>
        </w:tc>
        <w:tc>
          <w:tcPr>
            <w:tcW w:w="21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9E542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2.7KW/70Ω/线长1.3米/金属管</w:t>
            </w:r>
          </w:p>
        </w:tc>
        <w:tc>
          <w:tcPr>
            <w:tcW w:w="5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0E002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1套</w:t>
            </w:r>
          </w:p>
        </w:tc>
        <w:tc>
          <w:tcPr>
            <w:tcW w:w="6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819AA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 w14:paraId="47D10E6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0" w:hRule="atLeast"/>
        </w:trPr>
        <w:tc>
          <w:tcPr>
            <w:tcW w:w="4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141D1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</w:t>
            </w:r>
          </w:p>
        </w:tc>
        <w:tc>
          <w:tcPr>
            <w:tcW w:w="12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822B8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控制柜对讲电话</w:t>
            </w:r>
          </w:p>
        </w:tc>
        <w:tc>
          <w:tcPr>
            <w:tcW w:w="21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DEB1CB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MBT-MMI-A1</w:t>
            </w:r>
          </w:p>
        </w:tc>
        <w:tc>
          <w:tcPr>
            <w:tcW w:w="5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BE30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1个</w:t>
            </w:r>
          </w:p>
        </w:tc>
        <w:tc>
          <w:tcPr>
            <w:tcW w:w="6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75290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 w14:paraId="19AA33F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0" w:hRule="atLeast"/>
        </w:trPr>
        <w:tc>
          <w:tcPr>
            <w:tcW w:w="4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BB3CA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</w:t>
            </w:r>
          </w:p>
        </w:tc>
        <w:tc>
          <w:tcPr>
            <w:tcW w:w="12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D5E37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基站对讲电话</w:t>
            </w:r>
          </w:p>
        </w:tc>
        <w:tc>
          <w:tcPr>
            <w:tcW w:w="21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50FCF2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MBT-MMI-A1</w:t>
            </w:r>
          </w:p>
        </w:tc>
        <w:tc>
          <w:tcPr>
            <w:tcW w:w="5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9E7C1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1个</w:t>
            </w:r>
          </w:p>
        </w:tc>
        <w:tc>
          <w:tcPr>
            <w:tcW w:w="6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41BD6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 w14:paraId="6157402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0" w:hRule="atLeast"/>
        </w:trPr>
        <w:tc>
          <w:tcPr>
            <w:tcW w:w="4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C08FF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</w:t>
            </w:r>
          </w:p>
        </w:tc>
        <w:tc>
          <w:tcPr>
            <w:tcW w:w="12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33972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地坑对讲电话</w:t>
            </w:r>
          </w:p>
        </w:tc>
        <w:tc>
          <w:tcPr>
            <w:tcW w:w="21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D9C58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NKT12-B1</w:t>
            </w:r>
          </w:p>
        </w:tc>
        <w:tc>
          <w:tcPr>
            <w:tcW w:w="5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1BCB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1个</w:t>
            </w:r>
          </w:p>
        </w:tc>
        <w:tc>
          <w:tcPr>
            <w:tcW w:w="6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D5064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 w14:paraId="70ABBC8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0" w:hRule="atLeast"/>
        </w:trPr>
        <w:tc>
          <w:tcPr>
            <w:tcW w:w="4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DF32C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</w:t>
            </w:r>
          </w:p>
        </w:tc>
        <w:tc>
          <w:tcPr>
            <w:tcW w:w="12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CFE3A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操纵箱对讲电话</w:t>
            </w:r>
          </w:p>
        </w:tc>
        <w:tc>
          <w:tcPr>
            <w:tcW w:w="21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D79BB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MCTC-C1-B1</w:t>
            </w:r>
          </w:p>
        </w:tc>
        <w:tc>
          <w:tcPr>
            <w:tcW w:w="5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138C8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1个</w:t>
            </w:r>
          </w:p>
        </w:tc>
        <w:tc>
          <w:tcPr>
            <w:tcW w:w="6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C02ED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 w14:paraId="5416B43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0" w:hRule="atLeast"/>
        </w:trPr>
        <w:tc>
          <w:tcPr>
            <w:tcW w:w="4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DB1FA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</w:p>
        </w:tc>
        <w:tc>
          <w:tcPr>
            <w:tcW w:w="12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3A399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物联网4G模块</w:t>
            </w:r>
          </w:p>
        </w:tc>
        <w:tc>
          <w:tcPr>
            <w:tcW w:w="21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2FC05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IOT-WL435D</w:t>
            </w:r>
          </w:p>
        </w:tc>
        <w:tc>
          <w:tcPr>
            <w:tcW w:w="5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746F9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1个</w:t>
            </w:r>
          </w:p>
        </w:tc>
        <w:tc>
          <w:tcPr>
            <w:tcW w:w="6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13807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 w14:paraId="5F64AF8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0" w:hRule="atLeast"/>
        </w:trPr>
        <w:tc>
          <w:tcPr>
            <w:tcW w:w="4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13DB79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</w:t>
            </w:r>
          </w:p>
        </w:tc>
        <w:tc>
          <w:tcPr>
            <w:tcW w:w="12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09049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数字摄像头</w:t>
            </w:r>
          </w:p>
        </w:tc>
        <w:tc>
          <w:tcPr>
            <w:tcW w:w="21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8819C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海康C4,2.8mm</w:t>
            </w:r>
          </w:p>
        </w:tc>
        <w:tc>
          <w:tcPr>
            <w:tcW w:w="5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61702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1个</w:t>
            </w:r>
          </w:p>
        </w:tc>
        <w:tc>
          <w:tcPr>
            <w:tcW w:w="6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78AD2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 w14:paraId="5A5AC17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0" w:hRule="atLeast"/>
        </w:trPr>
        <w:tc>
          <w:tcPr>
            <w:tcW w:w="4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5F3C0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12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DBEEF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数字语音转换模块</w:t>
            </w:r>
          </w:p>
        </w:tc>
        <w:tc>
          <w:tcPr>
            <w:tcW w:w="21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3BD5E7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TIM4</w:t>
            </w:r>
          </w:p>
        </w:tc>
        <w:tc>
          <w:tcPr>
            <w:tcW w:w="5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8E73B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1个</w:t>
            </w:r>
          </w:p>
        </w:tc>
        <w:tc>
          <w:tcPr>
            <w:tcW w:w="6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571F6A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 w14:paraId="7589B56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0" w:hRule="atLeast"/>
        </w:trPr>
        <w:tc>
          <w:tcPr>
            <w:tcW w:w="4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62F93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  <w:tc>
          <w:tcPr>
            <w:tcW w:w="12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90A17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轿顶摄像头插座</w:t>
            </w:r>
          </w:p>
        </w:tc>
        <w:tc>
          <w:tcPr>
            <w:tcW w:w="21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03230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线长1.5米</w:t>
            </w:r>
          </w:p>
        </w:tc>
        <w:tc>
          <w:tcPr>
            <w:tcW w:w="5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F510E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1个</w:t>
            </w:r>
          </w:p>
        </w:tc>
        <w:tc>
          <w:tcPr>
            <w:tcW w:w="6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16801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 w14:paraId="5C57C03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0" w:hRule="atLeast"/>
        </w:trPr>
        <w:tc>
          <w:tcPr>
            <w:tcW w:w="4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96F97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</w:t>
            </w:r>
          </w:p>
        </w:tc>
        <w:tc>
          <w:tcPr>
            <w:tcW w:w="12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72A59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轿顶摄像头连接网线</w:t>
            </w:r>
          </w:p>
        </w:tc>
        <w:tc>
          <w:tcPr>
            <w:tcW w:w="21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F463D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线长1.5米</w:t>
            </w:r>
          </w:p>
        </w:tc>
        <w:tc>
          <w:tcPr>
            <w:tcW w:w="5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F8B43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1根</w:t>
            </w:r>
          </w:p>
        </w:tc>
        <w:tc>
          <w:tcPr>
            <w:tcW w:w="6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F0859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 w14:paraId="200497E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0" w:hRule="atLeast"/>
        </w:trPr>
        <w:tc>
          <w:tcPr>
            <w:tcW w:w="4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F24CF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</w:t>
            </w:r>
          </w:p>
        </w:tc>
        <w:tc>
          <w:tcPr>
            <w:tcW w:w="12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AA5D4F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网线转接器</w:t>
            </w:r>
          </w:p>
        </w:tc>
        <w:tc>
          <w:tcPr>
            <w:tcW w:w="21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923CE3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一进一出</w:t>
            </w:r>
          </w:p>
        </w:tc>
        <w:tc>
          <w:tcPr>
            <w:tcW w:w="5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0386C9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2个</w:t>
            </w:r>
          </w:p>
        </w:tc>
        <w:tc>
          <w:tcPr>
            <w:tcW w:w="6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F2B6B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 w14:paraId="1C83E21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0" w:hRule="atLeast"/>
        </w:trPr>
        <w:tc>
          <w:tcPr>
            <w:tcW w:w="4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E2F53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</w:t>
            </w:r>
          </w:p>
        </w:tc>
        <w:tc>
          <w:tcPr>
            <w:tcW w:w="12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F2C0C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轿顶接线盒</w:t>
            </w:r>
          </w:p>
        </w:tc>
        <w:tc>
          <w:tcPr>
            <w:tcW w:w="21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F213C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300mm*250mm*75mm/配端子</w:t>
            </w:r>
          </w:p>
        </w:tc>
        <w:tc>
          <w:tcPr>
            <w:tcW w:w="5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66941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  <w:t>1套</w:t>
            </w:r>
          </w:p>
        </w:tc>
        <w:tc>
          <w:tcPr>
            <w:tcW w:w="6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70FF0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 w14:paraId="02301C7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0" w:hRule="atLeast"/>
        </w:trPr>
        <w:tc>
          <w:tcPr>
            <w:tcW w:w="4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4EAE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</w:t>
            </w:r>
          </w:p>
        </w:tc>
        <w:tc>
          <w:tcPr>
            <w:tcW w:w="12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1A361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顶层接线盒</w:t>
            </w:r>
          </w:p>
        </w:tc>
        <w:tc>
          <w:tcPr>
            <w:tcW w:w="21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C2D075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200mm*200mm*75mm/配端子</w:t>
            </w:r>
          </w:p>
        </w:tc>
        <w:tc>
          <w:tcPr>
            <w:tcW w:w="5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889A3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  <w:t>1套</w:t>
            </w:r>
          </w:p>
        </w:tc>
        <w:tc>
          <w:tcPr>
            <w:tcW w:w="6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12B12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 w14:paraId="063E54A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0" w:hRule="atLeast"/>
        </w:trPr>
        <w:tc>
          <w:tcPr>
            <w:tcW w:w="4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BCE1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</w:t>
            </w:r>
          </w:p>
        </w:tc>
        <w:tc>
          <w:tcPr>
            <w:tcW w:w="12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B2FE7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底层接线盒</w:t>
            </w:r>
          </w:p>
        </w:tc>
        <w:tc>
          <w:tcPr>
            <w:tcW w:w="21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50946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200mm*200mm*75mm/配端子</w:t>
            </w:r>
          </w:p>
        </w:tc>
        <w:tc>
          <w:tcPr>
            <w:tcW w:w="5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2689F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  <w:t>1套</w:t>
            </w:r>
          </w:p>
        </w:tc>
        <w:tc>
          <w:tcPr>
            <w:tcW w:w="6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B9985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 w14:paraId="0467965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0" w:hRule="atLeast"/>
        </w:trPr>
        <w:tc>
          <w:tcPr>
            <w:tcW w:w="4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C222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29</w:t>
            </w:r>
          </w:p>
        </w:tc>
        <w:tc>
          <w:tcPr>
            <w:tcW w:w="12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1CA6B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操纵箱IC卡控制器</w:t>
            </w:r>
          </w:p>
        </w:tc>
        <w:tc>
          <w:tcPr>
            <w:tcW w:w="21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CE3FCC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XSD-SF-16/三防分层型</w:t>
            </w:r>
          </w:p>
        </w:tc>
        <w:tc>
          <w:tcPr>
            <w:tcW w:w="5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D04D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  <w:t>1套</w:t>
            </w:r>
          </w:p>
        </w:tc>
        <w:tc>
          <w:tcPr>
            <w:tcW w:w="6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D9E0D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 w14:paraId="79C57F2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0" w:hRule="atLeast"/>
        </w:trPr>
        <w:tc>
          <w:tcPr>
            <w:tcW w:w="4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5FB82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</w:t>
            </w:r>
          </w:p>
        </w:tc>
        <w:tc>
          <w:tcPr>
            <w:tcW w:w="12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B6FF4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召唤盒IC卡控制器</w:t>
            </w:r>
          </w:p>
        </w:tc>
        <w:tc>
          <w:tcPr>
            <w:tcW w:w="21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EC18A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XSD-SF-01/三防总控型</w:t>
            </w:r>
          </w:p>
        </w:tc>
        <w:tc>
          <w:tcPr>
            <w:tcW w:w="5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BB9CE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1套</w:t>
            </w:r>
          </w:p>
        </w:tc>
        <w:tc>
          <w:tcPr>
            <w:tcW w:w="6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1EB39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 w14:paraId="199A0D5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0" w:hRule="atLeast"/>
        </w:trPr>
        <w:tc>
          <w:tcPr>
            <w:tcW w:w="4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C115B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31</w:t>
            </w:r>
          </w:p>
        </w:tc>
        <w:tc>
          <w:tcPr>
            <w:tcW w:w="12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139D1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召唤盒IC卡</w:t>
            </w:r>
          </w:p>
        </w:tc>
        <w:tc>
          <w:tcPr>
            <w:tcW w:w="21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647FE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钥匙扣卡/黄色/加密</w:t>
            </w:r>
          </w:p>
        </w:tc>
        <w:tc>
          <w:tcPr>
            <w:tcW w:w="5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49B9B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5个</w:t>
            </w:r>
          </w:p>
        </w:tc>
        <w:tc>
          <w:tcPr>
            <w:tcW w:w="6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4545B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 w14:paraId="3F93C31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0" w:hRule="atLeast"/>
        </w:trPr>
        <w:tc>
          <w:tcPr>
            <w:tcW w:w="4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8EF89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32</w:t>
            </w:r>
          </w:p>
        </w:tc>
        <w:tc>
          <w:tcPr>
            <w:tcW w:w="12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A8363F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操纵箱1楼IC卡</w:t>
            </w:r>
          </w:p>
        </w:tc>
        <w:tc>
          <w:tcPr>
            <w:tcW w:w="21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95040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钥匙扣卡/绿色/加密</w:t>
            </w:r>
          </w:p>
        </w:tc>
        <w:tc>
          <w:tcPr>
            <w:tcW w:w="5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9B549D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5个</w:t>
            </w:r>
          </w:p>
        </w:tc>
        <w:tc>
          <w:tcPr>
            <w:tcW w:w="6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C94F3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 w14:paraId="6C5798F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0" w:hRule="atLeast"/>
        </w:trPr>
        <w:tc>
          <w:tcPr>
            <w:tcW w:w="4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5855B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</w:t>
            </w:r>
          </w:p>
        </w:tc>
        <w:tc>
          <w:tcPr>
            <w:tcW w:w="12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0A540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操纵箱2楼IC卡</w:t>
            </w:r>
          </w:p>
        </w:tc>
        <w:tc>
          <w:tcPr>
            <w:tcW w:w="21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757DC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钥匙扣卡/红色/加密</w:t>
            </w:r>
          </w:p>
        </w:tc>
        <w:tc>
          <w:tcPr>
            <w:tcW w:w="5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0B6A8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5个</w:t>
            </w:r>
          </w:p>
        </w:tc>
        <w:tc>
          <w:tcPr>
            <w:tcW w:w="6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6F7B2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 w14:paraId="4F5FD67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0" w:hRule="atLeast"/>
        </w:trPr>
        <w:tc>
          <w:tcPr>
            <w:tcW w:w="4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D5B0F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34</w:t>
            </w:r>
          </w:p>
        </w:tc>
        <w:tc>
          <w:tcPr>
            <w:tcW w:w="12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26EB0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IC卡写卡器</w:t>
            </w:r>
          </w:p>
        </w:tc>
        <w:tc>
          <w:tcPr>
            <w:tcW w:w="21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E0ED9A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XSD-XKQ/三防/配加密U盘</w:t>
            </w:r>
          </w:p>
        </w:tc>
        <w:tc>
          <w:tcPr>
            <w:tcW w:w="5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A0246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1套</w:t>
            </w:r>
          </w:p>
        </w:tc>
        <w:tc>
          <w:tcPr>
            <w:tcW w:w="6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E2518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 w14:paraId="62E378B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0" w:hRule="atLeast"/>
        </w:trPr>
        <w:tc>
          <w:tcPr>
            <w:tcW w:w="4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4642B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</w:t>
            </w:r>
          </w:p>
        </w:tc>
        <w:tc>
          <w:tcPr>
            <w:tcW w:w="12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66D79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IC卡系统开关卡</w:t>
            </w:r>
          </w:p>
        </w:tc>
        <w:tc>
          <w:tcPr>
            <w:tcW w:w="21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113F77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卡片式</w:t>
            </w:r>
          </w:p>
        </w:tc>
        <w:tc>
          <w:tcPr>
            <w:tcW w:w="5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48AB8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1张</w:t>
            </w:r>
          </w:p>
        </w:tc>
        <w:tc>
          <w:tcPr>
            <w:tcW w:w="6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3605D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 w14:paraId="503909F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0" w:hRule="atLeast"/>
        </w:trPr>
        <w:tc>
          <w:tcPr>
            <w:tcW w:w="4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F0919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36</w:t>
            </w:r>
          </w:p>
        </w:tc>
        <w:tc>
          <w:tcPr>
            <w:tcW w:w="12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26014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IC卡系统一卡通</w:t>
            </w:r>
          </w:p>
        </w:tc>
        <w:tc>
          <w:tcPr>
            <w:tcW w:w="21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E1F09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卡片式</w:t>
            </w:r>
          </w:p>
        </w:tc>
        <w:tc>
          <w:tcPr>
            <w:tcW w:w="5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CC1F5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1张</w:t>
            </w:r>
          </w:p>
        </w:tc>
        <w:tc>
          <w:tcPr>
            <w:tcW w:w="6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0A319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 w14:paraId="43083DA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0" w:hRule="atLeast"/>
        </w:trPr>
        <w:tc>
          <w:tcPr>
            <w:tcW w:w="4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6723E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37</w:t>
            </w:r>
          </w:p>
        </w:tc>
        <w:tc>
          <w:tcPr>
            <w:tcW w:w="12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A2CD2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操纵箱</w:t>
            </w:r>
          </w:p>
        </w:tc>
        <w:tc>
          <w:tcPr>
            <w:tcW w:w="21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D5401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COP-03</w:t>
            </w:r>
          </w:p>
        </w:tc>
        <w:tc>
          <w:tcPr>
            <w:tcW w:w="5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5B9C2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1套</w:t>
            </w:r>
          </w:p>
        </w:tc>
        <w:tc>
          <w:tcPr>
            <w:tcW w:w="6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F801A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 w14:paraId="1F681FE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0" w:hRule="atLeast"/>
        </w:trPr>
        <w:tc>
          <w:tcPr>
            <w:tcW w:w="4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3211A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38</w:t>
            </w:r>
          </w:p>
        </w:tc>
        <w:tc>
          <w:tcPr>
            <w:tcW w:w="12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A06B4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2楼召唤盒</w:t>
            </w:r>
          </w:p>
        </w:tc>
        <w:tc>
          <w:tcPr>
            <w:tcW w:w="21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9EC580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HOP-03/单按钮</w:t>
            </w:r>
          </w:p>
        </w:tc>
        <w:tc>
          <w:tcPr>
            <w:tcW w:w="5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25BA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1套</w:t>
            </w:r>
          </w:p>
        </w:tc>
        <w:tc>
          <w:tcPr>
            <w:tcW w:w="6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C7742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 w14:paraId="6AE6B85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0" w:hRule="atLeast"/>
        </w:trPr>
        <w:tc>
          <w:tcPr>
            <w:tcW w:w="4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07E39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39</w:t>
            </w:r>
          </w:p>
        </w:tc>
        <w:tc>
          <w:tcPr>
            <w:tcW w:w="12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A8841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1楼召唤盒</w:t>
            </w:r>
          </w:p>
        </w:tc>
        <w:tc>
          <w:tcPr>
            <w:tcW w:w="21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0B99F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HOP-03/单按钮/带锁、消防</w:t>
            </w:r>
          </w:p>
        </w:tc>
        <w:tc>
          <w:tcPr>
            <w:tcW w:w="5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2E8E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1套</w:t>
            </w:r>
          </w:p>
        </w:tc>
        <w:tc>
          <w:tcPr>
            <w:tcW w:w="6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284E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 w14:paraId="3C8FB7A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0" w:hRule="atLeast"/>
        </w:trPr>
        <w:tc>
          <w:tcPr>
            <w:tcW w:w="4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56B69D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</w:t>
            </w:r>
          </w:p>
        </w:tc>
        <w:tc>
          <w:tcPr>
            <w:tcW w:w="12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8D50B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接插件零件</w:t>
            </w:r>
          </w:p>
        </w:tc>
        <w:tc>
          <w:tcPr>
            <w:tcW w:w="21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BA2F66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5557-（2P-18P）-公头</w:t>
            </w:r>
          </w:p>
        </w:tc>
        <w:tc>
          <w:tcPr>
            <w:tcW w:w="5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B70E9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1套</w:t>
            </w:r>
          </w:p>
        </w:tc>
        <w:tc>
          <w:tcPr>
            <w:tcW w:w="6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12F45A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 w14:paraId="4111C42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0" w:hRule="atLeast"/>
        </w:trPr>
        <w:tc>
          <w:tcPr>
            <w:tcW w:w="4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B29EF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41</w:t>
            </w:r>
          </w:p>
        </w:tc>
        <w:tc>
          <w:tcPr>
            <w:tcW w:w="12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7AB53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随行电缆</w:t>
            </w:r>
          </w:p>
        </w:tc>
        <w:tc>
          <w:tcPr>
            <w:tcW w:w="21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7A05CF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TVVB24*0.75mm2+1*2.0mm2+CAT6</w:t>
            </w:r>
          </w:p>
        </w:tc>
        <w:tc>
          <w:tcPr>
            <w:tcW w:w="5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1582E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1套</w:t>
            </w:r>
          </w:p>
        </w:tc>
        <w:tc>
          <w:tcPr>
            <w:tcW w:w="6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E7B1D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 w14:paraId="3352944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0" w:hRule="atLeast"/>
        </w:trPr>
        <w:tc>
          <w:tcPr>
            <w:tcW w:w="4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C0BE6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42</w:t>
            </w:r>
          </w:p>
        </w:tc>
        <w:tc>
          <w:tcPr>
            <w:tcW w:w="12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EA7B5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井道电缆线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及其它电缆</w:t>
            </w:r>
          </w:p>
        </w:tc>
        <w:tc>
          <w:tcPr>
            <w:tcW w:w="21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E703E4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RVV</w:t>
            </w:r>
          </w:p>
        </w:tc>
        <w:tc>
          <w:tcPr>
            <w:tcW w:w="5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EE38F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1套</w:t>
            </w:r>
          </w:p>
        </w:tc>
        <w:tc>
          <w:tcPr>
            <w:tcW w:w="6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05768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 w14:paraId="706BEED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0" w:hRule="atLeast"/>
        </w:trPr>
        <w:tc>
          <w:tcPr>
            <w:tcW w:w="4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61F79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</w:t>
            </w:r>
          </w:p>
        </w:tc>
        <w:tc>
          <w:tcPr>
            <w:tcW w:w="12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B1D01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警告标识</w:t>
            </w:r>
          </w:p>
        </w:tc>
        <w:tc>
          <w:tcPr>
            <w:tcW w:w="21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4D71C3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触电/禁止踩踏/接地</w:t>
            </w:r>
          </w:p>
        </w:tc>
        <w:tc>
          <w:tcPr>
            <w:tcW w:w="5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3DC7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1套</w:t>
            </w:r>
          </w:p>
        </w:tc>
        <w:tc>
          <w:tcPr>
            <w:tcW w:w="6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5A23D9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 w14:paraId="22BA454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0" w:hRule="atLeast"/>
        </w:trPr>
        <w:tc>
          <w:tcPr>
            <w:tcW w:w="4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24631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44</w:t>
            </w:r>
          </w:p>
        </w:tc>
        <w:tc>
          <w:tcPr>
            <w:tcW w:w="12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FED86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电气原理图</w:t>
            </w:r>
          </w:p>
        </w:tc>
        <w:tc>
          <w:tcPr>
            <w:tcW w:w="21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135D01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WISE3000-V1.0</w:t>
            </w:r>
          </w:p>
        </w:tc>
        <w:tc>
          <w:tcPr>
            <w:tcW w:w="5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73B07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2本</w:t>
            </w:r>
          </w:p>
        </w:tc>
        <w:tc>
          <w:tcPr>
            <w:tcW w:w="6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3F628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 w14:paraId="05EC16F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0" w:hRule="atLeast"/>
        </w:trPr>
        <w:tc>
          <w:tcPr>
            <w:tcW w:w="4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0DC7B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</w:t>
            </w:r>
          </w:p>
        </w:tc>
        <w:tc>
          <w:tcPr>
            <w:tcW w:w="12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3C9AF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安装配件</w:t>
            </w:r>
          </w:p>
        </w:tc>
        <w:tc>
          <w:tcPr>
            <w:tcW w:w="21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C03823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螺丝、螺母、垫片等</w:t>
            </w:r>
          </w:p>
        </w:tc>
        <w:tc>
          <w:tcPr>
            <w:tcW w:w="5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416E6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1套</w:t>
            </w:r>
          </w:p>
        </w:tc>
        <w:tc>
          <w:tcPr>
            <w:tcW w:w="6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928E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</w:tbl>
    <w:p w14:paraId="59B15052">
      <w:pPr>
        <w:numPr>
          <w:ilvl w:val="0"/>
          <w:numId w:val="0"/>
        </w:numPr>
        <w:spacing w:line="360" w:lineRule="auto"/>
        <w:rPr>
          <w:rFonts w:hint="default"/>
          <w:b w:val="0"/>
          <w:bCs w:val="0"/>
          <w:sz w:val="24"/>
          <w:szCs w:val="24"/>
          <w:lang w:val="en-US" w:eastAsia="zh-CN"/>
        </w:rPr>
      </w:pPr>
    </w:p>
    <w:p w14:paraId="1421B242">
      <w:pPr>
        <w:numPr>
          <w:ilvl w:val="0"/>
          <w:numId w:val="1"/>
        </w:numPr>
        <w:spacing w:line="360" w:lineRule="auto"/>
        <w:ind w:left="0" w:leftChars="0" w:firstLine="0" w:firstLineChars="0"/>
        <w:rPr>
          <w:rFonts w:hint="eastAsia" w:ascii="宋体" w:hAnsi="宋体" w:cs="宋体"/>
          <w:b/>
          <w:bCs/>
          <w:sz w:val="24"/>
          <w:szCs w:val="24"/>
          <w:lang w:val="en-US" w:eastAsia="zh-CN"/>
        </w:rPr>
      </w:pPr>
      <w:r>
        <w:rPr>
          <w:rFonts w:hint="eastAsia" w:ascii="宋体" w:hAnsi="宋体" w:cs="宋体"/>
          <w:b/>
          <w:bCs/>
          <w:sz w:val="24"/>
          <w:szCs w:val="24"/>
          <w:lang w:val="en-US" w:eastAsia="zh-CN"/>
        </w:rPr>
        <w:t>商务条款</w:t>
      </w:r>
    </w:p>
    <w:p w14:paraId="0517EE18">
      <w:pPr>
        <w:numPr>
          <w:ilvl w:val="0"/>
          <w:numId w:val="0"/>
        </w:numPr>
        <w:spacing w:line="360" w:lineRule="auto"/>
        <w:rPr>
          <w:rFonts w:hint="default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  <w:lang w:val="en-US" w:eastAsia="zh-CN"/>
        </w:rPr>
        <w:t>1.中标后五个工作日内完成升级改造。</w:t>
      </w:r>
    </w:p>
    <w:p w14:paraId="0F692E9D">
      <w:pPr>
        <w:numPr>
          <w:ilvl w:val="0"/>
          <w:numId w:val="0"/>
        </w:numPr>
        <w:spacing w:line="360" w:lineRule="auto"/>
        <w:rPr>
          <w:rFonts w:hint="default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  <w:lang w:val="en-US" w:eastAsia="zh-CN"/>
        </w:rPr>
        <w:t>2.设备升级后达到浙江省赛设备技术规程要求，包含清单没有提供的材料。</w:t>
      </w:r>
    </w:p>
    <w:p w14:paraId="2D74DE04">
      <w:pPr>
        <w:numPr>
          <w:ilvl w:val="0"/>
          <w:numId w:val="0"/>
        </w:numPr>
        <w:spacing w:line="360" w:lineRule="auto"/>
        <w:rPr>
          <w:rFonts w:hint="default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  <w:lang w:val="en-US" w:eastAsia="zh-CN"/>
        </w:rPr>
        <w:t xml:space="preserve">3.本项目报价包含运费、人工费、售后服务费、税费等所有费用。   </w:t>
      </w:r>
    </w:p>
    <w:sectPr>
      <w:pgSz w:w="11906" w:h="16838"/>
      <w:pgMar w:top="1134" w:right="1134" w:bottom="1134" w:left="113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87A50B16"/>
    <w:multiLevelType w:val="singleLevel"/>
    <w:tmpl w:val="87A50B16"/>
    <w:lvl w:ilvl="0" w:tentative="0">
      <w:start w:val="1"/>
      <w:numFmt w:val="decimal"/>
      <w:lvlText w:val="(%1)"/>
      <w:lvlJc w:val="left"/>
      <w:pPr>
        <w:ind w:left="425" w:hanging="425"/>
      </w:pPr>
      <w:rPr>
        <w:rFonts w:hint="default"/>
      </w:rPr>
    </w:lvl>
  </w:abstractNum>
  <w:abstractNum w:abstractNumId="1">
    <w:nsid w:val="DE559AC2"/>
    <w:multiLevelType w:val="singleLevel"/>
    <w:tmpl w:val="DE559AC2"/>
    <w:lvl w:ilvl="0" w:tentative="0">
      <w:start w:val="1"/>
      <w:numFmt w:val="decimal"/>
      <w:lvlText w:val="(%1)"/>
      <w:lvlJc w:val="left"/>
      <w:pPr>
        <w:ind w:left="425" w:hanging="425"/>
      </w:pPr>
      <w:rPr>
        <w:rFonts w:hint="default"/>
      </w:rPr>
    </w:lvl>
  </w:abstractNum>
  <w:abstractNum w:abstractNumId="2">
    <w:nsid w:val="3707DFF6"/>
    <w:multiLevelType w:val="singleLevel"/>
    <w:tmpl w:val="3707DFF6"/>
    <w:lvl w:ilvl="0" w:tentative="0">
      <w:start w:val="2"/>
      <w:numFmt w:val="chineseCounting"/>
      <w:suff w:val="nothing"/>
      <w:lvlText w:val="%1、"/>
      <w:lvlJc w:val="left"/>
      <w:rPr>
        <w:rFonts w:hint="eastAsia"/>
      </w:rPr>
    </w:lvl>
  </w:abstractNum>
  <w:abstractNum w:abstractNumId="3">
    <w:nsid w:val="3E21F8B6"/>
    <w:multiLevelType w:val="singleLevel"/>
    <w:tmpl w:val="3E21F8B6"/>
    <w:lvl w:ilvl="0" w:tentative="0">
      <w:start w:val="1"/>
      <w:numFmt w:val="decimal"/>
      <w:lvlText w:val="%1."/>
      <w:lvlJc w:val="left"/>
      <w:pPr>
        <w:ind w:left="425" w:hanging="425"/>
      </w:pPr>
      <w:rPr>
        <w:rFonts w:hint="default"/>
      </w:r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RkYjlhYzM3MzQzZTg2NjkzNGU2MmQ0Nzc0NjhlMTAifQ=="/>
  </w:docVars>
  <w:rsids>
    <w:rsidRoot w:val="61D1553D"/>
    <w:rsid w:val="106F0166"/>
    <w:rsid w:val="1AA934F5"/>
    <w:rsid w:val="1BCB22E6"/>
    <w:rsid w:val="1D1C1676"/>
    <w:rsid w:val="1F13448E"/>
    <w:rsid w:val="23B87C1E"/>
    <w:rsid w:val="33387421"/>
    <w:rsid w:val="34D5649B"/>
    <w:rsid w:val="3B703EE8"/>
    <w:rsid w:val="3FD97E18"/>
    <w:rsid w:val="4D8704D9"/>
    <w:rsid w:val="61D1553D"/>
    <w:rsid w:val="76F67E42"/>
    <w:rsid w:val="7B7D67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qFormat/>
    <w:uiPriority w:val="0"/>
    <w:pPr>
      <w:keepNext/>
      <w:keepLines/>
      <w:widowControl/>
      <w:spacing w:before="260" w:after="260" w:line="416" w:lineRule="auto"/>
      <w:outlineLvl w:val="1"/>
    </w:pPr>
    <w:rPr>
      <w:rFonts w:ascii="Arial" w:hAnsi="Arial"/>
      <w:b/>
      <w:bCs/>
      <w:sz w:val="30"/>
      <w:szCs w:val="32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5">
    <w:name w:val="font51"/>
    <w:basedOn w:val="4"/>
    <w:qFormat/>
    <w:uiPriority w:val="0"/>
    <w:rPr>
      <w:rFonts w:hint="eastAsia" w:ascii="宋体" w:hAnsi="宋体" w:eastAsia="宋体" w:cs="宋体"/>
      <w:color w:val="FF0000"/>
      <w:sz w:val="20"/>
      <w:szCs w:val="20"/>
      <w:u w:val="none"/>
    </w:rPr>
  </w:style>
  <w:style w:type="character" w:customStyle="1" w:styleId="6">
    <w:name w:val="font11"/>
    <w:basedOn w:val="4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1157</Words>
  <Characters>1326</Characters>
  <Lines>0</Lines>
  <Paragraphs>0</Paragraphs>
  <TotalTime>0</TotalTime>
  <ScaleCrop>false</ScaleCrop>
  <LinksUpToDate>false</LinksUpToDate>
  <CharactersWithSpaces>1353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2023-03-29T00:49:00Z</dcterms:created>
  <dc:creator>听鹏深处</dc:creator>
  <cp:lastModifiedBy>邬秋娜</cp:lastModifiedBy>
  <cp:lastPrinted>2023-03-29T05:56:00Z</cp:lastPrinted>
  <dcterms:modified xsi:type="dcterms:W3CDTF">2025-04-01T06:39:22Z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E80B15F35AC34DCBAC61A141E79F7249_13</vt:lpwstr>
  </property>
  <property fmtid="{D5CDD505-2E9C-101B-9397-08002B2CF9AE}" pid="4" name="KSOTemplateDocerSaveRecord">
    <vt:lpwstr>eyJoZGlkIjoiMmExNmMzMGYwM2E2YThlMGZhODBkY2M4Mjg2OGFhOGMiLCJ1c2VySWQiOiIyMTU5NjUzMTUifQ==</vt:lpwstr>
  </property>
</Properties>
</file>