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设备采购报价表</w:t>
      </w:r>
    </w:p>
    <w:p>
      <w:pPr>
        <w:spacing w:line="240" w:lineRule="auto"/>
        <w:jc w:val="center"/>
        <w:rPr>
          <w:rFonts w:hint="eastAsia" w:ascii="黑体" w:hAnsi="黑体" w:eastAsia="黑体"/>
          <w:kern w:val="0"/>
          <w:sz w:val="2"/>
          <w:szCs w:val="2"/>
        </w:rPr>
      </w:pPr>
    </w:p>
    <w:tbl>
      <w:tblPr>
        <w:tblStyle w:val="5"/>
        <w:tblW w:w="6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94"/>
        <w:gridCol w:w="1676"/>
        <w:gridCol w:w="3851"/>
        <w:gridCol w:w="2667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Hans"/>
              </w:rPr>
              <w:t>具体参数</w:t>
            </w:r>
          </w:p>
        </w:tc>
        <w:tc>
          <w:tcPr>
            <w:tcW w:w="26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11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Han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9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机床</w:t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63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TW–618S精密型平面磨床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（手动干磨款带数显）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1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品牌：长安拓瓦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型号：TW–618S精密型平面磨床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63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（手动干磨款带数显）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规格：永磁吸盘尺寸（长×宽）：350×150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工作台台面尺寸（长×宽）：450×150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工作台左右行程：450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工作台上下行程：260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工作台前后行程：180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工作台面至主轴中心最大距离：400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工作台滑道：硬轨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工作台T型槽：1×14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前后手轮进刀量：0.02/格  5.0/圈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上下手轮进刀量：0.005/格  1.0/圈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加工表面对基面的平行度：高精磨：0.002/300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精磨：0.003/300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砂轮尺寸（外径×宽度×内径）：180×16×31.75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主轴马达：1.5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主轴转速：2850/3600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表面粗糙度：Ra0.32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水泵电机功率（水磨款）：40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吸尘器电机功率（干磨款）：0.375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机床外形尺寸（长×宽×高）：1700×1200×2000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重量：850</w:t>
            </w:r>
          </w:p>
        </w:tc>
        <w:tc>
          <w:tcPr>
            <w:tcW w:w="26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520190" cy="1520190"/>
                  <wp:effectExtent l="0" t="0" r="3810" b="381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1台</w:t>
            </w:r>
          </w:p>
        </w:tc>
      </w:tr>
    </w:tbl>
    <w:p/>
    <w:p>
      <w:pPr>
        <w:pStyle w:val="2"/>
      </w:pPr>
    </w:p>
    <w:p/>
    <w:tbl>
      <w:tblPr>
        <w:tblStyle w:val="5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44"/>
        <w:gridCol w:w="1139"/>
        <w:gridCol w:w="3298"/>
        <w:gridCol w:w="1721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Hans"/>
              </w:rPr>
              <w:t>具体参数</w:t>
            </w:r>
          </w:p>
        </w:tc>
        <w:tc>
          <w:tcPr>
            <w:tcW w:w="1721" w:type="dxa"/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9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Han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雷尼绍OMP60测量系统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全新原装原厂正品</w:t>
            </w:r>
          </w:p>
        </w:tc>
        <w:tc>
          <w:tcPr>
            <w:tcW w:w="3298" w:type="dxa"/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80" w:leftChars="0" w:hanging="480" w:hanging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雷尼绍OMP60测量系统一套及（包含安装调试培训）</w:t>
            </w:r>
          </w:p>
        </w:tc>
        <w:tc>
          <w:tcPr>
            <w:tcW w:w="17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524510" cy="804545"/>
                  <wp:effectExtent l="0" t="0" r="8890" b="14605"/>
                  <wp:docPr id="8" name="图片 3" descr="微信图片_20241213230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微信图片_20241213230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楷体" w:hAnsi="楷体" w:eastAsia="楷体" w:cs="楷体"/>
          <w:color w:val="FF0000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color w:val="FF0000"/>
          <w:lang w:val="en-US" w:eastAsia="zh-CN"/>
        </w:rPr>
        <w:t>测量系统具体配件清单如下：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6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63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 OMP60测量系统整套的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包含如下产品：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OMP60测头本体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红宝石6*50测针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安装支架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OMI-2接收器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BT40刀柄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91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雷尼绍</w:t>
            </w:r>
          </w:p>
        </w:tc>
        <w:tc>
          <w:tcPr>
            <w:tcW w:w="663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36"/>
                <w:szCs w:val="36"/>
                <w:lang w:val="en-US" w:eastAsia="zh-CN"/>
              </w:rPr>
              <w:t>*注：此产品必须包含安装调试 + 培训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622550" cy="1475740"/>
            <wp:effectExtent l="0" t="0" r="6350" b="10160"/>
            <wp:docPr id="3" name="图片 3" descr="ba3dfdd7a9fe0b710a85a938d7c4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3dfdd7a9fe0b710a85a938d7c4e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48"/>
          <w:szCs w:val="48"/>
          <w:lang w:val="en-US" w:eastAsia="zh-CN"/>
        </w:rPr>
        <w:t>实样照片如图</w:t>
      </w: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64235" cy="1151890"/>
            <wp:effectExtent l="0" t="0" r="12065" b="10160"/>
            <wp:docPr id="4" name="图片 4" descr="3600cb754d1eb2bf962039aa4f9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0cb754d1eb2bf962039aa4f927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98600" cy="1125220"/>
            <wp:effectExtent l="0" t="0" r="6350" b="17780"/>
            <wp:docPr id="5" name="图片 5" descr="e54400d613e5bbe4e105e034526d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4400d613e5bbe4e105e034526d1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TI0Y2M5MGJmZWYyODEyY2UxNWNjYjU5M2UwYmMifQ=="/>
  </w:docVars>
  <w:rsids>
    <w:rsidRoot w:val="00000000"/>
    <w:rsid w:val="042109C5"/>
    <w:rsid w:val="073F4F0A"/>
    <w:rsid w:val="11F27E7E"/>
    <w:rsid w:val="13A011A3"/>
    <w:rsid w:val="13B66D16"/>
    <w:rsid w:val="31B40590"/>
    <w:rsid w:val="34AB6E46"/>
    <w:rsid w:val="408C2F42"/>
    <w:rsid w:val="42BE729A"/>
    <w:rsid w:val="60750FDC"/>
    <w:rsid w:val="7F3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/>
      <w:ind w:firstLine="420"/>
    </w:pPr>
    <w:rPr>
      <w:rFonts w:ascii="Times New Roman" w:hAnsi="Times New Roman"/>
      <w:sz w:val="32"/>
      <w:szCs w:val="32"/>
    </w:rPr>
  </w:style>
  <w:style w:type="paragraph" w:styleId="3">
    <w:name w:val="Body Text"/>
    <w:basedOn w:val="1"/>
    <w:next w:val="4"/>
    <w:qFormat/>
    <w:uiPriority w:val="1"/>
    <w:pPr>
      <w:spacing w:before="2"/>
      <w:ind w:left="415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Body Text 2"/>
    <w:basedOn w:val="1"/>
    <w:next w:val="3"/>
    <w:unhideWhenUsed/>
    <w:qFormat/>
    <w:uiPriority w:val="99"/>
    <w:rPr>
      <w:rFonts w:ascii="楷体_GB2312" w:hAnsi="Copperplate Gothic Bold" w:eastAsia="楷体_GB2312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2024-12-19T05:38:00Z</dcterms:created>
  <dc:creator>Administrator</dc:creator>
  <cp:lastModifiedBy>邬秋娜</cp:lastModifiedBy>
  <dcterms:modified xsi:type="dcterms:W3CDTF">2024-12-19T13:09:09Z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7E325744C2F24C5889CE1600BF04382D_12</vt:lpwstr>
  </property>
</Properties>
</file>