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bCs/>
          <w:sz w:val="28"/>
          <w:szCs w:val="28"/>
        </w:rPr>
      </w:pPr>
      <w:r>
        <w:rPr>
          <w:rFonts w:hint="eastAsia" w:ascii="黑体" w:hAnsi="黑体" w:eastAsia="黑体" w:cs="方正小标宋简体"/>
          <w:bCs/>
          <w:sz w:val="28"/>
          <w:szCs w:val="28"/>
        </w:rPr>
        <w:t>北仑区卫生健康局一老一小信息化提升项目监理服务</w:t>
      </w:r>
    </w:p>
    <w:p>
      <w:pPr>
        <w:jc w:val="center"/>
        <w:rPr>
          <w:rFonts w:ascii="黑体" w:hAnsi="黑体" w:eastAsia="黑体" w:cs="方正小标宋简体"/>
          <w:bCs/>
          <w:sz w:val="28"/>
          <w:szCs w:val="28"/>
        </w:rPr>
      </w:pPr>
      <w:r>
        <w:rPr>
          <w:rFonts w:hint="eastAsia" w:ascii="黑体" w:hAnsi="黑体" w:eastAsia="黑体" w:cs="方正小标宋简体"/>
          <w:bCs/>
          <w:sz w:val="28"/>
          <w:szCs w:val="28"/>
        </w:rPr>
        <w:t>采购需求</w:t>
      </w:r>
    </w:p>
    <w:p>
      <w:pPr>
        <w:spacing w:before="240" w:beforeLines="100" w:after="120" w:afterLines="50" w:line="360" w:lineRule="auto"/>
        <w:ind w:firstLine="316" w:firstLineChars="150"/>
        <w:rPr>
          <w:rFonts w:ascii="宋体" w:hAnsi="宋体" w:cs="宋体"/>
          <w:b/>
          <w:bCs/>
          <w:szCs w:val="21"/>
        </w:rPr>
      </w:pPr>
      <w:bookmarkStart w:id="0" w:name="B09_招标内容"/>
      <w:bookmarkEnd w:id="0"/>
      <w:bookmarkStart w:id="1" w:name="_Toc456078614"/>
      <w:bookmarkStart w:id="2" w:name="_Toc172338033"/>
      <w:bookmarkStart w:id="3" w:name="_Toc182125817"/>
      <w:bookmarkStart w:id="4" w:name="_Toc456153900"/>
      <w:bookmarkStart w:id="5" w:name="_Toc174767467"/>
      <w:bookmarkStart w:id="6" w:name="_Toc172337883"/>
      <w:bookmarkStart w:id="7" w:name="_Toc269397666"/>
      <w:bookmarkStart w:id="8" w:name="_Toc182125894"/>
      <w:r>
        <w:rPr>
          <w:rFonts w:hint="eastAsia" w:ascii="宋体" w:hAnsi="宋体" w:cs="宋体"/>
          <w:b/>
          <w:bCs/>
          <w:szCs w:val="21"/>
        </w:rPr>
        <w:t>一、项目概况</w:t>
      </w:r>
    </w:p>
    <w:p>
      <w:pPr>
        <w:snapToGrid w:val="0"/>
        <w:spacing w:before="120" w:beforeLines="50" w:after="120" w:afterLines="50" w:line="360" w:lineRule="auto"/>
        <w:ind w:firstLine="420" w:firstLineChars="200"/>
        <w:rPr>
          <w:rFonts w:ascii="宋体" w:hAnsi="宋体" w:cs="宋体"/>
          <w:szCs w:val="21"/>
        </w:rPr>
      </w:pPr>
      <w:r>
        <w:rPr>
          <w:rFonts w:hint="eastAsia" w:ascii="宋体" w:hAnsi="宋体" w:cs="宋体"/>
          <w:szCs w:val="21"/>
        </w:rPr>
        <w:t>北仑区卫生健康局一老一小信息化提升项目建设内容主要包括宁波市北仑区全人群慢病早期预警全周期闭环管理系统、数字孪生及老年智慧服务系统、北仑区智慧婴育数字化系统二期，并配套基础设施及信创软件采购。</w:t>
      </w:r>
    </w:p>
    <w:p>
      <w:pPr>
        <w:snapToGrid w:val="0"/>
        <w:spacing w:before="120" w:beforeLines="50" w:after="120" w:afterLines="50" w:line="360" w:lineRule="auto"/>
        <w:ind w:firstLine="420" w:firstLineChars="200"/>
        <w:rPr>
          <w:rFonts w:hint="eastAsia"/>
        </w:rPr>
      </w:pPr>
      <w:r>
        <w:rPr>
          <w:rFonts w:hint="eastAsia" w:ascii="宋体" w:hAnsi="宋体" w:cs="宋体"/>
          <w:szCs w:val="21"/>
        </w:rPr>
        <w:t>项目总投资额</w:t>
      </w:r>
      <w:r>
        <w:rPr>
          <w:rFonts w:hint="eastAsia" w:ascii="宋体" w:hAnsi="宋体" w:cs="宋体"/>
          <w:szCs w:val="21"/>
          <w:lang w:val="en-US" w:eastAsia="zh-CN"/>
        </w:rPr>
        <w:t>为372.65</w:t>
      </w:r>
      <w:r>
        <w:rPr>
          <w:rFonts w:hint="eastAsia" w:ascii="宋体" w:hAnsi="宋体" w:cs="宋体"/>
          <w:szCs w:val="21"/>
        </w:rPr>
        <w:t>万。</w:t>
      </w:r>
    </w:p>
    <w:p>
      <w:pPr>
        <w:spacing w:before="120" w:beforeLines="50" w:after="120" w:afterLines="50" w:line="360" w:lineRule="auto"/>
        <w:ind w:firstLine="316" w:firstLineChars="150"/>
        <w:rPr>
          <w:rFonts w:ascii="宋体" w:hAnsi="宋体" w:cs="宋体"/>
          <w:b/>
          <w:bCs/>
          <w:szCs w:val="21"/>
        </w:rPr>
      </w:pPr>
      <w:r>
        <w:rPr>
          <w:rFonts w:hint="eastAsia" w:ascii="宋体" w:hAnsi="宋体" w:cs="宋体"/>
          <w:b/>
          <w:bCs/>
          <w:szCs w:val="21"/>
        </w:rPr>
        <w:t>二、监理服务内容和要求</w:t>
      </w:r>
    </w:p>
    <w:p>
      <w:pPr>
        <w:snapToGrid w:val="0"/>
        <w:spacing w:before="120" w:beforeLines="50" w:after="120" w:afterLines="50" w:line="360" w:lineRule="auto"/>
        <w:ind w:firstLine="420" w:firstLineChars="200"/>
        <w:rPr>
          <w:rFonts w:ascii="宋体" w:hAnsi="宋体" w:cs="仿宋_GB2312"/>
          <w:szCs w:val="21"/>
          <w:lang w:val="zh-CN"/>
        </w:rPr>
      </w:pPr>
      <w:r>
        <w:rPr>
          <w:rFonts w:hint="eastAsia" w:ascii="宋体" w:hAnsi="宋体" w:cs="仿宋_GB2312"/>
          <w:szCs w:val="21"/>
          <w:lang w:val="zh-CN"/>
        </w:rPr>
        <w:t>监理服务商要遵循国家、省、市、县信息化项目建设等有关文件及规范要求，并根据项目建设的指导思想、建设原则，围绕总体建设目标和主要任务，协助建设方做好项目监理工作，负责整个项目的监理，对项目的质量、进度和投资等进行全面的控制，对项目合同的执行、项目文档资料等进行管理，从而使本项目顺利完成预定目标，实现设计功能，保障各项建设任务的按期完成。</w:t>
      </w:r>
    </w:p>
    <w:p>
      <w:pPr>
        <w:spacing w:before="120" w:beforeLines="50" w:after="120" w:afterLines="50" w:line="360" w:lineRule="auto"/>
        <w:ind w:firstLine="316" w:firstLineChars="150"/>
        <w:rPr>
          <w:rFonts w:ascii="宋体" w:hAnsi="宋体" w:cs="宋体"/>
          <w:b/>
          <w:bCs/>
          <w:szCs w:val="21"/>
        </w:rPr>
      </w:pPr>
      <w:r>
        <w:rPr>
          <w:rFonts w:hint="eastAsia" w:ascii="宋体" w:hAnsi="宋体" w:cs="宋体"/>
          <w:b/>
          <w:bCs/>
          <w:szCs w:val="21"/>
        </w:rPr>
        <w:t>（一）监理范围和内容</w:t>
      </w:r>
    </w:p>
    <w:p>
      <w:pPr>
        <w:snapToGrid w:val="0"/>
        <w:spacing w:before="120" w:beforeLines="50" w:after="120" w:afterLines="50" w:line="360" w:lineRule="auto"/>
        <w:ind w:firstLine="420" w:firstLineChars="200"/>
        <w:rPr>
          <w:rFonts w:ascii="宋体" w:hAnsi="宋体" w:cs="仿宋_GB2312"/>
          <w:szCs w:val="21"/>
          <w:lang w:val="zh-CN"/>
        </w:rPr>
      </w:pPr>
      <w:r>
        <w:rPr>
          <w:rFonts w:hint="eastAsia" w:ascii="宋体" w:hAnsi="宋体" w:cs="仿宋_GB2312"/>
          <w:szCs w:val="21"/>
          <w:lang w:val="zh-CN"/>
        </w:rPr>
        <w:t xml:space="preserve">本项目从项目实施、项目验收等各个阶段，监理单位应根据项目的具体情况，协助编制项目建设方案，制定各个阶段详细的监理工作目标、监理工作依据、监理工作制度，监理工作主要内容应包括： </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1.协助招标人进行合同谈判</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2.施工质量控制</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3.施工进度控制</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4.合同管理</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 xml:space="preserve">5.投资控制 </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6.范围管理</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7.技术培训检查</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8.技术文档管理</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9.系统安全管理</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10.知识产权管理</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11.协调</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12.项目验收</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2)、监理各阶段主要目标</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监理单位应按照项目建设目标和要求，督促项目承建单位按时保质完成项目的建设工作。监理各阶段主要目标：</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1.项目实施阶段的主要监理目标</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审核项目实施计划，合理控制项目进度；</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审核项目实施方案与质量要求、优化设计相符合；</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监督项目中承建方所使用的产品和服务符合承建合同及国家相关法律、法规和标准；</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监督项目实施过程与项目需求、项目设计方案、项目计划相符，在施工时进行现场监督并记录有关情况，确保项目质量。</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配合业主定期召开项目进度会议，并形成会议纪要。</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定期向业主方上报项目监理报告，重大事项即时上报。</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2.项目验收阶段的主要监理目标</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协助业主依据国家、部颁相关标准及项目需求，审核确定项目测试方案，检查项目是否达到设计要求，全面检查工程实际施工质量</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记录、测试系统的试运行情况，责成承建方解决存在的问题，最终向业主提交试运行情况报告；</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监督承建单位保证项目的最终功能和性能符合承建合同、法律、法规和标准的要求，协助业主进行验收；</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审核承建单位所提供的项目各阶段形成的技术、管理文档的内容和种类符合相关标准。督促、审核项目承建单位向业主单位按时提交项目竣工验收技术资料和相关文档；审核、确认施工单位提交的决算报告；</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提交各阶段监理工作中形成的技术资料和相关文档，要求形成系统性文件；</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组织项目整体移交，报送业主支付工程款项的依据；</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协助业主组织项目终验，并承担相关费用</w:t>
      </w:r>
    </w:p>
    <w:p>
      <w:pPr>
        <w:spacing w:before="120" w:beforeLines="50" w:after="120" w:afterLines="50" w:line="360" w:lineRule="auto"/>
        <w:ind w:firstLine="316" w:firstLineChars="150"/>
        <w:rPr>
          <w:rFonts w:ascii="宋体" w:hAnsi="宋体" w:cs="宋体"/>
          <w:b/>
          <w:bCs/>
          <w:szCs w:val="21"/>
        </w:rPr>
      </w:pPr>
      <w:r>
        <w:rPr>
          <w:rFonts w:hint="eastAsia" w:ascii="宋体" w:hAnsi="宋体" w:cs="宋体"/>
          <w:b/>
          <w:bCs/>
          <w:szCs w:val="21"/>
        </w:rPr>
        <w:t>（二）项目质量控制</w:t>
      </w:r>
    </w:p>
    <w:p>
      <w:pPr>
        <w:snapToGrid w:val="0"/>
        <w:spacing w:before="120" w:beforeLines="50" w:after="120" w:afterLines="50" w:line="360" w:lineRule="auto"/>
        <w:ind w:firstLine="210" w:firstLineChars="100"/>
        <w:rPr>
          <w:rFonts w:ascii="宋体" w:hAnsi="宋体" w:cs="宋体"/>
          <w:bCs/>
          <w:szCs w:val="21"/>
        </w:rPr>
      </w:pPr>
      <w:r>
        <w:rPr>
          <w:rFonts w:hint="eastAsia" w:ascii="宋体" w:hAnsi="宋体" w:cs="宋体"/>
          <w:bCs/>
          <w:szCs w:val="21"/>
        </w:rPr>
        <w:t>（1）系统集成质量的控制</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1）系统集成方案的审核和确认；</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2）审核关键设备、系统软件选型方案，协助系统集成商和建设方进行选型；</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3）对采购的硬件设备的质量进行检验、测试和验收；</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4）对设备安装、系统软件的安装调试进行验收；</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5）对系统集成进行总体验收。</w:t>
      </w:r>
    </w:p>
    <w:p>
      <w:pPr>
        <w:snapToGrid w:val="0"/>
        <w:spacing w:before="120" w:beforeLines="50" w:after="120" w:afterLines="50" w:line="360" w:lineRule="auto"/>
        <w:ind w:firstLine="315" w:firstLineChars="150"/>
        <w:rPr>
          <w:rFonts w:ascii="宋体" w:hAnsi="宋体" w:cs="宋体"/>
          <w:bCs/>
          <w:szCs w:val="21"/>
        </w:rPr>
      </w:pPr>
      <w:r>
        <w:rPr>
          <w:rFonts w:hint="eastAsia" w:ascii="宋体" w:hAnsi="宋体" w:cs="宋体"/>
          <w:bCs/>
          <w:szCs w:val="21"/>
        </w:rPr>
        <w:t>（2）应用软件开发质量的控制</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1）应用软件开发的阶段性计划的审核和确认；</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2）在对项目建设详细了解的基础上，协助项目设计单位、系统集成单位和业主单位，对各个分系统、子系统应用软件的详细需求分析、详细设计、编码测试、系统安装调试、系统试运行进行把关；</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3）对承建单位的开发质量进行审核；</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4）对源代码、开发文件进行移交验收；</w:t>
      </w:r>
    </w:p>
    <w:p>
      <w:pPr>
        <w:snapToGrid w:val="0"/>
        <w:spacing w:before="120" w:beforeLines="50" w:after="120" w:afterLines="50" w:line="360" w:lineRule="auto"/>
        <w:ind w:firstLine="210" w:firstLineChars="100"/>
        <w:rPr>
          <w:rFonts w:ascii="宋体" w:hAnsi="宋体" w:cs="宋体"/>
          <w:bCs/>
          <w:szCs w:val="21"/>
        </w:rPr>
      </w:pPr>
      <w:r>
        <w:rPr>
          <w:rFonts w:hint="eastAsia" w:ascii="宋体" w:hAnsi="宋体" w:cs="宋体"/>
          <w:bCs/>
          <w:szCs w:val="21"/>
        </w:rPr>
        <w:t>（3）软件应用培训的质量控制</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1）审核确认承建单位的培训计划；</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2）监督承建单位实施其培训计划，并征求用户的反馈意见；</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3）审核确认承建单位的培训总结报告。</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（三）项目进度控制</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（1）审核承建单位的进度分解计划，确认分解计划可以保证总体计划目标；</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（2）对项目实施进度进行实时跟踪，并要求承建单位对进度计划进行动态调整，以确保项目的阶段和总体进度目标的实现；</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（3）当工期目标严重偏离时，应及时指出，并提出对策建议，同时督促承建单位尽快采取措施。</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（四）项目投资控制</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（1）通过对项目实施中的方案及设计的优化，确保投资控制在合理、性价比高的范围内；</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（2）协助采购人做好项目支付预算的现金流量表，将付款进度与项目质量与形象进度结合起来。</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（五）项目合同管理</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（1）跟踪检查合同的执行情况，确保承建单位按时履约；</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（2）对合同工期的延误和延期进行审核确认；</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（3）对合同变更、索赔等事宜进行审核确认；</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（4）根据合同约定，审核承建单位提交的支付申请，签发付款凭证。</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（六）信息管理/项目文档管理</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（1）做好监理日记及项目大事记；</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（2）做好合同批复等各类往来文件的批复和存档；</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（3）做好项目协调会、技术专题会的会议纪要；</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（4）管理好实施期间的各类技术文档；</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（5）项目周报；</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（6）监理建议书；</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（7）监理通知；</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（8）各种会议纪要；</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（9）阶段性项目总结；</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（10）各承建方提交的技术文档。</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 xml:space="preserve">（七）组织协调 </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 xml:space="preserve">    监理方应该通过必要的会议制度来实施协调工作，主要包括：</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（1）现场会；</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（2）监理交底会；</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（3）周例会；</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（4）监理协调会；</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（5）专题讨论会；</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（6）专家论证会；</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（7）阶段工作总结会；</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（8）问题通报会；</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（9）阶段及最终验收会。</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（八）监理服务准则</w:t>
      </w:r>
    </w:p>
    <w:p>
      <w:pPr>
        <w:snapToGrid w:val="0"/>
        <w:spacing w:before="120" w:beforeLines="50" w:after="120" w:afterLines="50" w:line="360" w:lineRule="auto"/>
        <w:ind w:firstLine="420" w:firstLineChars="200"/>
        <w:rPr>
          <w:rFonts w:ascii="宋体" w:hAnsi="宋体" w:cs="宋体"/>
          <w:szCs w:val="21"/>
        </w:rPr>
      </w:pPr>
      <w:r>
        <w:rPr>
          <w:rFonts w:hint="eastAsia" w:ascii="宋体" w:hAnsi="宋体" w:cs="宋体"/>
          <w:szCs w:val="21"/>
        </w:rPr>
        <w:t>遵照国家信息产业部《信息系统项目监理暂行规定》的规定，以“守法、诚信、公正、科学”的准则执业，维护建设方与承建方的合法权益。具体应做到：</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（1）执行有关项目建设的法律、法规、规范、标准和制度，履行监理合同规定的义务和职责。</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（2）不收受被监理单位的任何礼金。</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（3）不泄漏所监理项目各方认为需要保密的事项。</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（4）遵守国家的法律和政府的有关条例、规定和办法等。</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（5）坚持公正的立场，独立、公正地处理有关各方的争议。</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（6）坚持科学的态度和实事求是的原则。</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（7）在坚持按监理合同的规定向采购人提供技术服务的同时，帮助被监理者完成起担负的建设任务。</w:t>
      </w:r>
    </w:p>
    <w:p>
      <w:pPr>
        <w:snapToGrid w:val="0"/>
        <w:spacing w:before="120" w:beforeLines="50" w:after="120" w:afterLines="50" w:line="360" w:lineRule="auto"/>
        <w:ind w:firstLine="315" w:firstLineChars="150"/>
        <w:rPr>
          <w:rFonts w:ascii="宋体" w:hAnsi="宋体" w:cs="宋体"/>
          <w:szCs w:val="21"/>
        </w:rPr>
      </w:pPr>
      <w:r>
        <w:rPr>
          <w:rFonts w:hint="eastAsia" w:ascii="宋体" w:hAnsi="宋体" w:cs="宋体"/>
          <w:szCs w:val="21"/>
        </w:rPr>
        <w:t>（8）不泄漏所监理的项目需保密的事项。</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（九）监理服务遵照的依据</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GB/T 19668.1-2014</w:t>
      </w:r>
      <w:r>
        <w:rPr>
          <w:rFonts w:ascii="宋体" w:hAnsi="宋体" w:cs="宋体"/>
          <w:szCs w:val="21"/>
        </w:rPr>
        <w:t>信息技术服务 监理</w:t>
      </w:r>
      <w:r>
        <w:rPr>
          <w:rFonts w:hint="eastAsia" w:ascii="宋体" w:hAnsi="宋体" w:cs="宋体"/>
          <w:szCs w:val="21"/>
        </w:rPr>
        <w:t xml:space="preserve"> 第1部分：总则；</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GB/T 19668.2-2018</w:t>
      </w:r>
      <w:r>
        <w:rPr>
          <w:rFonts w:ascii="宋体" w:hAnsi="宋体" w:cs="宋体"/>
          <w:szCs w:val="21"/>
        </w:rPr>
        <w:t>信息技术服务 监理</w:t>
      </w:r>
      <w:r>
        <w:rPr>
          <w:rFonts w:hint="eastAsia" w:ascii="宋体" w:hAnsi="宋体" w:cs="宋体"/>
          <w:szCs w:val="21"/>
        </w:rPr>
        <w:t xml:space="preserve"> 第2部分：基础设施工程监理规范；</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GB/T 19668.3-2017</w:t>
      </w:r>
      <w:r>
        <w:rPr>
          <w:rFonts w:ascii="宋体" w:hAnsi="宋体" w:cs="宋体"/>
          <w:szCs w:val="21"/>
        </w:rPr>
        <w:t>信息技术服务 监理</w:t>
      </w:r>
      <w:r>
        <w:rPr>
          <w:rFonts w:hint="eastAsia" w:ascii="宋体" w:hAnsi="宋体" w:cs="宋体"/>
          <w:szCs w:val="21"/>
        </w:rPr>
        <w:t xml:space="preserve"> 第3部分：运行维护监理规范；</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GB/T 19668.4-2017</w:t>
      </w:r>
      <w:r>
        <w:rPr>
          <w:rFonts w:ascii="宋体" w:hAnsi="宋体" w:cs="宋体"/>
          <w:szCs w:val="21"/>
        </w:rPr>
        <w:t>信息技术服务 监理</w:t>
      </w:r>
      <w:r>
        <w:rPr>
          <w:rFonts w:hint="eastAsia" w:ascii="宋体" w:hAnsi="宋体" w:cs="宋体"/>
          <w:szCs w:val="21"/>
        </w:rPr>
        <w:t xml:space="preserve"> 第4部分：信息安全监理规范；</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 xml:space="preserve">GB/T 19668.5-2018 </w:t>
      </w:r>
      <w:r>
        <w:rPr>
          <w:rFonts w:ascii="宋体" w:hAnsi="宋体" w:cs="宋体"/>
          <w:szCs w:val="21"/>
        </w:rPr>
        <w:t>信息技术服务 监理</w:t>
      </w:r>
      <w:r>
        <w:rPr>
          <w:rFonts w:hint="eastAsia" w:ascii="宋体" w:hAnsi="宋体" w:cs="宋体"/>
          <w:szCs w:val="21"/>
        </w:rPr>
        <w:t xml:space="preserve"> 第5部分：软件工程监理规范；</w:t>
      </w:r>
    </w:p>
    <w:p>
      <w:pPr>
        <w:spacing w:before="120" w:beforeLines="50" w:after="120" w:afterLines="50" w:line="360" w:lineRule="auto"/>
        <w:ind w:firstLine="315" w:firstLineChars="150"/>
        <w:rPr>
          <w:rFonts w:ascii="宋体" w:hAnsi="宋体" w:cs="宋体"/>
          <w:szCs w:val="21"/>
        </w:rPr>
      </w:pPr>
      <w:r>
        <w:rPr>
          <w:rFonts w:ascii="宋体" w:hAnsi="宋体" w:cs="宋体"/>
          <w:szCs w:val="21"/>
        </w:rPr>
        <w:t>GB</w:t>
      </w:r>
      <w:r>
        <w:rPr>
          <w:rFonts w:hint="eastAsia" w:ascii="宋体" w:hAnsi="宋体" w:cs="宋体"/>
          <w:szCs w:val="21"/>
        </w:rPr>
        <w:t>/</w:t>
      </w:r>
      <w:r>
        <w:rPr>
          <w:rFonts w:ascii="宋体" w:hAnsi="宋体" w:cs="宋体"/>
          <w:szCs w:val="21"/>
        </w:rPr>
        <w:t>T 19668.6-2019 信息技术服务 监理 第6部分</w:t>
      </w:r>
      <w:r>
        <w:rPr>
          <w:rFonts w:hint="eastAsia" w:ascii="宋体" w:hAnsi="宋体" w:cs="宋体"/>
          <w:szCs w:val="21"/>
        </w:rPr>
        <w:t>：</w:t>
      </w:r>
      <w:r>
        <w:rPr>
          <w:rFonts w:ascii="宋体" w:hAnsi="宋体" w:cs="宋体"/>
          <w:szCs w:val="21"/>
        </w:rPr>
        <w:t>应用系统数据中心工程监理规范</w:t>
      </w:r>
      <w:r>
        <w:rPr>
          <w:rFonts w:hint="eastAsia" w:ascii="宋体" w:hAnsi="宋体" w:cs="宋体"/>
          <w:szCs w:val="21"/>
        </w:rPr>
        <w:t>;</w:t>
      </w:r>
    </w:p>
    <w:p>
      <w:pPr>
        <w:spacing w:before="120" w:beforeLines="50" w:after="120" w:afterLines="50" w:line="360" w:lineRule="auto"/>
        <w:ind w:firstLine="315" w:firstLineChars="150"/>
        <w:rPr>
          <w:rFonts w:ascii="宋体" w:hAnsi="宋体" w:cs="宋体"/>
          <w:szCs w:val="21"/>
        </w:rPr>
      </w:pPr>
      <w:r>
        <w:rPr>
          <w:rFonts w:hint="eastAsia" w:ascii="宋体" w:hAnsi="宋体" w:cs="宋体"/>
          <w:szCs w:val="21"/>
        </w:rPr>
        <w:t>以及其他国家、省相关法律法规、政策及制度等。</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（十）项目验收</w:t>
      </w:r>
    </w:p>
    <w:p>
      <w:pPr>
        <w:snapToGrid w:val="0"/>
        <w:spacing w:before="120" w:beforeLines="50" w:after="120" w:afterLines="50" w:line="360" w:lineRule="auto"/>
        <w:ind w:firstLine="420" w:firstLineChars="200"/>
        <w:rPr>
          <w:rFonts w:ascii="宋体" w:hAnsi="宋体" w:cs="宋体"/>
          <w:szCs w:val="21"/>
        </w:rPr>
      </w:pPr>
      <w:r>
        <w:rPr>
          <w:rFonts w:hint="eastAsia" w:ascii="宋体" w:hAnsi="宋体" w:cs="宋体"/>
          <w:szCs w:val="21"/>
        </w:rPr>
        <w:t>在项目服务期结束后，且投标人需完成本招标项目要求的全部工作任务，递交成果得到采购人确认后，监理项目投标人在10个工作日内向采购人提出正式验收申请，采购人按照项目验收要求组织专家进行验收，无意见则通过验收，反之按意见整改，直至通过验收。服务期结束后，投标人将本期监理涉及项目的材料整理成册移交至采购人。如有尚未完成验收的项目，则按照具体项目进度继续进行监理工作，直至合同约定的项目完成验收。</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三、投标人要求</w:t>
      </w:r>
    </w:p>
    <w:p>
      <w:pPr>
        <w:snapToGrid w:val="0"/>
        <w:spacing w:before="120" w:beforeLines="50" w:after="120" w:afterLines="50" w:line="360" w:lineRule="auto"/>
        <w:ind w:firstLine="422" w:firstLineChars="200"/>
        <w:rPr>
          <w:rFonts w:ascii="宋体" w:hAnsi="宋体" w:cs="宋体"/>
          <w:szCs w:val="21"/>
        </w:rPr>
      </w:pPr>
      <w:r>
        <w:rPr>
          <w:rFonts w:hint="eastAsia"/>
          <w:b/>
        </w:rPr>
        <w:t>▲</w:t>
      </w:r>
      <w:r>
        <w:rPr>
          <w:rFonts w:ascii="宋体" w:hAnsi="宋体" w:cs="宋体"/>
          <w:szCs w:val="21"/>
        </w:rPr>
        <w:t>1</w:t>
      </w:r>
      <w:r>
        <w:rPr>
          <w:rFonts w:hint="eastAsia" w:ascii="宋体" w:hAnsi="宋体" w:cs="宋体"/>
          <w:szCs w:val="21"/>
        </w:rPr>
        <w:t>、</w:t>
      </w:r>
      <w:r>
        <w:rPr>
          <w:rFonts w:ascii="宋体" w:hAnsi="宋体" w:cs="宋体"/>
          <w:szCs w:val="21"/>
        </w:rPr>
        <w:t>本项目不接受联合体投标。</w:t>
      </w:r>
    </w:p>
    <w:p>
      <w:pPr>
        <w:snapToGrid w:val="0"/>
        <w:spacing w:before="120" w:beforeLines="50" w:after="120" w:afterLines="50" w:line="360" w:lineRule="auto"/>
        <w:ind w:firstLine="316" w:firstLineChars="150"/>
        <w:rPr>
          <w:rFonts w:ascii="宋体" w:hAnsi="宋体" w:cs="宋体"/>
          <w:b/>
          <w:szCs w:val="21"/>
        </w:rPr>
      </w:pPr>
      <w:r>
        <w:rPr>
          <w:rFonts w:hint="eastAsia" w:ascii="宋体" w:hAnsi="宋体" w:cs="宋体"/>
          <w:b/>
          <w:szCs w:val="21"/>
        </w:rPr>
        <w:t>四、服务要求</w:t>
      </w:r>
    </w:p>
    <w:p>
      <w:pPr>
        <w:snapToGrid w:val="0"/>
        <w:spacing w:before="120" w:beforeLines="50" w:after="120" w:afterLines="50" w:line="360" w:lineRule="auto"/>
        <w:ind w:firstLine="422" w:firstLineChars="200"/>
        <w:rPr>
          <w:rFonts w:hint="eastAsia" w:ascii="宋体" w:hAnsi="宋体" w:eastAsia="宋体" w:cs="宋体"/>
          <w:bCs/>
          <w:szCs w:val="21"/>
          <w:lang w:val="en-US" w:eastAsia="zh-CN"/>
        </w:rPr>
      </w:pPr>
      <w:r>
        <w:rPr>
          <w:rFonts w:hint="eastAsia"/>
          <w:b/>
        </w:rPr>
        <w:t>▲</w:t>
      </w:r>
      <w:r>
        <w:rPr>
          <w:rFonts w:hint="eastAsia" w:ascii="宋体" w:hAnsi="宋体" w:cs="宋体"/>
          <w:bCs/>
          <w:szCs w:val="21"/>
        </w:rPr>
        <w:t>1、</w:t>
      </w:r>
      <w:r>
        <w:rPr>
          <w:rFonts w:hint="eastAsia" w:ascii="宋体" w:hAnsi="宋体" w:cs="宋体"/>
          <w:bCs/>
          <w:szCs w:val="21"/>
          <w:lang w:val="en-US" w:eastAsia="zh-CN"/>
        </w:rPr>
        <w:t>投标人需具有</w:t>
      </w:r>
      <w:r>
        <w:rPr>
          <w:rFonts w:hint="eastAsia" w:ascii="宋体" w:hAnsi="宋体" w:eastAsia="宋体"/>
          <w:color w:val="000000"/>
        </w:rPr>
        <w:t>信息系统工程监理服务标准贯标</w:t>
      </w:r>
      <w:r>
        <w:rPr>
          <w:rFonts w:hint="eastAsia" w:ascii="宋体" w:hAnsi="宋体" w:eastAsia="宋体"/>
          <w:color w:val="000000"/>
          <w:lang w:val="en-US" w:eastAsia="zh-CN"/>
        </w:rPr>
        <w:t>乙级及以上</w:t>
      </w:r>
      <w:r>
        <w:rPr>
          <w:rFonts w:hint="eastAsia" w:ascii="宋体" w:hAnsi="宋体" w:eastAsia="宋体"/>
          <w:color w:val="000000"/>
        </w:rPr>
        <w:t>证书</w:t>
      </w:r>
      <w:r>
        <w:rPr>
          <w:rFonts w:hint="eastAsia" w:ascii="宋体" w:hAnsi="宋体" w:eastAsia="宋体"/>
          <w:color w:val="000000"/>
          <w:lang w:eastAsia="zh-CN"/>
        </w:rPr>
        <w:t>。</w:t>
      </w:r>
    </w:p>
    <w:p>
      <w:pPr>
        <w:snapToGrid w:val="0"/>
        <w:spacing w:before="120" w:beforeLines="50" w:after="120" w:afterLines="50" w:line="360" w:lineRule="auto"/>
        <w:ind w:firstLine="422" w:firstLineChars="200"/>
        <w:rPr>
          <w:rFonts w:hint="eastAsia" w:ascii="宋体" w:hAnsi="宋体" w:cs="宋体"/>
          <w:bCs/>
          <w:szCs w:val="21"/>
        </w:rPr>
      </w:pPr>
      <w:r>
        <w:rPr>
          <w:rFonts w:hint="eastAsia"/>
          <w:b/>
        </w:rPr>
        <w:t>▲</w:t>
      </w:r>
      <w:r>
        <w:rPr>
          <w:rFonts w:ascii="宋体" w:hAnsi="宋体" w:cs="宋体"/>
          <w:bCs/>
          <w:szCs w:val="21"/>
        </w:rPr>
        <w:t>2</w:t>
      </w:r>
      <w:r>
        <w:rPr>
          <w:rFonts w:hint="eastAsia" w:ascii="宋体" w:hAnsi="宋体" w:cs="宋体"/>
          <w:bCs/>
          <w:szCs w:val="21"/>
        </w:rPr>
        <w:t>、针对本项目需专门成立监理</w:t>
      </w:r>
      <w:r>
        <w:rPr>
          <w:rFonts w:hint="eastAsia" w:ascii="宋体" w:hAnsi="宋体" w:cs="宋体"/>
          <w:bCs/>
          <w:szCs w:val="21"/>
          <w:lang w:val="en-US" w:eastAsia="zh-CN"/>
        </w:rPr>
        <w:t>项目</w:t>
      </w:r>
      <w:r>
        <w:rPr>
          <w:rFonts w:hint="eastAsia" w:ascii="宋体" w:hAnsi="宋体" w:cs="宋体"/>
          <w:bCs/>
          <w:szCs w:val="21"/>
        </w:rPr>
        <w:t>组，不允许外聘</w:t>
      </w:r>
      <w:r>
        <w:rPr>
          <w:rFonts w:hint="eastAsia" w:ascii="宋体" w:hAnsi="宋体" w:cs="宋体"/>
          <w:bCs/>
          <w:szCs w:val="21"/>
          <w:lang w:eastAsia="zh-CN"/>
        </w:rPr>
        <w:t>，</w:t>
      </w:r>
      <w:r>
        <w:rPr>
          <w:rFonts w:hint="eastAsia" w:ascii="宋体" w:hAnsi="宋体" w:cs="宋体"/>
          <w:szCs w:val="21"/>
        </w:rPr>
        <w:t>监理公司必须承诺中标后成员组成人员不变并</w:t>
      </w:r>
      <w:r>
        <w:rPr>
          <w:rFonts w:hint="eastAsia" w:ascii="宋体" w:hAnsi="宋体" w:cs="宋体"/>
          <w:szCs w:val="21"/>
          <w:lang w:val="en-US" w:eastAsia="zh-CN"/>
        </w:rPr>
        <w:t>根据项目需要</w:t>
      </w:r>
      <w:r>
        <w:rPr>
          <w:rFonts w:hint="eastAsia" w:ascii="宋体" w:hAnsi="宋体" w:cs="宋体"/>
          <w:szCs w:val="21"/>
        </w:rPr>
        <w:t>保证到场工作</w:t>
      </w:r>
      <w:r>
        <w:rPr>
          <w:rFonts w:hint="eastAsia" w:ascii="宋体" w:hAnsi="宋体" w:cs="宋体"/>
          <w:bCs/>
          <w:szCs w:val="21"/>
          <w:lang w:eastAsia="zh-CN"/>
        </w:rPr>
        <w:t>。</w:t>
      </w:r>
      <w:r>
        <w:rPr>
          <w:rFonts w:hint="eastAsia" w:ascii="宋体" w:hAnsi="宋体" w:cs="宋体"/>
          <w:bCs/>
          <w:szCs w:val="21"/>
          <w:lang w:val="en-US" w:eastAsia="zh-CN"/>
        </w:rPr>
        <w:t>项目</w:t>
      </w:r>
      <w:r>
        <w:rPr>
          <w:rFonts w:hint="eastAsia" w:ascii="宋体" w:hAnsi="宋体" w:cs="宋体"/>
          <w:bCs/>
          <w:szCs w:val="21"/>
        </w:rPr>
        <w:t>组成员要求</w:t>
      </w:r>
      <w:r>
        <w:rPr>
          <w:rFonts w:hint="eastAsia" w:ascii="宋体" w:hAnsi="宋体" w:cs="宋体"/>
          <w:bCs/>
          <w:szCs w:val="21"/>
          <w:lang w:val="en-US" w:eastAsia="zh-CN"/>
        </w:rPr>
        <w:t>如下</w:t>
      </w:r>
      <w:r>
        <w:rPr>
          <w:rFonts w:hint="eastAsia" w:ascii="宋体" w:hAnsi="宋体" w:cs="宋体"/>
          <w:bCs/>
          <w:szCs w:val="21"/>
        </w:rPr>
        <w:t>：</w:t>
      </w:r>
    </w:p>
    <w:p>
      <w:pPr>
        <w:snapToGrid w:val="0"/>
        <w:spacing w:before="120" w:beforeLines="50" w:after="120" w:afterLines="50" w:line="360" w:lineRule="auto"/>
        <w:ind w:firstLine="420" w:firstLineChars="200"/>
        <w:rPr>
          <w:rFonts w:hint="eastAsia" w:ascii="宋体" w:hAnsi="宋体" w:cs="宋体"/>
          <w:bCs/>
          <w:szCs w:val="21"/>
        </w:rPr>
      </w:pPr>
      <w:r>
        <w:rPr>
          <w:rFonts w:hint="eastAsia" w:ascii="宋体" w:hAnsi="宋体" w:cs="宋体"/>
          <w:bCs/>
          <w:szCs w:val="21"/>
        </w:rPr>
        <w:t>配备总监理工程师1名，需具有信息系统监理师、信息系统项目管理师（高级）、</w:t>
      </w:r>
      <w:r>
        <w:rPr>
          <w:rFonts w:hint="eastAsia" w:ascii="宋体" w:hAnsi="宋体" w:eastAsia="宋体" w:cs="宋体"/>
          <w:bCs/>
          <w:szCs w:val="21"/>
          <w:lang w:val="zh-CN"/>
        </w:rPr>
        <w:t>系统规划与管理师</w:t>
      </w:r>
      <w:r>
        <w:rPr>
          <w:rFonts w:hint="eastAsia" w:ascii="宋体" w:hAnsi="宋体" w:eastAsia="宋体" w:cs="宋体"/>
          <w:bCs/>
          <w:szCs w:val="21"/>
          <w:lang w:eastAsia="zh-CN"/>
        </w:rPr>
        <w:t>、</w:t>
      </w:r>
      <w:r>
        <w:rPr>
          <w:rFonts w:hint="eastAsia" w:ascii="宋体" w:hAnsi="宋体" w:eastAsia="宋体" w:cs="宋体"/>
          <w:bCs/>
          <w:szCs w:val="21"/>
        </w:rPr>
        <w:t>软件造价</w:t>
      </w:r>
      <w:r>
        <w:rPr>
          <w:rFonts w:hint="eastAsia" w:ascii="宋体" w:hAnsi="宋体" w:eastAsia="宋体" w:cs="宋体"/>
          <w:bCs/>
          <w:szCs w:val="21"/>
          <w:lang w:val="en-US" w:eastAsia="zh-CN"/>
        </w:rPr>
        <w:t>评估</w:t>
      </w:r>
      <w:r>
        <w:rPr>
          <w:rFonts w:hint="eastAsia" w:ascii="宋体" w:hAnsi="宋体" w:eastAsia="宋体" w:cs="宋体"/>
          <w:bCs/>
          <w:szCs w:val="21"/>
        </w:rPr>
        <w:t>师</w:t>
      </w:r>
      <w:r>
        <w:rPr>
          <w:rFonts w:hint="eastAsia" w:ascii="宋体" w:hAnsi="宋体" w:cs="宋体"/>
          <w:bCs/>
          <w:szCs w:val="21"/>
          <w:lang w:val="en-US" w:eastAsia="zh-CN"/>
        </w:rPr>
        <w:t>、ITSS项目经理证书、</w:t>
      </w:r>
      <w:r>
        <w:rPr>
          <w:rFonts w:hint="eastAsia" w:ascii="宋体" w:hAnsi="宋体" w:eastAsia="宋体" w:cs="宋体"/>
          <w:bCs/>
          <w:szCs w:val="21"/>
          <w:lang w:val="en-US" w:eastAsia="zh-CN"/>
        </w:rPr>
        <w:t>CISP证书</w:t>
      </w:r>
      <w:r>
        <w:rPr>
          <w:rFonts w:hint="eastAsia" w:ascii="宋体" w:hAnsi="宋体" w:cs="宋体"/>
          <w:bCs/>
          <w:szCs w:val="21"/>
        </w:rPr>
        <w:t>；</w:t>
      </w:r>
    </w:p>
    <w:p>
      <w:pPr>
        <w:snapToGrid w:val="0"/>
        <w:spacing w:before="120" w:beforeLines="50" w:after="120" w:afterLines="50" w:line="360" w:lineRule="auto"/>
        <w:ind w:firstLine="420" w:firstLineChars="200"/>
        <w:rPr>
          <w:rFonts w:hint="eastAsia" w:ascii="宋体" w:hAnsi="宋体" w:eastAsia="宋体" w:cs="宋体"/>
          <w:bCs/>
          <w:szCs w:val="21"/>
        </w:rPr>
      </w:pPr>
      <w:r>
        <w:rPr>
          <w:rFonts w:hint="eastAsia" w:ascii="宋体" w:hAnsi="宋体" w:cs="宋体"/>
          <w:bCs/>
          <w:szCs w:val="21"/>
        </w:rPr>
        <w:t>配备总监理工程师代表1名，</w:t>
      </w:r>
      <w:r>
        <w:rPr>
          <w:rFonts w:hint="eastAsia" w:ascii="宋体" w:hAnsi="宋体" w:eastAsia="宋体" w:cs="宋体"/>
          <w:bCs/>
          <w:szCs w:val="21"/>
        </w:rPr>
        <w:t>需具有</w:t>
      </w:r>
      <w:r>
        <w:rPr>
          <w:rFonts w:hint="eastAsia" w:ascii="宋体" w:hAnsi="宋体" w:eastAsia="宋体" w:cs="宋体"/>
          <w:bCs/>
          <w:szCs w:val="21"/>
          <w:lang w:val="en-US" w:eastAsia="zh-CN"/>
        </w:rPr>
        <w:t>信息系统监理师</w:t>
      </w:r>
      <w:r>
        <w:rPr>
          <w:rFonts w:hint="eastAsia" w:ascii="宋体" w:hAnsi="宋体" w:eastAsia="宋体" w:cs="宋体"/>
          <w:bCs/>
          <w:szCs w:val="21"/>
          <w:lang w:eastAsia="zh-CN"/>
        </w:rPr>
        <w:t>、</w:t>
      </w:r>
      <w:r>
        <w:rPr>
          <w:rFonts w:hint="eastAsia" w:ascii="宋体" w:hAnsi="宋体" w:eastAsia="宋体" w:cs="宋体"/>
          <w:bCs/>
          <w:szCs w:val="21"/>
          <w:lang w:val="en-US" w:eastAsia="zh-CN"/>
        </w:rPr>
        <w:t>项目管理师（</w:t>
      </w:r>
      <w:r>
        <w:rPr>
          <w:rFonts w:hint="eastAsia" w:ascii="宋体" w:hAnsi="宋体" w:eastAsia="宋体" w:cs="宋体"/>
          <w:bCs/>
          <w:szCs w:val="21"/>
        </w:rPr>
        <w:t>PMP</w:t>
      </w:r>
      <w:r>
        <w:rPr>
          <w:rFonts w:hint="eastAsia" w:ascii="宋体" w:hAnsi="宋体" w:eastAsia="宋体" w:cs="宋体"/>
          <w:bCs/>
          <w:szCs w:val="21"/>
          <w:lang w:val="en-US" w:eastAsia="zh-CN"/>
        </w:rPr>
        <w:t>）、</w:t>
      </w:r>
      <w:r>
        <w:rPr>
          <w:rFonts w:hint="eastAsia" w:ascii="宋体" w:hAnsi="宋体" w:eastAsia="宋体" w:cs="宋体"/>
          <w:bCs/>
          <w:szCs w:val="21"/>
          <w:lang w:eastAsia="zh-CN"/>
        </w:rPr>
        <w:t>网络信息安全工程师、数据库管理工程师、高级网络工程师、IT运维工程师（高级）</w:t>
      </w:r>
      <w:r>
        <w:rPr>
          <w:rFonts w:hint="eastAsia" w:ascii="宋体" w:hAnsi="宋体" w:eastAsia="宋体" w:cs="宋体"/>
          <w:bCs/>
          <w:szCs w:val="21"/>
        </w:rPr>
        <w:t>证书。</w:t>
      </w:r>
    </w:p>
    <w:p>
      <w:pPr>
        <w:snapToGrid w:val="0"/>
        <w:spacing w:before="120" w:beforeLines="50" w:after="120" w:afterLines="50" w:line="360" w:lineRule="auto"/>
        <w:ind w:firstLine="420" w:firstLineChars="200"/>
        <w:rPr>
          <w:rFonts w:ascii="宋体" w:hAnsi="宋体" w:cs="宋体"/>
          <w:bCs/>
          <w:szCs w:val="21"/>
        </w:rPr>
      </w:pPr>
      <w:r>
        <w:rPr>
          <w:rFonts w:hint="eastAsia" w:ascii="宋体" w:hAnsi="宋体" w:cs="宋体"/>
          <w:bCs/>
          <w:szCs w:val="21"/>
          <w:lang w:val="en-US" w:eastAsia="zh-CN"/>
        </w:rPr>
        <w:t>配备项目组成员3名及以上（不与总监和总监代表重复）：需具有信息系统监理师、</w:t>
      </w:r>
      <w:r>
        <w:rPr>
          <w:rFonts w:hint="eastAsia" w:ascii="宋体" w:hAnsi="宋体" w:eastAsia="宋体" w:cs="宋体"/>
          <w:color w:val="000000"/>
          <w:lang w:val="en-US" w:eastAsia="zh-CN"/>
        </w:rPr>
        <w:t>软件设计师、网络工程师、网络信息安全工程师</w:t>
      </w:r>
      <w:r>
        <w:rPr>
          <w:rFonts w:hint="eastAsia" w:ascii="宋体" w:hAnsi="宋体" w:cs="宋体"/>
          <w:bCs/>
          <w:szCs w:val="21"/>
          <w:lang w:val="en-US" w:eastAsia="zh-CN"/>
        </w:rPr>
        <w:t>证书。</w:t>
      </w:r>
    </w:p>
    <w:p>
      <w:pPr>
        <w:snapToGrid w:val="0"/>
        <w:spacing w:before="120" w:beforeLines="50" w:after="120" w:afterLines="50" w:line="360" w:lineRule="auto"/>
        <w:ind w:firstLine="422" w:firstLineChars="200"/>
        <w:rPr>
          <w:rFonts w:ascii="宋体" w:hAnsi="宋体" w:cs="宋体"/>
          <w:bCs/>
          <w:szCs w:val="21"/>
        </w:rPr>
      </w:pPr>
      <w:r>
        <w:rPr>
          <w:rFonts w:hint="eastAsia"/>
          <w:b/>
        </w:rPr>
        <w:t>▲</w:t>
      </w:r>
      <w:r>
        <w:rPr>
          <w:rFonts w:hint="eastAsia" w:ascii="宋体" w:hAnsi="宋体" w:cs="宋体"/>
          <w:bCs/>
          <w:szCs w:val="21"/>
          <w:lang w:val="en-US" w:eastAsia="zh-CN"/>
        </w:rPr>
        <w:t>3</w:t>
      </w:r>
      <w:r>
        <w:rPr>
          <w:rFonts w:hint="eastAsia" w:ascii="宋体" w:hAnsi="宋体" w:cs="宋体"/>
          <w:bCs/>
          <w:szCs w:val="21"/>
        </w:rPr>
        <w:t>、需了解</w:t>
      </w:r>
      <w:r>
        <w:rPr>
          <w:rFonts w:hint="eastAsia" w:ascii="宋体" w:hAnsi="宋体" w:cs="宋体"/>
          <w:bCs/>
          <w:szCs w:val="21"/>
          <w:lang w:val="en-US" w:eastAsia="zh-CN"/>
        </w:rPr>
        <w:t>医疗信息化</w:t>
      </w:r>
      <w:r>
        <w:rPr>
          <w:rFonts w:hint="eastAsia" w:ascii="宋体" w:hAnsi="宋体" w:cs="宋体"/>
          <w:bCs/>
          <w:szCs w:val="21"/>
        </w:rPr>
        <w:t>业务特点，近三年有监理过类似项目的经验；</w:t>
      </w:r>
    </w:p>
    <w:p>
      <w:pPr>
        <w:snapToGrid w:val="0"/>
        <w:spacing w:before="120" w:beforeLines="50" w:after="120" w:afterLines="50" w:line="360" w:lineRule="auto"/>
        <w:ind w:firstLine="420" w:firstLineChars="200"/>
        <w:rPr>
          <w:rFonts w:ascii="宋体" w:hAnsi="宋体" w:cs="宋体"/>
          <w:bCs/>
          <w:szCs w:val="21"/>
        </w:rPr>
      </w:pPr>
      <w:r>
        <w:rPr>
          <w:rFonts w:hint="eastAsia" w:ascii="宋体" w:hAnsi="宋体" w:cs="宋体"/>
          <w:bCs/>
          <w:szCs w:val="21"/>
          <w:lang w:val="en-US" w:eastAsia="zh-CN"/>
        </w:rPr>
        <w:t>4</w:t>
      </w:r>
      <w:r>
        <w:rPr>
          <w:rFonts w:hint="eastAsia" w:ascii="宋体" w:hAnsi="宋体" w:cs="宋体"/>
          <w:bCs/>
          <w:szCs w:val="21"/>
        </w:rPr>
        <w:t>、监理工作人员在业主单位工作时，应遵守业主方相关规章和制度；</w:t>
      </w:r>
    </w:p>
    <w:p>
      <w:pPr>
        <w:snapToGrid w:val="0"/>
        <w:spacing w:before="120" w:beforeLines="50" w:after="120" w:afterLines="50" w:line="360" w:lineRule="auto"/>
        <w:ind w:firstLine="420" w:firstLineChars="200"/>
        <w:rPr>
          <w:rFonts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、投标人在</w:t>
      </w:r>
      <w:r>
        <w:rPr>
          <w:rFonts w:hint="eastAsia" w:ascii="宋体" w:hAnsi="宋体" w:cs="宋体"/>
          <w:bCs/>
          <w:szCs w:val="21"/>
          <w:lang w:val="en-US" w:eastAsia="zh-CN"/>
        </w:rPr>
        <w:t>响应文件</w:t>
      </w:r>
      <w:r>
        <w:rPr>
          <w:rFonts w:hint="eastAsia" w:ascii="宋体" w:hAnsi="宋体" w:cs="宋体"/>
          <w:bCs/>
          <w:szCs w:val="21"/>
        </w:rPr>
        <w:t>中应明确将参与本项目咨询的主要成员及其工作经历等资料（包括姓名、身份证号、学历、专业、工作经历、将在本项目中担任的职务等）。</w:t>
      </w:r>
    </w:p>
    <w:p>
      <w:pPr>
        <w:snapToGrid w:val="0"/>
        <w:spacing w:before="120" w:beforeLines="50" w:after="120" w:afterLines="50" w:line="360" w:lineRule="auto"/>
        <w:ind w:firstLine="316" w:firstLineChars="150"/>
        <w:rPr>
          <w:rFonts w:ascii="宋体" w:hAnsi="宋体" w:cs="宋体"/>
          <w:b/>
          <w:szCs w:val="21"/>
        </w:rPr>
      </w:pPr>
      <w:r>
        <w:rPr>
          <w:rFonts w:hint="eastAsia"/>
          <w:b/>
        </w:rPr>
        <w:t>▲</w:t>
      </w:r>
      <w:r>
        <w:rPr>
          <w:rFonts w:hint="eastAsia" w:ascii="宋体" w:hAnsi="宋体" w:cs="宋体"/>
          <w:b/>
          <w:szCs w:val="21"/>
        </w:rPr>
        <w:t>五、商务要求</w:t>
      </w:r>
    </w:p>
    <w:p>
      <w:pPr>
        <w:snapToGrid w:val="0"/>
        <w:spacing w:before="120" w:beforeLines="50" w:after="120" w:afterLines="50" w:line="360" w:lineRule="auto"/>
        <w:ind w:firstLine="422" w:firstLineChars="200"/>
        <w:jc w:val="left"/>
        <w:rPr>
          <w:rFonts w:ascii="宋体" w:hAnsi="宋体" w:cs="宋体"/>
          <w:b/>
          <w:szCs w:val="21"/>
        </w:rPr>
      </w:pPr>
      <w:r>
        <w:rPr>
          <w:rFonts w:ascii="宋体" w:hAnsi="宋体" w:cs="宋体"/>
          <w:b/>
          <w:szCs w:val="21"/>
        </w:rPr>
        <w:t>1</w:t>
      </w:r>
      <w:r>
        <w:rPr>
          <w:rFonts w:hint="eastAsia" w:ascii="宋体" w:hAnsi="宋体" w:cs="宋体"/>
          <w:b/>
          <w:szCs w:val="21"/>
        </w:rPr>
        <w:t>、工期</w:t>
      </w:r>
    </w:p>
    <w:p>
      <w:pPr>
        <w:snapToGrid w:val="0"/>
        <w:spacing w:before="120" w:beforeLines="50" w:after="120" w:afterLines="50" w:line="360" w:lineRule="auto"/>
        <w:ind w:firstLine="420" w:firstLineChars="200"/>
        <w:jc w:val="left"/>
        <w:rPr>
          <w:rFonts w:ascii="宋体" w:hAnsi="宋体" w:cs="宋体"/>
          <w:bCs/>
          <w:szCs w:val="21"/>
        </w:rPr>
      </w:pPr>
      <w:r>
        <w:rPr>
          <w:rFonts w:hint="eastAsia" w:ascii="宋体" w:hAnsi="宋体" w:cs="宋体"/>
          <w:szCs w:val="21"/>
        </w:rPr>
        <w:t>监理服务周期同建设项目工期</w:t>
      </w:r>
      <w:r>
        <w:rPr>
          <w:rFonts w:hint="eastAsia" w:ascii="宋体" w:hAnsi="宋体" w:cs="宋体"/>
          <w:bCs/>
          <w:szCs w:val="21"/>
        </w:rPr>
        <w:t>。</w:t>
      </w:r>
    </w:p>
    <w:p>
      <w:pPr>
        <w:snapToGrid w:val="0"/>
        <w:spacing w:before="120" w:beforeLines="50" w:after="120" w:afterLines="50" w:line="360" w:lineRule="auto"/>
        <w:ind w:firstLine="422" w:firstLineChars="200"/>
        <w:jc w:val="left"/>
        <w:rPr>
          <w:rFonts w:ascii="宋体" w:hAnsi="宋体" w:cs="宋体"/>
          <w:b/>
          <w:szCs w:val="21"/>
        </w:rPr>
      </w:pPr>
      <w:r>
        <w:rPr>
          <w:rFonts w:ascii="宋体" w:hAnsi="宋体" w:cs="宋体"/>
          <w:b/>
          <w:szCs w:val="21"/>
        </w:rPr>
        <w:t>2</w:t>
      </w:r>
      <w:r>
        <w:rPr>
          <w:rFonts w:hint="eastAsia" w:ascii="宋体" w:hAnsi="宋体" w:cs="宋体"/>
          <w:b/>
          <w:szCs w:val="21"/>
        </w:rPr>
        <w:t>、付款方式</w:t>
      </w:r>
    </w:p>
    <w:p>
      <w:pPr>
        <w:snapToGrid w:val="0"/>
        <w:spacing w:before="120" w:beforeLines="50" w:after="120" w:afterLines="50" w:line="360" w:lineRule="auto"/>
        <w:ind w:firstLine="420" w:firstLineChars="200"/>
        <w:rPr>
          <w:rFonts w:ascii="宋体" w:hAnsi="宋体" w:cs="宋体"/>
          <w:szCs w:val="21"/>
        </w:rPr>
      </w:pPr>
      <w:r>
        <w:rPr>
          <w:rFonts w:hint="eastAsia" w:ascii="宋体" w:hAnsi="宋体" w:cs="宋体"/>
          <w:szCs w:val="21"/>
        </w:rPr>
        <w:t>1）合同签订后</w:t>
      </w:r>
      <w:r>
        <w:rPr>
          <w:rFonts w:ascii="宋体" w:hAnsi="宋体" w:cs="宋体"/>
          <w:szCs w:val="21"/>
        </w:rPr>
        <w:t>20</w:t>
      </w:r>
      <w:r>
        <w:rPr>
          <w:rFonts w:hint="eastAsia" w:ascii="宋体" w:hAnsi="宋体" w:cs="宋体"/>
          <w:szCs w:val="21"/>
        </w:rPr>
        <w:t>个工作日内采购人向</w:t>
      </w:r>
      <w:r>
        <w:rPr>
          <w:rFonts w:hint="eastAsia" w:ascii="宋体" w:hAnsi="宋体" w:cs="宋体"/>
          <w:szCs w:val="21"/>
          <w:lang w:val="en-US" w:eastAsia="zh-CN"/>
        </w:rPr>
        <w:t>中标人</w:t>
      </w:r>
      <w:r>
        <w:rPr>
          <w:rFonts w:hint="eastAsia" w:ascii="宋体" w:hAnsi="宋体" w:cs="宋体"/>
          <w:szCs w:val="21"/>
        </w:rPr>
        <w:t>支付合同总额50%，项目竣工验收合格后</w:t>
      </w:r>
      <w:r>
        <w:rPr>
          <w:rFonts w:ascii="宋体" w:hAnsi="宋体" w:cs="宋体"/>
          <w:szCs w:val="21"/>
        </w:rPr>
        <w:t>20</w:t>
      </w:r>
      <w:r>
        <w:rPr>
          <w:rFonts w:hint="eastAsia" w:ascii="宋体" w:hAnsi="宋体" w:cs="宋体"/>
          <w:szCs w:val="21"/>
        </w:rPr>
        <w:t>个工作日内，采购人向</w:t>
      </w:r>
      <w:r>
        <w:rPr>
          <w:rFonts w:hint="eastAsia" w:ascii="宋体" w:hAnsi="宋体" w:cs="宋体"/>
          <w:szCs w:val="21"/>
          <w:lang w:val="en-US" w:eastAsia="zh-CN"/>
        </w:rPr>
        <w:t>中标人</w:t>
      </w:r>
      <w:bookmarkStart w:id="9" w:name="_GoBack"/>
      <w:bookmarkEnd w:id="9"/>
      <w:r>
        <w:rPr>
          <w:rFonts w:hint="eastAsia" w:ascii="宋体" w:hAnsi="宋体" w:cs="宋体"/>
          <w:szCs w:val="21"/>
        </w:rPr>
        <w:t>支付技术服务费的</w:t>
      </w:r>
      <w:r>
        <w:rPr>
          <w:rFonts w:ascii="宋体" w:hAnsi="宋体" w:cs="宋体"/>
          <w:szCs w:val="21"/>
        </w:rPr>
        <w:t>5</w:t>
      </w:r>
      <w:r>
        <w:rPr>
          <w:rFonts w:hint="eastAsia" w:ascii="宋体" w:hAnsi="宋体" w:cs="宋体"/>
          <w:szCs w:val="21"/>
        </w:rPr>
        <w:t>0%。</w:t>
      </w:r>
    </w:p>
    <w:p>
      <w:pPr>
        <w:snapToGrid w:val="0"/>
        <w:spacing w:before="120" w:beforeLines="50" w:after="120" w:afterLines="50" w:line="360" w:lineRule="auto"/>
        <w:ind w:firstLine="525" w:firstLineChars="250"/>
        <w:rPr>
          <w:rFonts w:ascii="宋体" w:hAnsi="宋体" w:cs="宋体"/>
          <w:szCs w:val="21"/>
        </w:rPr>
      </w:pPr>
      <w:r>
        <w:rPr>
          <w:rFonts w:hint="eastAsia" w:ascii="宋体" w:hAnsi="宋体" w:cs="宋体"/>
          <w:szCs w:val="21"/>
        </w:rPr>
        <w:t>2）中标人在结算合同价款时须提供正式发票。</w:t>
      </w:r>
      <w:bookmarkEnd w:id="1"/>
      <w:bookmarkEnd w:id="2"/>
      <w:bookmarkEnd w:id="3"/>
      <w:bookmarkEnd w:id="4"/>
      <w:bookmarkEnd w:id="5"/>
      <w:bookmarkEnd w:id="6"/>
      <w:bookmarkEnd w:id="7"/>
      <w:bookmarkEnd w:id="8"/>
    </w:p>
    <w:p>
      <w:pPr>
        <w:snapToGrid w:val="0"/>
        <w:spacing w:before="120" w:beforeLines="50" w:after="120" w:afterLines="50" w:line="360" w:lineRule="auto"/>
        <w:ind w:firstLine="422" w:firstLineChars="200"/>
        <w:jc w:val="left"/>
        <w:rPr>
          <w:rFonts w:ascii="宋体" w:hAnsi="宋体" w:cs="宋体"/>
          <w:b/>
          <w:szCs w:val="21"/>
        </w:rPr>
      </w:pPr>
      <w:r>
        <w:rPr>
          <w:rFonts w:ascii="宋体" w:hAnsi="宋体" w:cs="宋体"/>
          <w:b/>
          <w:szCs w:val="21"/>
        </w:rPr>
        <w:t>3</w:t>
      </w:r>
      <w:r>
        <w:rPr>
          <w:rFonts w:hint="eastAsia" w:ascii="宋体" w:hAnsi="宋体" w:cs="宋体"/>
          <w:b/>
          <w:szCs w:val="21"/>
        </w:rPr>
        <w:t>、违约责任</w:t>
      </w:r>
    </w:p>
    <w:p>
      <w:pPr>
        <w:snapToGrid w:val="0"/>
        <w:spacing w:before="120" w:beforeLines="50" w:after="120" w:afterLines="50" w:line="360" w:lineRule="auto"/>
        <w:ind w:firstLine="420" w:firstLineChars="200"/>
        <w:rPr>
          <w:rFonts w:ascii="宋体" w:hAnsi="宋体" w:cs="宋体"/>
          <w:bCs/>
          <w:szCs w:val="21"/>
        </w:rPr>
      </w:pPr>
      <w:r>
        <w:rPr>
          <w:rFonts w:hint="eastAsia"/>
          <w:bCs/>
        </w:rPr>
        <w:t>打“▲”条款，投标人必须满足要求，否则作废标处理。</w:t>
      </w:r>
    </w:p>
    <w:p>
      <w:pPr>
        <w:snapToGrid w:val="0"/>
        <w:spacing w:before="120" w:beforeLines="50" w:after="120" w:afterLines="50" w:line="360" w:lineRule="auto"/>
        <w:ind w:firstLine="420" w:firstLineChars="200"/>
        <w:rPr>
          <w:rFonts w:ascii="宋体" w:hAnsi="宋体" w:cs="宋体"/>
          <w:szCs w:val="21"/>
        </w:rPr>
      </w:pPr>
      <w:r>
        <w:rPr>
          <w:rFonts w:hint="eastAsia" w:ascii="宋体" w:hAnsi="宋体" w:cs="宋体"/>
          <w:szCs w:val="21"/>
        </w:rPr>
        <w:t>签订合同前，投标人须提供项目组人员的所有证书原件（或证书复印件加盖公司公章），及其在</w:t>
      </w:r>
      <w:r>
        <w:rPr>
          <w:rFonts w:ascii="宋体" w:hAnsi="宋体" w:cs="宋体"/>
          <w:szCs w:val="21"/>
        </w:rPr>
        <w:t>本公告发布前3</w:t>
      </w:r>
      <w:r>
        <w:rPr>
          <w:rFonts w:hint="eastAsia" w:ascii="宋体" w:hAnsi="宋体" w:cs="宋体"/>
          <w:szCs w:val="21"/>
        </w:rPr>
        <w:t>个月</w:t>
      </w:r>
      <w:r>
        <w:rPr>
          <w:rFonts w:ascii="宋体" w:hAnsi="宋体" w:cs="宋体"/>
          <w:szCs w:val="21"/>
        </w:rPr>
        <w:t>内在本单位缴纳社保的证明材料</w:t>
      </w:r>
      <w:r>
        <w:rPr>
          <w:rFonts w:hint="eastAsia" w:ascii="宋体" w:hAnsi="宋体" w:cs="宋体"/>
          <w:szCs w:val="21"/>
        </w:rPr>
        <w:t>供采购人检查，若投标人不满足要求，采购人有权拒绝签订合同并追究中标人虚假承诺骗取中标的法律责任。</w:t>
      </w:r>
    </w:p>
    <w:p>
      <w:pPr>
        <w:snapToGrid w:val="0"/>
        <w:spacing w:before="120" w:beforeLines="50" w:after="120" w:afterLines="50" w:line="360" w:lineRule="auto"/>
        <w:ind w:firstLine="420" w:firstLineChars="200"/>
      </w:pPr>
      <w:r>
        <w:rPr>
          <w:rFonts w:hint="eastAsia" w:ascii="宋体" w:hAnsi="宋体" w:cs="宋体"/>
          <w:szCs w:val="21"/>
        </w:rPr>
        <w:t>合同履行期间，若中标人</w:t>
      </w:r>
      <w:r>
        <w:rPr>
          <w:rFonts w:ascii="宋体" w:hAnsi="宋体" w:cs="宋体"/>
          <w:szCs w:val="21"/>
        </w:rPr>
        <w:t>不履行合同义务或者履行合同义务不符合</w:t>
      </w:r>
      <w:r>
        <w:rPr>
          <w:rFonts w:hint="eastAsia" w:ascii="宋体" w:hAnsi="宋体" w:cs="宋体"/>
          <w:szCs w:val="21"/>
        </w:rPr>
        <w:t>投标承诺和</w:t>
      </w:r>
      <w:r>
        <w:rPr>
          <w:rFonts w:ascii="宋体" w:hAnsi="宋体" w:cs="宋体"/>
          <w:szCs w:val="21"/>
        </w:rPr>
        <w:t>合同约定</w:t>
      </w:r>
      <w:r>
        <w:rPr>
          <w:rFonts w:hint="eastAsia" w:ascii="宋体" w:hAnsi="宋体" w:cs="宋体"/>
          <w:szCs w:val="21"/>
        </w:rPr>
        <w:t>，采购人有权中止合同并追究中标人法律责任，中标人应退回已收到的所有合同款。</w:t>
      </w:r>
    </w:p>
    <w:p>
      <w:pPr>
        <w:snapToGrid w:val="0"/>
        <w:spacing w:before="120" w:beforeLines="50" w:after="120" w:afterLines="50" w:line="360" w:lineRule="auto"/>
        <w:ind w:firstLine="422" w:firstLineChars="200"/>
        <w:jc w:val="left"/>
        <w:rPr>
          <w:rFonts w:ascii="宋体" w:hAnsi="宋体" w:cs="宋体"/>
          <w:b/>
          <w:szCs w:val="21"/>
        </w:rPr>
      </w:pPr>
      <w:r>
        <w:rPr>
          <w:rFonts w:hint="eastAsia" w:ascii="宋体" w:hAnsi="宋体" w:cs="宋体"/>
          <w:b/>
          <w:szCs w:val="21"/>
        </w:rPr>
        <w:t>六、项目预算</w:t>
      </w:r>
    </w:p>
    <w:p>
      <w:pPr>
        <w:snapToGrid w:val="0"/>
        <w:spacing w:before="120" w:beforeLines="50" w:after="120" w:afterLines="50" w:line="360" w:lineRule="auto"/>
        <w:ind w:firstLine="420" w:firstLineChars="200"/>
      </w:pPr>
      <w:r>
        <w:rPr>
          <w:rFonts w:hint="eastAsia" w:ascii="宋体" w:hAnsi="宋体" w:cs="宋体"/>
          <w:szCs w:val="21"/>
        </w:rPr>
        <w:t>监理服务预算为</w:t>
      </w:r>
      <w:r>
        <w:rPr>
          <w:rFonts w:hint="eastAsia" w:ascii="宋体" w:hAnsi="宋体" w:cs="宋体"/>
          <w:szCs w:val="21"/>
          <w:lang w:val="en-US" w:eastAsia="zh-CN"/>
        </w:rPr>
        <w:t>10</w:t>
      </w:r>
      <w:r>
        <w:rPr>
          <w:rFonts w:ascii="宋体" w:hAnsi="宋体" w:cs="宋体"/>
          <w:szCs w:val="21"/>
        </w:rPr>
        <w:t>.</w:t>
      </w:r>
      <w:r>
        <w:rPr>
          <w:rFonts w:hint="eastAsia" w:ascii="宋体" w:hAnsi="宋体" w:cs="宋体"/>
          <w:szCs w:val="21"/>
          <w:lang w:val="en-US" w:eastAsia="zh-CN"/>
        </w:rPr>
        <w:t>1</w:t>
      </w:r>
      <w:r>
        <w:rPr>
          <w:rFonts w:ascii="宋体" w:hAnsi="宋体" w:cs="宋体"/>
          <w:szCs w:val="21"/>
        </w:rPr>
        <w:t>9</w:t>
      </w:r>
      <w:r>
        <w:rPr>
          <w:rFonts w:hint="eastAsia" w:ascii="宋体" w:hAnsi="宋体" w:cs="宋体"/>
          <w:szCs w:val="21"/>
        </w:rPr>
        <w:t>万元。</w:t>
      </w:r>
    </w:p>
    <w:sectPr>
      <w:footerReference r:id="rId4" w:type="first"/>
      <w:footerReference r:id="rId3" w:type="default"/>
      <w:pgSz w:w="11906" w:h="16838"/>
      <w:pgMar w:top="1440" w:right="1133" w:bottom="1440"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C8"/>
    <w:rsid w:val="00030604"/>
    <w:rsid w:val="000934DC"/>
    <w:rsid w:val="000D15FA"/>
    <w:rsid w:val="000D499F"/>
    <w:rsid w:val="000F3567"/>
    <w:rsid w:val="00157DED"/>
    <w:rsid w:val="0055421F"/>
    <w:rsid w:val="0082712A"/>
    <w:rsid w:val="00A35F87"/>
    <w:rsid w:val="00B36406"/>
    <w:rsid w:val="00BE0BC8"/>
    <w:rsid w:val="00C534BE"/>
    <w:rsid w:val="00C806CF"/>
    <w:rsid w:val="00E13065"/>
    <w:rsid w:val="00EB3A56"/>
    <w:rsid w:val="133C436C"/>
    <w:rsid w:val="391B6BF9"/>
    <w:rsid w:val="3C4A329D"/>
    <w:rsid w:val="3FCF5C3C"/>
    <w:rsid w:val="40A972AC"/>
    <w:rsid w:val="47135EF3"/>
    <w:rsid w:val="4E817C57"/>
    <w:rsid w:val="6BF21607"/>
    <w:rsid w:val="6C783B2F"/>
    <w:rsid w:val="6E923E60"/>
    <w:rsid w:val="7392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3">
    <w:name w:val="footer"/>
    <w:basedOn w:val="1"/>
    <w:link w:val="7"/>
    <w:qFormat/>
    <w:uiPriority w:val="99"/>
    <w:pPr>
      <w:tabs>
        <w:tab w:val="center" w:pos="4153"/>
        <w:tab w:val="right" w:pos="8306"/>
      </w:tabs>
      <w:snapToGrid w:val="0"/>
      <w:jc w:val="left"/>
    </w:pPr>
    <w:rPr>
      <w:rFonts w:asciiTheme="minorHAnsi" w:hAnsiTheme="minorHAnsi"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99"/>
    <w:rPr>
      <w:rFonts w:eastAsia="宋体"/>
      <w:sz w:val="18"/>
      <w:szCs w:val="18"/>
    </w:rPr>
  </w:style>
  <w:style w:type="character" w:customStyle="1" w:styleId="8">
    <w:name w:val="页脚 字符1"/>
    <w:basedOn w:val="6"/>
    <w:semiHidden/>
    <w:qFormat/>
    <w:uiPriority w:val="99"/>
    <w:rPr>
      <w:rFonts w:ascii="Times New Roman" w:hAnsi="Times New Roman" w:eastAsia="宋体" w:cs="Times New Roman"/>
      <w:sz w:val="18"/>
      <w:szCs w:val="18"/>
    </w:rPr>
  </w:style>
  <w:style w:type="character" w:customStyle="1" w:styleId="9">
    <w:name w:val="页眉 字符"/>
    <w:basedOn w:val="6"/>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3448</Words>
  <Characters>3573</Characters>
  <Lines>28</Lines>
  <Paragraphs>8</Paragraphs>
  <TotalTime>0</TotalTime>
  <ScaleCrop>false</ScaleCrop>
  <LinksUpToDate>false</LinksUpToDate>
  <CharactersWithSpaces>3600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2022-11-24T07:27:00Z</dcterms:created>
  <dc:creator>伏雷</dc:creator>
  <cp:lastModifiedBy>L</cp:lastModifiedBy>
  <dcterms:modified xsi:type="dcterms:W3CDTF">2024-12-27T06:26:30Z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0A57874301C74123A0136F065A653F10_12</vt:lpwstr>
  </property>
</Properties>
</file>