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446"/>
        <w:tblW w:w="824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891"/>
        <w:gridCol w:w="6465"/>
        <w:gridCol w:w="884"/>
      </w:tblGrid>
      <w:tr w:rsidR="000F4C0E" w:rsidTr="00DF1991">
        <w:trPr>
          <w:trHeight w:val="227"/>
        </w:trPr>
        <w:tc>
          <w:tcPr>
            <w:tcW w:w="891"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pStyle w:val="a0"/>
              <w:spacing w:line="240" w:lineRule="auto"/>
              <w:ind w:firstLine="0"/>
              <w:jc w:val="center"/>
              <w:rPr>
                <w:rFonts w:hAnsi="宋体" w:cs="宋体"/>
                <w:b/>
                <w:bCs/>
                <w:szCs w:val="24"/>
                <w:lang w:val="en-US"/>
              </w:rPr>
            </w:pPr>
            <w:r>
              <w:rPr>
                <w:rFonts w:hAnsi="宋体" w:cs="宋体" w:hint="eastAsia"/>
                <w:b/>
                <w:bCs/>
                <w:szCs w:val="24"/>
                <w:lang w:val="en-US"/>
              </w:rPr>
              <w:t>序号</w:t>
            </w:r>
          </w:p>
        </w:tc>
        <w:tc>
          <w:tcPr>
            <w:tcW w:w="6465"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pStyle w:val="a0"/>
              <w:spacing w:line="240" w:lineRule="auto"/>
              <w:ind w:firstLine="0"/>
              <w:jc w:val="center"/>
              <w:rPr>
                <w:rFonts w:hAnsi="宋体" w:cs="宋体"/>
                <w:b/>
                <w:bCs/>
                <w:szCs w:val="24"/>
                <w:lang w:val="en-US"/>
              </w:rPr>
            </w:pPr>
            <w:r>
              <w:rPr>
                <w:rFonts w:hAnsi="宋体" w:cs="宋体" w:hint="eastAsia"/>
                <w:b/>
                <w:bCs/>
                <w:szCs w:val="24"/>
              </w:rPr>
              <w:t>服务要求</w:t>
            </w:r>
          </w:p>
        </w:tc>
        <w:tc>
          <w:tcPr>
            <w:tcW w:w="884"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adjustRightInd/>
              <w:jc w:val="center"/>
              <w:rPr>
                <w:rFonts w:ascii="宋体" w:hAnsi="宋体" w:cs="宋体"/>
                <w:b/>
                <w:bCs/>
                <w:sz w:val="24"/>
              </w:rPr>
            </w:pPr>
            <w:r>
              <w:rPr>
                <w:rFonts w:ascii="宋体" w:hAnsi="宋体" w:cs="宋体" w:hint="eastAsia"/>
                <w:b/>
                <w:bCs/>
                <w:sz w:val="24"/>
              </w:rPr>
              <w:t>投标响应</w:t>
            </w:r>
          </w:p>
        </w:tc>
      </w:tr>
      <w:tr w:rsidR="000F4C0E" w:rsidTr="00DF1991">
        <w:trPr>
          <w:trHeight w:val="227"/>
        </w:trPr>
        <w:tc>
          <w:tcPr>
            <w:tcW w:w="891"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pStyle w:val="a0"/>
              <w:spacing w:line="240" w:lineRule="auto"/>
              <w:ind w:firstLine="0"/>
              <w:jc w:val="center"/>
              <w:rPr>
                <w:rFonts w:hAnsi="宋体" w:cs="宋体"/>
                <w:b/>
                <w:bCs/>
                <w:szCs w:val="24"/>
                <w:lang w:val="en-US"/>
              </w:rPr>
            </w:pPr>
            <w:r>
              <w:rPr>
                <w:rFonts w:hAnsi="宋体" w:cs="宋体" w:hint="eastAsia"/>
                <w:b/>
                <w:bCs/>
                <w:szCs w:val="24"/>
                <w:lang w:val="en-US"/>
              </w:rPr>
              <w:t>1</w:t>
            </w:r>
          </w:p>
        </w:tc>
        <w:tc>
          <w:tcPr>
            <w:tcW w:w="6465"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adjustRightInd/>
              <w:rPr>
                <w:rFonts w:ascii="宋体" w:hAnsi="宋体" w:cs="宋体"/>
                <w:b/>
                <w:bCs/>
                <w:kern w:val="0"/>
                <w:sz w:val="24"/>
              </w:rPr>
            </w:pPr>
            <w:r>
              <w:rPr>
                <w:rFonts w:ascii="宋体" w:hAnsi="宋体" w:cs="宋体" w:hint="eastAsia"/>
                <w:b/>
                <w:bCs/>
                <w:kern w:val="0"/>
                <w:sz w:val="24"/>
              </w:rPr>
              <w:t>设备情况：</w:t>
            </w:r>
            <w:r w:rsidR="00DF1991">
              <w:rPr>
                <w:rFonts w:ascii="宋体" w:hAnsi="宋体" w:hint="eastAsia"/>
                <w:b/>
                <w:sz w:val="24"/>
              </w:rPr>
              <w:t>3条</w:t>
            </w:r>
            <w:r w:rsidR="00DF1991">
              <w:rPr>
                <w:rFonts w:ascii="宋体" w:hAnsi="宋体" w:hint="eastAsia"/>
                <w:sz w:val="24"/>
              </w:rPr>
              <w:t>日本富士胃肠镜镜子</w:t>
            </w:r>
          </w:p>
        </w:tc>
        <w:tc>
          <w:tcPr>
            <w:tcW w:w="884"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adjustRightInd/>
              <w:jc w:val="center"/>
              <w:rPr>
                <w:rFonts w:ascii="宋体" w:hAnsi="宋体" w:cs="宋体"/>
                <w:b/>
                <w:bCs/>
                <w:sz w:val="24"/>
              </w:rPr>
            </w:pPr>
          </w:p>
        </w:tc>
      </w:tr>
      <w:tr w:rsidR="000F4C0E" w:rsidTr="00DF1991">
        <w:trPr>
          <w:trHeight w:val="227"/>
        </w:trPr>
        <w:tc>
          <w:tcPr>
            <w:tcW w:w="891"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pStyle w:val="a0"/>
              <w:spacing w:line="240" w:lineRule="auto"/>
              <w:ind w:firstLine="0"/>
              <w:jc w:val="center"/>
              <w:rPr>
                <w:rFonts w:hAnsi="宋体" w:cs="宋体"/>
                <w:szCs w:val="24"/>
                <w:lang w:val="en-US"/>
              </w:rPr>
            </w:pPr>
            <w:r>
              <w:rPr>
                <w:rFonts w:hAnsi="宋体" w:cs="宋体" w:hint="eastAsia"/>
                <w:szCs w:val="24"/>
                <w:lang w:val="en-US"/>
              </w:rPr>
              <w:t>1.1</w:t>
            </w:r>
          </w:p>
        </w:tc>
        <w:tc>
          <w:tcPr>
            <w:tcW w:w="6465" w:type="dxa"/>
            <w:tcBorders>
              <w:top w:val="single" w:sz="2" w:space="0" w:color="auto"/>
              <w:left w:val="single" w:sz="2" w:space="0" w:color="auto"/>
              <w:bottom w:val="single" w:sz="6" w:space="0" w:color="auto"/>
              <w:right w:val="single" w:sz="2" w:space="0" w:color="auto"/>
            </w:tcBorders>
            <w:noWrap/>
          </w:tcPr>
          <w:p w:rsidR="000F4C0E" w:rsidRPr="00DF1991" w:rsidRDefault="00DF1991" w:rsidP="00DF1991">
            <w:pPr>
              <w:adjustRightInd/>
              <w:rPr>
                <w:rFonts w:ascii="宋体" w:hAnsi="宋体" w:cs="宋体"/>
                <w:kern w:val="0"/>
                <w:sz w:val="24"/>
              </w:rPr>
            </w:pPr>
            <w:r w:rsidRPr="00DF1991">
              <w:rPr>
                <w:rFonts w:ascii="宋体" w:hAnsi="宋体" w:cs="宋体" w:hint="eastAsia"/>
                <w:kern w:val="0"/>
                <w:sz w:val="24"/>
              </w:rPr>
              <w:t>1</w:t>
            </w:r>
            <w:r w:rsidR="000F4C0E" w:rsidRPr="00DF1991">
              <w:rPr>
                <w:rFonts w:ascii="宋体" w:hAnsi="宋体" w:cs="宋体" w:hint="eastAsia"/>
                <w:kern w:val="0"/>
                <w:sz w:val="24"/>
              </w:rPr>
              <w:t>条电子胃镜型号：</w:t>
            </w:r>
            <w:r w:rsidRPr="00DF1991">
              <w:rPr>
                <w:rFonts w:ascii="宋体" w:hAnsi="宋体" w:hint="eastAsia"/>
                <w:bCs/>
                <w:sz w:val="24"/>
              </w:rPr>
              <w:t xml:space="preserve"> EG-760R（2G402G336）</w:t>
            </w:r>
          </w:p>
        </w:tc>
        <w:tc>
          <w:tcPr>
            <w:tcW w:w="884"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adjustRightInd/>
              <w:jc w:val="center"/>
              <w:rPr>
                <w:rFonts w:ascii="宋体" w:hAnsi="宋体" w:cs="宋体"/>
                <w:sz w:val="24"/>
              </w:rPr>
            </w:pPr>
          </w:p>
        </w:tc>
      </w:tr>
      <w:tr w:rsidR="000F4C0E" w:rsidTr="00DF1991">
        <w:trPr>
          <w:trHeight w:val="227"/>
        </w:trPr>
        <w:tc>
          <w:tcPr>
            <w:tcW w:w="891"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pStyle w:val="a0"/>
              <w:spacing w:line="240" w:lineRule="auto"/>
              <w:ind w:firstLine="0"/>
              <w:jc w:val="center"/>
              <w:rPr>
                <w:rFonts w:hAnsi="宋体" w:cs="宋体"/>
                <w:szCs w:val="24"/>
                <w:lang w:val="en-US"/>
              </w:rPr>
            </w:pPr>
            <w:r>
              <w:rPr>
                <w:rFonts w:hAnsi="宋体" w:cs="宋体" w:hint="eastAsia"/>
                <w:szCs w:val="24"/>
                <w:lang w:val="en-US"/>
              </w:rPr>
              <w:t>1.2</w:t>
            </w:r>
          </w:p>
        </w:tc>
        <w:tc>
          <w:tcPr>
            <w:tcW w:w="6465" w:type="dxa"/>
            <w:tcBorders>
              <w:top w:val="single" w:sz="2" w:space="0" w:color="auto"/>
              <w:left w:val="single" w:sz="2" w:space="0" w:color="auto"/>
              <w:bottom w:val="single" w:sz="6" w:space="0" w:color="auto"/>
              <w:right w:val="single" w:sz="2" w:space="0" w:color="auto"/>
            </w:tcBorders>
            <w:noWrap/>
          </w:tcPr>
          <w:p w:rsidR="000F4C0E" w:rsidRPr="00DF1991" w:rsidRDefault="000F4C0E" w:rsidP="00DF1991">
            <w:pPr>
              <w:adjustRightInd/>
              <w:rPr>
                <w:rFonts w:ascii="宋体" w:hAnsi="宋体" w:cs="宋体"/>
                <w:kern w:val="0"/>
                <w:sz w:val="24"/>
              </w:rPr>
            </w:pPr>
            <w:r w:rsidRPr="00DF1991">
              <w:rPr>
                <w:rFonts w:ascii="宋体" w:hAnsi="宋体" w:cs="宋体" w:hint="eastAsia"/>
                <w:kern w:val="0"/>
                <w:sz w:val="24"/>
              </w:rPr>
              <w:t>1条可变焦放大电子胃镜型号：</w:t>
            </w:r>
            <w:r w:rsidR="00DF1991" w:rsidRPr="00DF1991">
              <w:rPr>
                <w:rFonts w:ascii="宋体" w:hAnsi="宋体" w:hint="eastAsia"/>
                <w:bCs/>
                <w:sz w:val="24"/>
              </w:rPr>
              <w:t xml:space="preserve"> EG-760Z（1G403G173）</w:t>
            </w:r>
          </w:p>
        </w:tc>
        <w:tc>
          <w:tcPr>
            <w:tcW w:w="884"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adjustRightInd/>
              <w:jc w:val="center"/>
              <w:rPr>
                <w:rFonts w:ascii="宋体" w:hAnsi="宋体" w:cs="宋体"/>
                <w:sz w:val="24"/>
              </w:rPr>
            </w:pPr>
          </w:p>
        </w:tc>
      </w:tr>
      <w:tr w:rsidR="000F4C0E" w:rsidTr="00DF1991">
        <w:trPr>
          <w:trHeight w:val="227"/>
        </w:trPr>
        <w:tc>
          <w:tcPr>
            <w:tcW w:w="891"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pStyle w:val="a0"/>
              <w:spacing w:line="240" w:lineRule="auto"/>
              <w:ind w:firstLine="0"/>
              <w:jc w:val="center"/>
              <w:rPr>
                <w:rFonts w:hAnsi="宋体" w:cs="宋体"/>
                <w:szCs w:val="24"/>
                <w:lang w:val="en-US"/>
              </w:rPr>
            </w:pPr>
            <w:r>
              <w:rPr>
                <w:rFonts w:hAnsi="宋体" w:cs="宋体" w:hint="eastAsia"/>
                <w:szCs w:val="24"/>
                <w:lang w:val="en-US"/>
              </w:rPr>
              <w:t>1.3</w:t>
            </w:r>
          </w:p>
        </w:tc>
        <w:tc>
          <w:tcPr>
            <w:tcW w:w="6465" w:type="dxa"/>
            <w:tcBorders>
              <w:top w:val="single" w:sz="2" w:space="0" w:color="auto"/>
              <w:left w:val="single" w:sz="2" w:space="0" w:color="auto"/>
              <w:bottom w:val="single" w:sz="6" w:space="0" w:color="auto"/>
              <w:right w:val="single" w:sz="2" w:space="0" w:color="auto"/>
            </w:tcBorders>
            <w:noWrap/>
          </w:tcPr>
          <w:p w:rsidR="000F4C0E" w:rsidRPr="00DF1991" w:rsidRDefault="00DF1991" w:rsidP="00DF1991">
            <w:pPr>
              <w:adjustRightInd/>
              <w:rPr>
                <w:rFonts w:ascii="宋体" w:hAnsi="宋体" w:cs="宋体"/>
                <w:kern w:val="0"/>
                <w:sz w:val="24"/>
              </w:rPr>
            </w:pPr>
            <w:r w:rsidRPr="00DF1991">
              <w:rPr>
                <w:rFonts w:ascii="宋体" w:hAnsi="宋体" w:cs="宋体" w:hint="eastAsia"/>
                <w:kern w:val="0"/>
                <w:sz w:val="24"/>
              </w:rPr>
              <w:t>1</w:t>
            </w:r>
            <w:r w:rsidR="000F4C0E" w:rsidRPr="00DF1991">
              <w:rPr>
                <w:rFonts w:ascii="宋体" w:hAnsi="宋体" w:cs="宋体" w:hint="eastAsia"/>
                <w:kern w:val="0"/>
                <w:sz w:val="24"/>
              </w:rPr>
              <w:t>条电子结肠镜型号：</w:t>
            </w:r>
            <w:r w:rsidRPr="00DF1991">
              <w:rPr>
                <w:rFonts w:ascii="宋体" w:hAnsi="宋体" w:hint="eastAsia"/>
                <w:sz w:val="24"/>
              </w:rPr>
              <w:t>EC-760R-V/M（1C727G391）</w:t>
            </w:r>
          </w:p>
        </w:tc>
        <w:tc>
          <w:tcPr>
            <w:tcW w:w="884"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adjustRightInd/>
              <w:jc w:val="center"/>
              <w:rPr>
                <w:rFonts w:ascii="宋体" w:hAnsi="宋体" w:cs="宋体"/>
                <w:sz w:val="24"/>
              </w:rPr>
            </w:pPr>
          </w:p>
        </w:tc>
      </w:tr>
      <w:tr w:rsidR="000F4C0E" w:rsidTr="00DF1991">
        <w:trPr>
          <w:trHeight w:val="227"/>
        </w:trPr>
        <w:tc>
          <w:tcPr>
            <w:tcW w:w="891"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pStyle w:val="a0"/>
              <w:spacing w:line="240" w:lineRule="auto"/>
              <w:ind w:firstLine="0"/>
              <w:jc w:val="center"/>
              <w:rPr>
                <w:rFonts w:hAnsi="宋体" w:cs="宋体"/>
                <w:b/>
                <w:bCs/>
                <w:szCs w:val="24"/>
                <w:lang w:val="en-US"/>
              </w:rPr>
            </w:pPr>
            <w:r>
              <w:rPr>
                <w:rFonts w:hAnsi="宋体" w:cs="宋体" w:hint="eastAsia"/>
                <w:b/>
                <w:bCs/>
                <w:szCs w:val="24"/>
                <w:lang w:val="en-US"/>
              </w:rPr>
              <w:t>2</w:t>
            </w:r>
          </w:p>
        </w:tc>
        <w:tc>
          <w:tcPr>
            <w:tcW w:w="6465" w:type="dxa"/>
            <w:tcBorders>
              <w:top w:val="single" w:sz="2" w:space="0" w:color="auto"/>
              <w:left w:val="single" w:sz="2" w:space="0" w:color="auto"/>
              <w:bottom w:val="single" w:sz="6" w:space="0" w:color="auto"/>
              <w:right w:val="single" w:sz="2" w:space="0" w:color="auto"/>
            </w:tcBorders>
            <w:noWrap/>
          </w:tcPr>
          <w:p w:rsidR="000F4C0E" w:rsidRDefault="000F4C0E" w:rsidP="00DF1991">
            <w:pPr>
              <w:adjustRightInd/>
              <w:rPr>
                <w:rFonts w:ascii="宋体" w:hAnsi="宋体" w:cs="宋体"/>
                <w:b/>
                <w:bCs/>
                <w:kern w:val="0"/>
                <w:sz w:val="24"/>
              </w:rPr>
            </w:pPr>
            <w:r>
              <w:rPr>
                <w:rFonts w:ascii="宋体" w:hAnsi="宋体" w:cs="宋体" w:hint="eastAsia"/>
                <w:b/>
                <w:bCs/>
                <w:kern w:val="0"/>
                <w:sz w:val="24"/>
              </w:rPr>
              <w:t>保修要求：</w:t>
            </w:r>
          </w:p>
        </w:tc>
        <w:tc>
          <w:tcPr>
            <w:tcW w:w="884" w:type="dxa"/>
            <w:tcBorders>
              <w:top w:val="single" w:sz="2" w:space="0" w:color="auto"/>
              <w:left w:val="single" w:sz="2" w:space="0" w:color="auto"/>
              <w:bottom w:val="single" w:sz="6" w:space="0" w:color="auto"/>
              <w:right w:val="single" w:sz="2" w:space="0" w:color="auto"/>
            </w:tcBorders>
            <w:noWrap/>
            <w:vAlign w:val="center"/>
          </w:tcPr>
          <w:p w:rsidR="000F4C0E" w:rsidRDefault="000F4C0E" w:rsidP="00DF1991">
            <w:pPr>
              <w:adjustRightInd/>
              <w:jc w:val="center"/>
              <w:rPr>
                <w:rFonts w:ascii="宋体" w:hAnsi="宋体" w:cs="宋体"/>
                <w:b/>
                <w:bCs/>
                <w:sz w:val="24"/>
              </w:rPr>
            </w:pPr>
          </w:p>
        </w:tc>
      </w:tr>
      <w:tr w:rsidR="00DF1991" w:rsidTr="00893FFB">
        <w:trPr>
          <w:trHeight w:val="227"/>
        </w:trPr>
        <w:tc>
          <w:tcPr>
            <w:tcW w:w="891" w:type="dxa"/>
            <w:tcBorders>
              <w:top w:val="single" w:sz="2" w:space="0" w:color="auto"/>
              <w:left w:val="single" w:sz="2" w:space="0" w:color="auto"/>
              <w:bottom w:val="single" w:sz="6" w:space="0" w:color="auto"/>
              <w:right w:val="single" w:sz="2" w:space="0" w:color="auto"/>
            </w:tcBorders>
            <w:noWrap/>
            <w:vAlign w:val="center"/>
          </w:tcPr>
          <w:p w:rsidR="00DF1991" w:rsidRDefault="00DF1991" w:rsidP="00DF1991">
            <w:pPr>
              <w:pStyle w:val="a0"/>
              <w:spacing w:line="240" w:lineRule="auto"/>
              <w:ind w:firstLine="0"/>
              <w:jc w:val="center"/>
              <w:rPr>
                <w:rFonts w:hAnsi="宋体" w:cs="宋体" w:hint="eastAsia"/>
                <w:b/>
                <w:bCs/>
                <w:szCs w:val="24"/>
                <w:lang w:val="en-US"/>
              </w:rPr>
            </w:pPr>
            <w:r>
              <w:rPr>
                <w:rFonts w:hAnsi="宋体" w:cs="宋体" w:hint="eastAsia"/>
                <w:kern w:val="0"/>
                <w:szCs w:val="24"/>
              </w:rPr>
              <w:t>▲</w:t>
            </w:r>
            <w:r>
              <w:rPr>
                <w:rFonts w:hAnsi="宋体" w:cs="宋体" w:hint="eastAsia"/>
                <w:b/>
                <w:bCs/>
                <w:szCs w:val="24"/>
                <w:lang w:val="en-US"/>
              </w:rPr>
              <w:t>2.1</w:t>
            </w:r>
          </w:p>
        </w:tc>
        <w:tc>
          <w:tcPr>
            <w:tcW w:w="6465" w:type="dxa"/>
            <w:tcBorders>
              <w:top w:val="single" w:sz="2" w:space="0" w:color="auto"/>
              <w:left w:val="single" w:sz="2" w:space="0" w:color="auto"/>
              <w:bottom w:val="single" w:sz="6" w:space="0" w:color="auto"/>
              <w:right w:val="single" w:sz="2" w:space="0" w:color="auto"/>
            </w:tcBorders>
            <w:noWrap/>
            <w:vAlign w:val="center"/>
          </w:tcPr>
          <w:p w:rsidR="00DF1991" w:rsidRDefault="00DF1991" w:rsidP="007C269D">
            <w:pPr>
              <w:rPr>
                <w:rFonts w:ascii="宋体" w:hAnsi="宋体"/>
                <w:sz w:val="24"/>
              </w:rPr>
            </w:pPr>
            <w:r>
              <w:rPr>
                <w:rFonts w:ascii="宋体" w:hAnsi="宋体" w:hint="eastAsia"/>
                <w:sz w:val="24"/>
              </w:rPr>
              <w:t>维保范围</w:t>
            </w:r>
            <w:r>
              <w:rPr>
                <w:rFonts w:ascii="宋体" w:hAnsi="宋体" w:hint="eastAsia"/>
                <w:sz w:val="24"/>
              </w:rPr>
              <w:t>：富士胃肠镜3根，1年全保服务，在保修服务期内免费更换保修需要的所有备件及需要定期更换的耗品。</w:t>
            </w:r>
          </w:p>
        </w:tc>
        <w:tc>
          <w:tcPr>
            <w:tcW w:w="884" w:type="dxa"/>
            <w:tcBorders>
              <w:top w:val="single" w:sz="2" w:space="0" w:color="auto"/>
              <w:left w:val="single" w:sz="2" w:space="0" w:color="auto"/>
              <w:bottom w:val="single" w:sz="6" w:space="0" w:color="auto"/>
              <w:right w:val="single" w:sz="2" w:space="0" w:color="auto"/>
            </w:tcBorders>
            <w:noWrap/>
            <w:vAlign w:val="center"/>
          </w:tcPr>
          <w:p w:rsidR="00DF1991" w:rsidRDefault="00DF1991" w:rsidP="00DF1991">
            <w:pPr>
              <w:adjustRightInd/>
              <w:jc w:val="center"/>
              <w:rPr>
                <w:rFonts w:ascii="宋体" w:hAnsi="宋体" w:cs="宋体"/>
                <w:b/>
                <w:bCs/>
                <w:sz w:val="24"/>
              </w:rPr>
            </w:pPr>
          </w:p>
        </w:tc>
      </w:tr>
      <w:tr w:rsidR="00DF1991" w:rsidTr="00DF1991">
        <w:trPr>
          <w:trHeight w:val="227"/>
        </w:trPr>
        <w:tc>
          <w:tcPr>
            <w:tcW w:w="891" w:type="dxa"/>
            <w:tcBorders>
              <w:top w:val="single" w:sz="2" w:space="0" w:color="auto"/>
              <w:left w:val="single" w:sz="2" w:space="0" w:color="auto"/>
              <w:bottom w:val="single" w:sz="6" w:space="0" w:color="auto"/>
              <w:right w:val="single" w:sz="2" w:space="0" w:color="auto"/>
            </w:tcBorders>
            <w:noWrap/>
            <w:vAlign w:val="center"/>
          </w:tcPr>
          <w:p w:rsidR="00DF1991" w:rsidRDefault="00DF1991" w:rsidP="00DF1991">
            <w:pPr>
              <w:pStyle w:val="a0"/>
              <w:spacing w:line="240" w:lineRule="auto"/>
              <w:ind w:firstLine="0"/>
              <w:jc w:val="center"/>
              <w:rPr>
                <w:rFonts w:hAnsi="宋体" w:cs="宋体"/>
                <w:szCs w:val="24"/>
                <w:lang w:val="en-US"/>
              </w:rPr>
            </w:pPr>
            <w:r>
              <w:rPr>
                <w:rFonts w:hAnsi="宋体" w:cs="宋体" w:hint="eastAsia"/>
                <w:szCs w:val="24"/>
                <w:lang w:val="en-US"/>
              </w:rPr>
              <w:t>2.2</w:t>
            </w:r>
          </w:p>
        </w:tc>
        <w:tc>
          <w:tcPr>
            <w:tcW w:w="6465" w:type="dxa"/>
            <w:tcBorders>
              <w:top w:val="single" w:sz="2" w:space="0" w:color="auto"/>
              <w:left w:val="single" w:sz="2" w:space="0" w:color="auto"/>
              <w:bottom w:val="single" w:sz="6" w:space="0" w:color="auto"/>
              <w:right w:val="single" w:sz="2" w:space="0" w:color="auto"/>
            </w:tcBorders>
            <w:noWrap/>
            <w:vAlign w:val="center"/>
          </w:tcPr>
          <w:p w:rsidR="00DF1991" w:rsidRDefault="003D7D5F" w:rsidP="00DF1991">
            <w:pPr>
              <w:adjustRightInd/>
              <w:rPr>
                <w:rFonts w:ascii="宋体" w:hAnsi="宋体" w:cs="宋体"/>
                <w:kern w:val="0"/>
                <w:sz w:val="24"/>
              </w:rPr>
            </w:pPr>
            <w:r>
              <w:rPr>
                <w:rFonts w:ascii="宋体" w:hAnsi="宋体"/>
                <w:sz w:val="24"/>
              </w:rPr>
              <w:t>更换的配件须为</w:t>
            </w:r>
            <w:r>
              <w:rPr>
                <w:rFonts w:ascii="宋体" w:hAnsi="宋体" w:hint="eastAsia"/>
                <w:sz w:val="24"/>
              </w:rPr>
              <w:t>富士</w:t>
            </w:r>
            <w:r>
              <w:rPr>
                <w:rFonts w:ascii="宋体" w:hAnsi="宋体"/>
                <w:sz w:val="24"/>
              </w:rPr>
              <w:t>原装的全新配件</w:t>
            </w:r>
            <w:r>
              <w:rPr>
                <w:rFonts w:ascii="宋体" w:hAnsi="宋体" w:hint="eastAsia"/>
                <w:sz w:val="24"/>
              </w:rPr>
              <w:t>。</w:t>
            </w:r>
          </w:p>
        </w:tc>
        <w:tc>
          <w:tcPr>
            <w:tcW w:w="884" w:type="dxa"/>
            <w:tcBorders>
              <w:top w:val="single" w:sz="2" w:space="0" w:color="auto"/>
              <w:left w:val="single" w:sz="2" w:space="0" w:color="auto"/>
              <w:bottom w:val="single" w:sz="6" w:space="0" w:color="auto"/>
              <w:right w:val="single" w:sz="2" w:space="0" w:color="auto"/>
            </w:tcBorders>
            <w:noWrap/>
            <w:vAlign w:val="center"/>
          </w:tcPr>
          <w:p w:rsidR="00DF1991" w:rsidRDefault="00DF1991" w:rsidP="00DF1991">
            <w:pPr>
              <w:adjustRightInd/>
              <w:jc w:val="center"/>
              <w:rPr>
                <w:rFonts w:ascii="宋体" w:hAnsi="宋体" w:cs="宋体"/>
                <w:sz w:val="24"/>
              </w:rPr>
            </w:pPr>
          </w:p>
        </w:tc>
      </w:tr>
      <w:tr w:rsidR="00DF1991" w:rsidRPr="003D7D5F" w:rsidTr="00DF1991">
        <w:trPr>
          <w:trHeight w:val="227"/>
        </w:trPr>
        <w:tc>
          <w:tcPr>
            <w:tcW w:w="891" w:type="dxa"/>
            <w:tcBorders>
              <w:top w:val="single" w:sz="2" w:space="0" w:color="auto"/>
              <w:left w:val="single" w:sz="2" w:space="0" w:color="auto"/>
              <w:bottom w:val="single" w:sz="6" w:space="0" w:color="auto"/>
              <w:right w:val="single" w:sz="2" w:space="0" w:color="auto"/>
            </w:tcBorders>
            <w:noWrap/>
            <w:vAlign w:val="center"/>
          </w:tcPr>
          <w:p w:rsidR="00DF1991" w:rsidRDefault="00DF1991" w:rsidP="003D7D5F">
            <w:pPr>
              <w:pStyle w:val="a0"/>
              <w:spacing w:line="240" w:lineRule="auto"/>
              <w:ind w:firstLine="0"/>
              <w:jc w:val="center"/>
              <w:rPr>
                <w:rFonts w:hAnsi="宋体" w:cs="宋体"/>
                <w:szCs w:val="24"/>
                <w:lang w:val="en-US"/>
              </w:rPr>
            </w:pPr>
            <w:r>
              <w:rPr>
                <w:rFonts w:hAnsi="宋体" w:cs="宋体" w:hint="eastAsia"/>
                <w:szCs w:val="24"/>
                <w:lang w:val="en-US"/>
              </w:rPr>
              <w:t>2.</w:t>
            </w:r>
            <w:r w:rsidR="003D7D5F">
              <w:rPr>
                <w:rFonts w:hAnsi="宋体" w:cs="宋体" w:hint="eastAsia"/>
                <w:szCs w:val="24"/>
                <w:lang w:val="en-US"/>
              </w:rPr>
              <w:t>3</w:t>
            </w:r>
          </w:p>
        </w:tc>
        <w:tc>
          <w:tcPr>
            <w:tcW w:w="6465" w:type="dxa"/>
            <w:tcBorders>
              <w:top w:val="single" w:sz="2" w:space="0" w:color="auto"/>
              <w:left w:val="single" w:sz="2" w:space="0" w:color="auto"/>
              <w:bottom w:val="single" w:sz="6" w:space="0" w:color="auto"/>
              <w:right w:val="single" w:sz="2" w:space="0" w:color="auto"/>
            </w:tcBorders>
            <w:noWrap/>
            <w:vAlign w:val="center"/>
          </w:tcPr>
          <w:p w:rsidR="00DF1991" w:rsidRDefault="003D7D5F" w:rsidP="00DF1991">
            <w:pPr>
              <w:adjustRightInd/>
              <w:rPr>
                <w:rFonts w:ascii="宋体" w:hAnsi="宋体" w:cs="宋体"/>
                <w:kern w:val="0"/>
                <w:sz w:val="24"/>
              </w:rPr>
            </w:pPr>
            <w:r>
              <w:rPr>
                <w:rFonts w:ascii="宋体" w:hAnsi="宋体"/>
                <w:sz w:val="24"/>
              </w:rPr>
              <w:t>须在江浙沪设有备件库</w:t>
            </w:r>
            <w:r>
              <w:rPr>
                <w:rFonts w:ascii="宋体" w:hAnsi="宋体" w:hint="eastAsia"/>
                <w:sz w:val="24"/>
              </w:rPr>
              <w:t>。</w:t>
            </w:r>
          </w:p>
        </w:tc>
        <w:tc>
          <w:tcPr>
            <w:tcW w:w="884" w:type="dxa"/>
            <w:tcBorders>
              <w:top w:val="single" w:sz="2" w:space="0" w:color="auto"/>
              <w:left w:val="single" w:sz="2" w:space="0" w:color="auto"/>
              <w:bottom w:val="single" w:sz="6" w:space="0" w:color="auto"/>
              <w:right w:val="single" w:sz="2" w:space="0" w:color="auto"/>
            </w:tcBorders>
            <w:noWrap/>
            <w:vAlign w:val="center"/>
          </w:tcPr>
          <w:p w:rsidR="00DF1991" w:rsidRDefault="00DF1991" w:rsidP="00DF1991">
            <w:pPr>
              <w:adjustRightInd/>
              <w:jc w:val="center"/>
              <w:rPr>
                <w:rFonts w:ascii="宋体" w:hAnsi="宋体" w:cs="宋体"/>
                <w:sz w:val="24"/>
              </w:rPr>
            </w:pPr>
          </w:p>
        </w:tc>
      </w:tr>
      <w:tr w:rsidR="003D7D5F" w:rsidRPr="003D7D5F" w:rsidTr="00DF1991">
        <w:trPr>
          <w:trHeight w:val="227"/>
        </w:trPr>
        <w:tc>
          <w:tcPr>
            <w:tcW w:w="891" w:type="dxa"/>
            <w:tcBorders>
              <w:top w:val="single" w:sz="2" w:space="0" w:color="auto"/>
              <w:left w:val="single" w:sz="2" w:space="0" w:color="auto"/>
              <w:bottom w:val="single" w:sz="6" w:space="0" w:color="auto"/>
              <w:right w:val="single" w:sz="2" w:space="0" w:color="auto"/>
            </w:tcBorders>
            <w:noWrap/>
            <w:vAlign w:val="center"/>
          </w:tcPr>
          <w:p w:rsidR="003D7D5F" w:rsidRDefault="003D7D5F" w:rsidP="003D7D5F">
            <w:pPr>
              <w:pStyle w:val="a0"/>
              <w:spacing w:line="240" w:lineRule="auto"/>
              <w:ind w:firstLine="0"/>
              <w:jc w:val="center"/>
              <w:rPr>
                <w:rFonts w:hAnsi="宋体" w:cs="宋体" w:hint="eastAsia"/>
                <w:szCs w:val="24"/>
                <w:lang w:val="en-US"/>
              </w:rPr>
            </w:pPr>
            <w:r>
              <w:rPr>
                <w:rFonts w:hAnsi="宋体" w:cs="宋体" w:hint="eastAsia"/>
                <w:szCs w:val="24"/>
                <w:lang w:val="en-US"/>
              </w:rPr>
              <w:t>2.4</w:t>
            </w:r>
          </w:p>
        </w:tc>
        <w:tc>
          <w:tcPr>
            <w:tcW w:w="6465" w:type="dxa"/>
            <w:tcBorders>
              <w:top w:val="single" w:sz="2" w:space="0" w:color="auto"/>
              <w:left w:val="single" w:sz="2" w:space="0" w:color="auto"/>
              <w:bottom w:val="single" w:sz="6" w:space="0" w:color="auto"/>
              <w:right w:val="single" w:sz="2" w:space="0" w:color="auto"/>
            </w:tcBorders>
            <w:noWrap/>
            <w:vAlign w:val="center"/>
          </w:tcPr>
          <w:p w:rsidR="003D7D5F" w:rsidRDefault="003D7D5F" w:rsidP="00DF1991">
            <w:pPr>
              <w:adjustRightInd/>
              <w:rPr>
                <w:rFonts w:ascii="宋体" w:hAnsi="宋体"/>
                <w:sz w:val="24"/>
              </w:rPr>
            </w:pPr>
            <w:r>
              <w:rPr>
                <w:rFonts w:ascii="宋体" w:hAnsi="宋体"/>
                <w:sz w:val="24"/>
              </w:rPr>
              <w:t>质控指标</w:t>
            </w:r>
            <w:r>
              <w:rPr>
                <w:rFonts w:ascii="宋体" w:hAnsi="宋体" w:hint="eastAsia"/>
                <w:sz w:val="24"/>
              </w:rPr>
              <w:t>：</w:t>
            </w:r>
            <w:r>
              <w:rPr>
                <w:rFonts w:ascii="宋体" w:hAnsi="宋体"/>
                <w:sz w:val="24"/>
              </w:rPr>
              <w:t>确保维修后的设备质量</w:t>
            </w:r>
            <w:r>
              <w:rPr>
                <w:rFonts w:ascii="宋体" w:hAnsi="宋体" w:hint="eastAsia"/>
                <w:sz w:val="24"/>
              </w:rPr>
              <w:t>达到出厂质量标准，应符合国家相关技术标准。</w:t>
            </w:r>
          </w:p>
        </w:tc>
        <w:tc>
          <w:tcPr>
            <w:tcW w:w="884" w:type="dxa"/>
            <w:tcBorders>
              <w:top w:val="single" w:sz="2" w:space="0" w:color="auto"/>
              <w:left w:val="single" w:sz="2" w:space="0" w:color="auto"/>
              <w:bottom w:val="single" w:sz="6" w:space="0" w:color="auto"/>
              <w:right w:val="single" w:sz="2" w:space="0" w:color="auto"/>
            </w:tcBorders>
            <w:noWrap/>
            <w:vAlign w:val="center"/>
          </w:tcPr>
          <w:p w:rsidR="003D7D5F" w:rsidRDefault="003D7D5F" w:rsidP="00DF1991">
            <w:pPr>
              <w:adjustRightInd/>
              <w:jc w:val="center"/>
              <w:rPr>
                <w:rFonts w:ascii="宋体" w:hAnsi="宋体" w:cs="宋体"/>
                <w:sz w:val="24"/>
              </w:rPr>
            </w:pPr>
          </w:p>
        </w:tc>
      </w:tr>
      <w:tr w:rsidR="00DF1991" w:rsidTr="00DF1991">
        <w:trPr>
          <w:trHeight w:val="227"/>
        </w:trPr>
        <w:tc>
          <w:tcPr>
            <w:tcW w:w="891" w:type="dxa"/>
            <w:tcBorders>
              <w:top w:val="single" w:sz="2" w:space="0" w:color="auto"/>
              <w:left w:val="single" w:sz="2" w:space="0" w:color="auto"/>
              <w:bottom w:val="single" w:sz="6" w:space="0" w:color="auto"/>
              <w:right w:val="single" w:sz="2" w:space="0" w:color="auto"/>
            </w:tcBorders>
            <w:noWrap/>
            <w:vAlign w:val="center"/>
          </w:tcPr>
          <w:p w:rsidR="00DF1991" w:rsidRDefault="00DF1991" w:rsidP="00DF1991">
            <w:pPr>
              <w:pStyle w:val="a0"/>
              <w:spacing w:line="240" w:lineRule="auto"/>
              <w:ind w:firstLine="0"/>
              <w:jc w:val="center"/>
              <w:rPr>
                <w:rFonts w:hAnsi="宋体" w:cs="宋体"/>
                <w:b/>
                <w:bCs/>
                <w:szCs w:val="24"/>
                <w:lang w:val="en-US"/>
              </w:rPr>
            </w:pPr>
            <w:r>
              <w:rPr>
                <w:rFonts w:hAnsi="宋体" w:cs="宋体" w:hint="eastAsia"/>
                <w:b/>
                <w:bCs/>
                <w:szCs w:val="24"/>
                <w:lang w:val="en-US"/>
              </w:rPr>
              <w:t>3</w:t>
            </w:r>
          </w:p>
        </w:tc>
        <w:tc>
          <w:tcPr>
            <w:tcW w:w="6465" w:type="dxa"/>
            <w:tcBorders>
              <w:top w:val="single" w:sz="2" w:space="0" w:color="auto"/>
              <w:left w:val="single" w:sz="2" w:space="0" w:color="auto"/>
              <w:bottom w:val="single" w:sz="6" w:space="0" w:color="auto"/>
              <w:right w:val="single" w:sz="2" w:space="0" w:color="auto"/>
            </w:tcBorders>
            <w:noWrap/>
            <w:vAlign w:val="center"/>
          </w:tcPr>
          <w:p w:rsidR="00DF1991" w:rsidRDefault="00DF1991" w:rsidP="00DF1991">
            <w:pPr>
              <w:adjustRightInd/>
              <w:rPr>
                <w:rFonts w:ascii="宋体" w:hAnsi="宋体" w:cs="宋体"/>
                <w:b/>
                <w:bCs/>
                <w:kern w:val="0"/>
                <w:sz w:val="24"/>
              </w:rPr>
            </w:pPr>
            <w:r>
              <w:rPr>
                <w:rFonts w:ascii="宋体" w:hAnsi="宋体" w:cs="宋体" w:hint="eastAsia"/>
                <w:b/>
                <w:bCs/>
                <w:kern w:val="0"/>
                <w:sz w:val="24"/>
              </w:rPr>
              <w:t>具体服务要求</w:t>
            </w:r>
          </w:p>
        </w:tc>
        <w:tc>
          <w:tcPr>
            <w:tcW w:w="884" w:type="dxa"/>
            <w:tcBorders>
              <w:top w:val="single" w:sz="2" w:space="0" w:color="auto"/>
              <w:left w:val="single" w:sz="2" w:space="0" w:color="auto"/>
              <w:bottom w:val="single" w:sz="6" w:space="0" w:color="auto"/>
              <w:right w:val="single" w:sz="2" w:space="0" w:color="auto"/>
            </w:tcBorders>
            <w:noWrap/>
            <w:vAlign w:val="center"/>
          </w:tcPr>
          <w:p w:rsidR="00DF1991" w:rsidRDefault="00DF1991" w:rsidP="00DF1991">
            <w:pPr>
              <w:adjustRightInd/>
              <w:jc w:val="center"/>
              <w:rPr>
                <w:rFonts w:ascii="宋体" w:hAnsi="宋体" w:cs="宋体"/>
                <w:b/>
                <w:bCs/>
                <w:sz w:val="24"/>
              </w:rPr>
            </w:pPr>
          </w:p>
        </w:tc>
      </w:tr>
      <w:tr w:rsidR="00DF1991" w:rsidTr="00DF1991">
        <w:trPr>
          <w:trHeight w:val="227"/>
        </w:trPr>
        <w:tc>
          <w:tcPr>
            <w:tcW w:w="891" w:type="dxa"/>
            <w:tcBorders>
              <w:top w:val="single" w:sz="2" w:space="0" w:color="auto"/>
              <w:left w:val="single" w:sz="2" w:space="0" w:color="auto"/>
              <w:bottom w:val="single" w:sz="6" w:space="0" w:color="auto"/>
              <w:right w:val="single" w:sz="2" w:space="0" w:color="auto"/>
            </w:tcBorders>
            <w:noWrap/>
            <w:vAlign w:val="center"/>
          </w:tcPr>
          <w:p w:rsidR="00DF1991" w:rsidRPr="000E52D5" w:rsidRDefault="00DF1991" w:rsidP="00DF1991">
            <w:pPr>
              <w:pStyle w:val="a0"/>
              <w:spacing w:line="240" w:lineRule="auto"/>
              <w:ind w:firstLine="0"/>
              <w:jc w:val="center"/>
              <w:rPr>
                <w:rFonts w:hAnsi="宋体" w:cs="宋体"/>
                <w:szCs w:val="24"/>
                <w:lang w:val="en-US"/>
              </w:rPr>
            </w:pPr>
            <w:r w:rsidRPr="000E52D5">
              <w:rPr>
                <w:rFonts w:hAnsi="宋体" w:cs="宋体" w:hint="eastAsia"/>
                <w:szCs w:val="24"/>
                <w:lang w:val="en-US"/>
              </w:rPr>
              <w:t>3.1</w:t>
            </w:r>
          </w:p>
        </w:tc>
        <w:tc>
          <w:tcPr>
            <w:tcW w:w="6465" w:type="dxa"/>
            <w:tcBorders>
              <w:top w:val="single" w:sz="2" w:space="0" w:color="auto"/>
              <w:left w:val="single" w:sz="2" w:space="0" w:color="auto"/>
              <w:bottom w:val="single" w:sz="6" w:space="0" w:color="auto"/>
              <w:right w:val="single" w:sz="2" w:space="0" w:color="auto"/>
            </w:tcBorders>
            <w:noWrap/>
            <w:vAlign w:val="center"/>
          </w:tcPr>
          <w:p w:rsidR="00DF1991" w:rsidRPr="000E52D5" w:rsidRDefault="003D7D5F" w:rsidP="00DF1991">
            <w:pPr>
              <w:pStyle w:val="a0"/>
              <w:spacing w:line="240" w:lineRule="auto"/>
              <w:ind w:firstLine="0"/>
              <w:rPr>
                <w:rFonts w:hAnsi="宋体" w:cs="宋体"/>
                <w:szCs w:val="24"/>
                <w:lang w:val="en-US"/>
              </w:rPr>
            </w:pPr>
            <w:r w:rsidRPr="000E52D5">
              <w:rPr>
                <w:rFonts w:hAnsi="宋体" w:hint="eastAsia"/>
              </w:rPr>
              <w:t>在零件齐备的情况下，保证10个工作日内完成小维修，保证 15个工作日内完成大维修，维修过程中，根据医院要求提供备用品。</w:t>
            </w:r>
          </w:p>
        </w:tc>
        <w:tc>
          <w:tcPr>
            <w:tcW w:w="884" w:type="dxa"/>
            <w:tcBorders>
              <w:top w:val="single" w:sz="2" w:space="0" w:color="auto"/>
              <w:left w:val="single" w:sz="2" w:space="0" w:color="auto"/>
              <w:bottom w:val="single" w:sz="6" w:space="0" w:color="auto"/>
              <w:right w:val="single" w:sz="2" w:space="0" w:color="auto"/>
            </w:tcBorders>
            <w:noWrap/>
            <w:vAlign w:val="center"/>
          </w:tcPr>
          <w:p w:rsidR="00DF1991" w:rsidRDefault="00DF1991" w:rsidP="00DF1991">
            <w:pPr>
              <w:pStyle w:val="a0"/>
              <w:spacing w:line="240" w:lineRule="auto"/>
              <w:ind w:firstLine="0"/>
              <w:rPr>
                <w:rFonts w:hAnsi="宋体" w:cs="宋体"/>
                <w:szCs w:val="24"/>
                <w:lang w:val="en-US"/>
              </w:rPr>
            </w:pPr>
          </w:p>
        </w:tc>
      </w:tr>
      <w:tr w:rsidR="00DF1991" w:rsidTr="00DF1991">
        <w:trPr>
          <w:trHeight w:val="227"/>
        </w:trPr>
        <w:tc>
          <w:tcPr>
            <w:tcW w:w="891" w:type="dxa"/>
            <w:tcBorders>
              <w:top w:val="single" w:sz="6" w:space="0" w:color="auto"/>
              <w:left w:val="single" w:sz="2" w:space="0" w:color="auto"/>
              <w:bottom w:val="single" w:sz="6" w:space="0" w:color="auto"/>
              <w:right w:val="single" w:sz="2" w:space="0" w:color="auto"/>
            </w:tcBorders>
            <w:noWrap/>
            <w:vAlign w:val="center"/>
          </w:tcPr>
          <w:p w:rsidR="00DF1991" w:rsidRPr="000E52D5" w:rsidRDefault="00DF1991" w:rsidP="00DF1991">
            <w:pPr>
              <w:pStyle w:val="a0"/>
              <w:spacing w:line="240" w:lineRule="auto"/>
              <w:ind w:firstLine="0"/>
              <w:jc w:val="center"/>
              <w:rPr>
                <w:rFonts w:hAnsi="宋体" w:cs="宋体"/>
                <w:szCs w:val="24"/>
                <w:lang w:val="en-US"/>
              </w:rPr>
            </w:pPr>
            <w:r w:rsidRPr="000E52D5">
              <w:rPr>
                <w:rFonts w:hAnsi="宋体" w:cs="宋体" w:hint="eastAsia"/>
                <w:szCs w:val="24"/>
                <w:lang w:val="en-US"/>
              </w:rPr>
              <w:t>3.2</w:t>
            </w:r>
          </w:p>
        </w:tc>
        <w:tc>
          <w:tcPr>
            <w:tcW w:w="6465" w:type="dxa"/>
            <w:tcBorders>
              <w:top w:val="single" w:sz="6" w:space="0" w:color="auto"/>
              <w:left w:val="single" w:sz="2" w:space="0" w:color="auto"/>
              <w:bottom w:val="single" w:sz="6" w:space="0" w:color="auto"/>
              <w:right w:val="single" w:sz="2" w:space="0" w:color="auto"/>
            </w:tcBorders>
            <w:noWrap/>
            <w:vAlign w:val="center"/>
          </w:tcPr>
          <w:p w:rsidR="00DF1991" w:rsidRPr="000E52D5" w:rsidRDefault="003D7D5F" w:rsidP="00DF1991">
            <w:pPr>
              <w:pStyle w:val="a0"/>
              <w:spacing w:line="240" w:lineRule="auto"/>
              <w:ind w:firstLine="0"/>
              <w:rPr>
                <w:rFonts w:hAnsi="宋体" w:cs="宋体"/>
                <w:szCs w:val="24"/>
                <w:lang w:val="en-US"/>
              </w:rPr>
            </w:pPr>
            <w:r w:rsidRPr="000E52D5">
              <w:rPr>
                <w:rFonts w:hAnsi="宋体"/>
              </w:rPr>
              <w:t>PM保养</w:t>
            </w:r>
            <w:r w:rsidRPr="000E52D5">
              <w:rPr>
                <w:rFonts w:hAnsi="宋体" w:hint="eastAsia"/>
              </w:rPr>
              <w:t>：厂方工程师提供定期叁月壹次巡回点检，壹年壹次的配套主机与光源免费除尘清洁服务，</w:t>
            </w:r>
            <w:r w:rsidRPr="000E52D5">
              <w:rPr>
                <w:rFonts w:hAnsi="宋体" w:cs="宋体" w:hint="eastAsia"/>
                <w:szCs w:val="24"/>
                <w:lang w:val="en-US"/>
              </w:rPr>
              <w:t>以书面形式提交报告给医院存档。</w:t>
            </w:r>
          </w:p>
        </w:tc>
        <w:tc>
          <w:tcPr>
            <w:tcW w:w="884" w:type="dxa"/>
            <w:tcBorders>
              <w:top w:val="single" w:sz="6" w:space="0" w:color="auto"/>
              <w:left w:val="single" w:sz="2" w:space="0" w:color="auto"/>
              <w:bottom w:val="single" w:sz="6" w:space="0" w:color="auto"/>
              <w:right w:val="single" w:sz="2" w:space="0" w:color="auto"/>
            </w:tcBorders>
            <w:noWrap/>
            <w:vAlign w:val="center"/>
          </w:tcPr>
          <w:p w:rsidR="00DF1991" w:rsidRDefault="00DF1991" w:rsidP="00DF1991">
            <w:pPr>
              <w:pStyle w:val="a0"/>
              <w:spacing w:line="240" w:lineRule="auto"/>
              <w:ind w:firstLine="0"/>
              <w:rPr>
                <w:rFonts w:hAnsi="宋体" w:cs="宋体"/>
                <w:szCs w:val="24"/>
                <w:lang w:val="en-US"/>
              </w:rPr>
            </w:pPr>
          </w:p>
        </w:tc>
      </w:tr>
      <w:tr w:rsidR="00DF1991" w:rsidTr="00DF1991">
        <w:trPr>
          <w:trHeight w:val="227"/>
        </w:trPr>
        <w:tc>
          <w:tcPr>
            <w:tcW w:w="891" w:type="dxa"/>
            <w:tcBorders>
              <w:top w:val="single" w:sz="6" w:space="0" w:color="auto"/>
              <w:left w:val="single" w:sz="2" w:space="0" w:color="auto"/>
              <w:bottom w:val="single" w:sz="6" w:space="0" w:color="auto"/>
              <w:right w:val="single" w:sz="2" w:space="0" w:color="auto"/>
            </w:tcBorders>
            <w:noWrap/>
            <w:vAlign w:val="center"/>
          </w:tcPr>
          <w:p w:rsidR="00DF1991" w:rsidRPr="000E52D5" w:rsidRDefault="00DF1991" w:rsidP="00DF1991">
            <w:pPr>
              <w:pStyle w:val="a0"/>
              <w:spacing w:line="240" w:lineRule="auto"/>
              <w:ind w:firstLine="0"/>
              <w:jc w:val="center"/>
              <w:rPr>
                <w:rFonts w:hAnsi="宋体" w:cs="宋体"/>
                <w:szCs w:val="24"/>
                <w:lang w:val="en-US"/>
              </w:rPr>
            </w:pPr>
            <w:r w:rsidRPr="000E52D5">
              <w:rPr>
                <w:rFonts w:hAnsi="宋体" w:cs="宋体" w:hint="eastAsia"/>
                <w:szCs w:val="24"/>
                <w:lang w:val="en-US"/>
              </w:rPr>
              <w:t>3.3</w:t>
            </w:r>
          </w:p>
        </w:tc>
        <w:tc>
          <w:tcPr>
            <w:tcW w:w="6465" w:type="dxa"/>
            <w:tcBorders>
              <w:top w:val="single" w:sz="6" w:space="0" w:color="auto"/>
              <w:left w:val="single" w:sz="2" w:space="0" w:color="auto"/>
              <w:bottom w:val="single" w:sz="6" w:space="0" w:color="auto"/>
              <w:right w:val="single" w:sz="2" w:space="0" w:color="auto"/>
            </w:tcBorders>
            <w:noWrap/>
            <w:vAlign w:val="center"/>
          </w:tcPr>
          <w:p w:rsidR="00DF1991" w:rsidRPr="000E52D5" w:rsidRDefault="003D7D5F" w:rsidP="003D7D5F">
            <w:pPr>
              <w:pStyle w:val="a0"/>
              <w:spacing w:line="240" w:lineRule="auto"/>
              <w:ind w:firstLine="0"/>
              <w:rPr>
                <w:rFonts w:hAnsi="宋体" w:cs="宋体"/>
                <w:szCs w:val="24"/>
                <w:lang w:val="en-US"/>
              </w:rPr>
            </w:pPr>
            <w:r w:rsidRPr="000E52D5">
              <w:rPr>
                <w:rFonts w:hAnsi="宋体" w:cs="宋体" w:hint="eastAsia"/>
                <w:szCs w:val="24"/>
                <w:lang w:val="en-US"/>
              </w:rPr>
              <w:t>响应时间：24小时内派工程师前往现场技术支持，</w:t>
            </w:r>
            <w:r w:rsidRPr="000E52D5">
              <w:rPr>
                <w:rFonts w:hAnsi="宋体" w:hint="eastAsia"/>
              </w:rPr>
              <w:t>并提供每周24小时×7天的电话支持服务。</w:t>
            </w:r>
          </w:p>
        </w:tc>
        <w:tc>
          <w:tcPr>
            <w:tcW w:w="884" w:type="dxa"/>
            <w:tcBorders>
              <w:top w:val="single" w:sz="6" w:space="0" w:color="auto"/>
              <w:left w:val="single" w:sz="2" w:space="0" w:color="auto"/>
              <w:bottom w:val="single" w:sz="6" w:space="0" w:color="auto"/>
              <w:right w:val="single" w:sz="2" w:space="0" w:color="auto"/>
            </w:tcBorders>
            <w:noWrap/>
            <w:vAlign w:val="center"/>
          </w:tcPr>
          <w:p w:rsidR="00DF1991" w:rsidRDefault="00DF1991" w:rsidP="00DF1991">
            <w:pPr>
              <w:pStyle w:val="a0"/>
              <w:spacing w:line="240" w:lineRule="auto"/>
              <w:ind w:firstLine="0"/>
              <w:rPr>
                <w:rFonts w:hAnsi="宋体" w:cs="宋体"/>
                <w:szCs w:val="24"/>
                <w:lang w:val="en-US"/>
              </w:rPr>
            </w:pPr>
          </w:p>
        </w:tc>
      </w:tr>
      <w:tr w:rsidR="003D7D5F" w:rsidTr="00DF1991">
        <w:trPr>
          <w:trHeight w:val="227"/>
        </w:trPr>
        <w:tc>
          <w:tcPr>
            <w:tcW w:w="891" w:type="dxa"/>
            <w:tcBorders>
              <w:top w:val="single" w:sz="6" w:space="0" w:color="auto"/>
              <w:left w:val="single" w:sz="2" w:space="0" w:color="auto"/>
              <w:bottom w:val="single" w:sz="6" w:space="0" w:color="auto"/>
              <w:right w:val="single" w:sz="2" w:space="0" w:color="auto"/>
            </w:tcBorders>
            <w:noWrap/>
            <w:vAlign w:val="center"/>
          </w:tcPr>
          <w:p w:rsidR="003D7D5F" w:rsidRPr="000E52D5" w:rsidRDefault="003D7D5F" w:rsidP="00DF1991">
            <w:pPr>
              <w:pStyle w:val="a0"/>
              <w:spacing w:line="240" w:lineRule="auto"/>
              <w:ind w:firstLine="0"/>
              <w:jc w:val="center"/>
              <w:rPr>
                <w:rFonts w:hAnsi="宋体" w:cs="宋体"/>
                <w:szCs w:val="24"/>
                <w:lang w:val="en-US"/>
              </w:rPr>
            </w:pPr>
            <w:r w:rsidRPr="000E52D5">
              <w:rPr>
                <w:rFonts w:hAnsi="宋体" w:cs="宋体" w:hint="eastAsia"/>
                <w:szCs w:val="24"/>
                <w:lang w:val="en-US"/>
              </w:rPr>
              <w:t>3.4</w:t>
            </w:r>
          </w:p>
        </w:tc>
        <w:tc>
          <w:tcPr>
            <w:tcW w:w="6465" w:type="dxa"/>
            <w:tcBorders>
              <w:top w:val="single" w:sz="6" w:space="0" w:color="auto"/>
              <w:left w:val="single" w:sz="2" w:space="0" w:color="auto"/>
              <w:bottom w:val="single" w:sz="6" w:space="0" w:color="auto"/>
              <w:right w:val="single" w:sz="2" w:space="0" w:color="auto"/>
            </w:tcBorders>
            <w:noWrap/>
            <w:vAlign w:val="center"/>
          </w:tcPr>
          <w:p w:rsidR="003D7D5F" w:rsidRPr="000E52D5" w:rsidRDefault="003D7D5F" w:rsidP="007C269D">
            <w:pPr>
              <w:rPr>
                <w:rFonts w:ascii="宋体" w:hAnsi="宋体"/>
                <w:sz w:val="24"/>
              </w:rPr>
            </w:pPr>
            <w:r w:rsidRPr="000E52D5">
              <w:rPr>
                <w:rFonts w:ascii="宋体" w:hAnsi="宋体" w:hint="eastAsia"/>
                <w:sz w:val="24"/>
              </w:rPr>
              <w:t>开机率须达成95%，</w:t>
            </w:r>
            <w:r w:rsidRPr="000E52D5">
              <w:rPr>
                <w:rFonts w:ascii="宋体" w:hAnsi="宋体"/>
                <w:sz w:val="24"/>
              </w:rPr>
              <w:t>单次</w:t>
            </w:r>
            <w:r w:rsidRPr="000E52D5">
              <w:rPr>
                <w:rFonts w:ascii="宋体" w:hAnsi="宋体" w:hint="eastAsia"/>
                <w:sz w:val="24"/>
              </w:rPr>
              <w:t>维修</w:t>
            </w:r>
            <w:r w:rsidRPr="000E52D5">
              <w:rPr>
                <w:rFonts w:ascii="宋体" w:hAnsi="宋体"/>
                <w:sz w:val="24"/>
              </w:rPr>
              <w:t>不超过</w:t>
            </w:r>
            <w:r w:rsidRPr="000E52D5">
              <w:rPr>
                <w:rFonts w:ascii="宋体" w:hAnsi="宋体" w:hint="eastAsia"/>
                <w:sz w:val="24"/>
              </w:rPr>
              <w:t>15</w:t>
            </w:r>
            <w:r w:rsidRPr="000E52D5">
              <w:rPr>
                <w:rFonts w:ascii="宋体" w:hAnsi="宋体"/>
                <w:sz w:val="24"/>
              </w:rPr>
              <w:t>天</w:t>
            </w:r>
          </w:p>
        </w:tc>
        <w:tc>
          <w:tcPr>
            <w:tcW w:w="884" w:type="dxa"/>
            <w:tcBorders>
              <w:top w:val="single" w:sz="6" w:space="0" w:color="auto"/>
              <w:left w:val="single" w:sz="2" w:space="0" w:color="auto"/>
              <w:bottom w:val="single" w:sz="6" w:space="0" w:color="auto"/>
              <w:right w:val="single" w:sz="2" w:space="0" w:color="auto"/>
            </w:tcBorders>
            <w:noWrap/>
            <w:vAlign w:val="center"/>
          </w:tcPr>
          <w:p w:rsidR="003D7D5F" w:rsidRDefault="003D7D5F" w:rsidP="00DF1991">
            <w:pPr>
              <w:pStyle w:val="a0"/>
              <w:spacing w:line="240" w:lineRule="auto"/>
              <w:ind w:firstLine="0"/>
              <w:rPr>
                <w:rFonts w:hAnsi="宋体" w:cs="宋体"/>
                <w:szCs w:val="24"/>
                <w:lang w:val="en-US"/>
              </w:rPr>
            </w:pPr>
          </w:p>
        </w:tc>
      </w:tr>
      <w:tr w:rsidR="003D7D5F" w:rsidTr="00DF1991">
        <w:trPr>
          <w:trHeight w:val="227"/>
        </w:trPr>
        <w:tc>
          <w:tcPr>
            <w:tcW w:w="891" w:type="dxa"/>
            <w:tcBorders>
              <w:top w:val="single" w:sz="6" w:space="0" w:color="auto"/>
              <w:left w:val="single" w:sz="2" w:space="0" w:color="auto"/>
              <w:bottom w:val="single" w:sz="6" w:space="0" w:color="auto"/>
              <w:right w:val="single" w:sz="2" w:space="0" w:color="auto"/>
            </w:tcBorders>
            <w:noWrap/>
            <w:vAlign w:val="center"/>
          </w:tcPr>
          <w:p w:rsidR="003D7D5F" w:rsidRPr="000E52D5" w:rsidRDefault="003D7D5F" w:rsidP="00DF1991">
            <w:pPr>
              <w:pStyle w:val="a0"/>
              <w:spacing w:line="240" w:lineRule="auto"/>
              <w:ind w:firstLine="0"/>
              <w:jc w:val="center"/>
              <w:rPr>
                <w:rFonts w:hAnsi="宋体" w:cs="宋体"/>
                <w:szCs w:val="24"/>
                <w:lang w:val="en-US"/>
              </w:rPr>
            </w:pPr>
            <w:r w:rsidRPr="000E52D5">
              <w:rPr>
                <w:rFonts w:hAnsi="宋体" w:cs="宋体" w:hint="eastAsia"/>
                <w:szCs w:val="24"/>
                <w:lang w:val="en-US"/>
              </w:rPr>
              <w:t>3.5</w:t>
            </w:r>
          </w:p>
        </w:tc>
        <w:tc>
          <w:tcPr>
            <w:tcW w:w="6465" w:type="dxa"/>
            <w:tcBorders>
              <w:top w:val="single" w:sz="6" w:space="0" w:color="auto"/>
              <w:left w:val="single" w:sz="2" w:space="0" w:color="auto"/>
              <w:bottom w:val="single" w:sz="6" w:space="0" w:color="auto"/>
              <w:right w:val="single" w:sz="2" w:space="0" w:color="auto"/>
            </w:tcBorders>
            <w:noWrap/>
            <w:vAlign w:val="center"/>
          </w:tcPr>
          <w:p w:rsidR="003D7D5F" w:rsidRPr="000E52D5" w:rsidRDefault="003D7D5F" w:rsidP="00DF1991">
            <w:pPr>
              <w:pStyle w:val="a0"/>
              <w:spacing w:line="240" w:lineRule="auto"/>
              <w:ind w:firstLine="0"/>
              <w:rPr>
                <w:rFonts w:hAnsi="宋体" w:cs="宋体"/>
                <w:szCs w:val="24"/>
                <w:lang w:val="en-US"/>
              </w:rPr>
            </w:pPr>
            <w:r w:rsidRPr="000E52D5">
              <w:rPr>
                <w:rFonts w:hAnsi="宋体" w:hint="eastAsia"/>
              </w:rPr>
              <w:t>根据院方要求，对设备的使用、清洗和保养方法等内容提供院内培训。</w:t>
            </w:r>
          </w:p>
        </w:tc>
        <w:tc>
          <w:tcPr>
            <w:tcW w:w="884" w:type="dxa"/>
            <w:tcBorders>
              <w:top w:val="single" w:sz="6" w:space="0" w:color="auto"/>
              <w:left w:val="single" w:sz="2" w:space="0" w:color="auto"/>
              <w:bottom w:val="single" w:sz="6" w:space="0" w:color="auto"/>
              <w:right w:val="single" w:sz="2" w:space="0" w:color="auto"/>
            </w:tcBorders>
            <w:noWrap/>
            <w:vAlign w:val="center"/>
          </w:tcPr>
          <w:p w:rsidR="003D7D5F" w:rsidRDefault="003D7D5F" w:rsidP="00DF1991">
            <w:pPr>
              <w:pStyle w:val="a0"/>
              <w:spacing w:line="240" w:lineRule="auto"/>
              <w:ind w:firstLine="0"/>
              <w:rPr>
                <w:rFonts w:hAnsi="宋体" w:cs="宋体"/>
                <w:szCs w:val="24"/>
                <w:lang w:val="en-US"/>
              </w:rPr>
            </w:pPr>
          </w:p>
        </w:tc>
      </w:tr>
      <w:tr w:rsidR="003D7D5F" w:rsidTr="00FE70BF">
        <w:trPr>
          <w:trHeight w:val="227"/>
        </w:trPr>
        <w:tc>
          <w:tcPr>
            <w:tcW w:w="891" w:type="dxa"/>
            <w:tcBorders>
              <w:top w:val="single" w:sz="6" w:space="0" w:color="auto"/>
              <w:left w:val="single" w:sz="2" w:space="0" w:color="auto"/>
              <w:bottom w:val="single" w:sz="6" w:space="0" w:color="auto"/>
              <w:right w:val="single" w:sz="2" w:space="0" w:color="auto"/>
            </w:tcBorders>
            <w:noWrap/>
            <w:vAlign w:val="center"/>
          </w:tcPr>
          <w:p w:rsidR="003D7D5F" w:rsidRPr="000E52D5" w:rsidRDefault="003D7D5F" w:rsidP="000E52D5">
            <w:pPr>
              <w:pStyle w:val="a0"/>
              <w:spacing w:line="240" w:lineRule="auto"/>
              <w:ind w:firstLine="0"/>
              <w:jc w:val="center"/>
              <w:rPr>
                <w:rFonts w:hAnsi="宋体" w:cs="宋体"/>
                <w:szCs w:val="24"/>
                <w:lang w:val="en-US"/>
              </w:rPr>
            </w:pPr>
            <w:r w:rsidRPr="000E52D5">
              <w:rPr>
                <w:rFonts w:hAnsi="宋体" w:cs="宋体" w:hint="eastAsia"/>
                <w:szCs w:val="24"/>
                <w:lang w:val="en-US"/>
              </w:rPr>
              <w:t>3.</w:t>
            </w:r>
            <w:r w:rsidR="000E52D5" w:rsidRPr="000E52D5">
              <w:rPr>
                <w:rFonts w:hAnsi="宋体" w:cs="宋体" w:hint="eastAsia"/>
                <w:szCs w:val="24"/>
                <w:lang w:val="en-US"/>
              </w:rPr>
              <w:t>6</w:t>
            </w:r>
          </w:p>
        </w:tc>
        <w:tc>
          <w:tcPr>
            <w:tcW w:w="6465" w:type="dxa"/>
            <w:tcBorders>
              <w:top w:val="single" w:sz="6" w:space="0" w:color="auto"/>
              <w:left w:val="single" w:sz="2" w:space="0" w:color="auto"/>
              <w:bottom w:val="single" w:sz="6" w:space="0" w:color="auto"/>
              <w:right w:val="single" w:sz="2" w:space="0" w:color="auto"/>
            </w:tcBorders>
            <w:noWrap/>
            <w:vAlign w:val="center"/>
          </w:tcPr>
          <w:p w:rsidR="003D7D5F" w:rsidRPr="000E52D5" w:rsidRDefault="003D7D5F" w:rsidP="000E52D5">
            <w:pPr>
              <w:pStyle w:val="a0"/>
              <w:spacing w:line="240" w:lineRule="auto"/>
              <w:ind w:firstLine="0"/>
              <w:rPr>
                <w:rFonts w:hAnsi="宋体" w:cs="宋体"/>
                <w:bCs/>
                <w:szCs w:val="24"/>
                <w:lang w:val="en-US"/>
              </w:rPr>
            </w:pPr>
            <w:r w:rsidRPr="000E52D5">
              <w:rPr>
                <w:rFonts w:hAnsi="宋体" w:cs="宋体" w:hint="eastAsia"/>
                <w:bCs/>
                <w:szCs w:val="24"/>
                <w:lang w:val="en-US"/>
              </w:rPr>
              <w:t>至少为本项目配备1</w:t>
            </w:r>
            <w:r w:rsidR="000E52D5">
              <w:rPr>
                <w:rFonts w:hAnsi="宋体" w:cs="宋体" w:hint="eastAsia"/>
                <w:bCs/>
                <w:szCs w:val="24"/>
                <w:lang w:val="en-US"/>
              </w:rPr>
              <w:t>名全职的厂家认证的工程师，</w:t>
            </w:r>
            <w:r w:rsidRPr="000E52D5">
              <w:rPr>
                <w:rFonts w:hAnsi="宋体" w:cs="宋体" w:hint="eastAsia"/>
                <w:bCs/>
                <w:szCs w:val="24"/>
                <w:lang w:val="en-US"/>
              </w:rPr>
              <w:t>投标文件中需提供有效期内的资格证复印件</w:t>
            </w:r>
            <w:r w:rsidR="000E52D5" w:rsidRPr="000E52D5">
              <w:rPr>
                <w:rFonts w:hAnsi="宋体" w:cs="宋体" w:hint="eastAsia"/>
                <w:bCs/>
                <w:szCs w:val="24"/>
                <w:lang w:val="en-US"/>
              </w:rPr>
              <w:t>。</w:t>
            </w:r>
          </w:p>
        </w:tc>
        <w:tc>
          <w:tcPr>
            <w:tcW w:w="884" w:type="dxa"/>
            <w:tcBorders>
              <w:top w:val="single" w:sz="6" w:space="0" w:color="auto"/>
              <w:left w:val="single" w:sz="2" w:space="0" w:color="auto"/>
              <w:bottom w:val="single" w:sz="6" w:space="0" w:color="auto"/>
              <w:right w:val="single" w:sz="2" w:space="0" w:color="auto"/>
            </w:tcBorders>
            <w:noWrap/>
            <w:vAlign w:val="center"/>
          </w:tcPr>
          <w:p w:rsidR="003D7D5F" w:rsidRDefault="003D7D5F" w:rsidP="00DF1991">
            <w:pPr>
              <w:pStyle w:val="a0"/>
              <w:spacing w:line="240" w:lineRule="auto"/>
              <w:ind w:firstLine="0"/>
              <w:rPr>
                <w:rFonts w:hAnsi="宋体" w:cs="宋体"/>
                <w:szCs w:val="24"/>
                <w:lang w:val="en-US"/>
              </w:rPr>
            </w:pPr>
          </w:p>
        </w:tc>
      </w:tr>
      <w:tr w:rsidR="00FE70BF" w:rsidTr="00DF1991">
        <w:trPr>
          <w:trHeight w:val="227"/>
        </w:trPr>
        <w:tc>
          <w:tcPr>
            <w:tcW w:w="891" w:type="dxa"/>
            <w:tcBorders>
              <w:top w:val="single" w:sz="6" w:space="0" w:color="auto"/>
              <w:left w:val="single" w:sz="2" w:space="0" w:color="auto"/>
              <w:bottom w:val="single" w:sz="2" w:space="0" w:color="auto"/>
              <w:right w:val="single" w:sz="2" w:space="0" w:color="auto"/>
            </w:tcBorders>
            <w:noWrap/>
            <w:vAlign w:val="center"/>
          </w:tcPr>
          <w:p w:rsidR="00FE70BF" w:rsidRPr="000E52D5" w:rsidRDefault="00FE70BF" w:rsidP="000E52D5">
            <w:pPr>
              <w:pStyle w:val="a0"/>
              <w:spacing w:line="240" w:lineRule="auto"/>
              <w:ind w:firstLine="0"/>
              <w:jc w:val="center"/>
              <w:rPr>
                <w:rFonts w:hAnsi="宋体" w:cs="宋体" w:hint="eastAsia"/>
                <w:szCs w:val="24"/>
                <w:lang w:val="en-US"/>
              </w:rPr>
            </w:pPr>
            <w:r>
              <w:rPr>
                <w:rFonts w:hAnsi="宋体" w:cs="宋体" w:hint="eastAsia"/>
                <w:szCs w:val="24"/>
                <w:lang w:val="en-US"/>
              </w:rPr>
              <w:t>3.7</w:t>
            </w:r>
          </w:p>
        </w:tc>
        <w:tc>
          <w:tcPr>
            <w:tcW w:w="6465" w:type="dxa"/>
            <w:tcBorders>
              <w:top w:val="single" w:sz="6" w:space="0" w:color="auto"/>
              <w:left w:val="single" w:sz="2" w:space="0" w:color="auto"/>
              <w:bottom w:val="single" w:sz="2" w:space="0" w:color="auto"/>
              <w:right w:val="single" w:sz="2" w:space="0" w:color="auto"/>
            </w:tcBorders>
            <w:noWrap/>
            <w:vAlign w:val="center"/>
          </w:tcPr>
          <w:p w:rsidR="00FE70BF" w:rsidRPr="000E52D5" w:rsidRDefault="00FE70BF" w:rsidP="00FE70BF">
            <w:pPr>
              <w:pStyle w:val="a0"/>
              <w:spacing w:line="240" w:lineRule="auto"/>
              <w:ind w:firstLine="0"/>
              <w:rPr>
                <w:rFonts w:hAnsi="宋体" w:cs="宋体" w:hint="eastAsia"/>
                <w:bCs/>
                <w:szCs w:val="24"/>
                <w:lang w:val="en-US"/>
              </w:rPr>
            </w:pPr>
            <w:r>
              <w:rPr>
                <w:rFonts w:hAnsi="宋体" w:cs="宋体" w:hint="eastAsia"/>
                <w:szCs w:val="21"/>
              </w:rPr>
              <w:t>供应商不得转包服务。供应商应当能独立完成胃肠镜设备所有项目的维修工作，不得整体或部分将维修工作转交给其他公司或个人，一经查实，将终止合同，供应商要赔偿由此引起的一切经济损失。</w:t>
            </w:r>
          </w:p>
        </w:tc>
        <w:tc>
          <w:tcPr>
            <w:tcW w:w="884" w:type="dxa"/>
            <w:tcBorders>
              <w:top w:val="single" w:sz="6" w:space="0" w:color="auto"/>
              <w:left w:val="single" w:sz="2" w:space="0" w:color="auto"/>
              <w:bottom w:val="single" w:sz="2" w:space="0" w:color="auto"/>
              <w:right w:val="single" w:sz="2" w:space="0" w:color="auto"/>
            </w:tcBorders>
            <w:noWrap/>
            <w:vAlign w:val="center"/>
          </w:tcPr>
          <w:p w:rsidR="00FE70BF" w:rsidRDefault="00FE70BF" w:rsidP="00DF1991">
            <w:pPr>
              <w:pStyle w:val="a0"/>
              <w:spacing w:line="240" w:lineRule="auto"/>
              <w:ind w:firstLine="0"/>
              <w:rPr>
                <w:rFonts w:hAnsi="宋体" w:cs="宋体"/>
                <w:szCs w:val="24"/>
                <w:lang w:val="en-US"/>
              </w:rPr>
            </w:pPr>
          </w:p>
        </w:tc>
      </w:tr>
    </w:tbl>
    <w:p w:rsidR="00DF1991" w:rsidRPr="00DF1991" w:rsidRDefault="00DF1991" w:rsidP="00DF1991">
      <w:pPr>
        <w:pStyle w:val="a7"/>
        <w:spacing w:line="360" w:lineRule="auto"/>
        <w:jc w:val="center"/>
        <w:rPr>
          <w:b/>
          <w:kern w:val="0"/>
          <w:sz w:val="30"/>
          <w:szCs w:val="30"/>
        </w:rPr>
      </w:pPr>
      <w:r w:rsidRPr="00DF1991">
        <w:rPr>
          <w:rFonts w:ascii="宋体" w:hAnsi="宋体" w:hint="eastAsia"/>
          <w:b/>
          <w:sz w:val="30"/>
          <w:szCs w:val="30"/>
        </w:rPr>
        <w:t>胃肠镜镜子</w:t>
      </w:r>
      <w:r w:rsidRPr="00DF1991">
        <w:rPr>
          <w:rFonts w:ascii="宋体" w:hAnsi="宋体"/>
          <w:b/>
          <w:sz w:val="30"/>
          <w:szCs w:val="30"/>
        </w:rPr>
        <w:t>维保服务</w:t>
      </w:r>
      <w:r w:rsidRPr="00DF1991">
        <w:rPr>
          <w:rFonts w:hint="eastAsia"/>
          <w:b/>
          <w:kern w:val="0"/>
          <w:sz w:val="30"/>
          <w:szCs w:val="30"/>
        </w:rPr>
        <w:t>技术参数表</w:t>
      </w:r>
    </w:p>
    <w:p w:rsidR="00D46A0F" w:rsidRPr="00DF1991" w:rsidRDefault="00D46A0F"/>
    <w:sectPr w:rsidR="00D46A0F" w:rsidRPr="00DF1991" w:rsidSect="00D46A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BC9" w:rsidRDefault="005B6BC9" w:rsidP="00DF1991">
      <w:r>
        <w:separator/>
      </w:r>
    </w:p>
  </w:endnote>
  <w:endnote w:type="continuationSeparator" w:id="1">
    <w:p w:rsidR="005B6BC9" w:rsidRDefault="005B6BC9" w:rsidP="00DF19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BC9" w:rsidRDefault="005B6BC9" w:rsidP="00DF1991">
      <w:r>
        <w:separator/>
      </w:r>
    </w:p>
  </w:footnote>
  <w:footnote w:type="continuationSeparator" w:id="1">
    <w:p w:rsidR="005B6BC9" w:rsidRDefault="005B6BC9" w:rsidP="00DF19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4C0E"/>
    <w:rsid w:val="000E52D5"/>
    <w:rsid w:val="000F4C0E"/>
    <w:rsid w:val="00336E8F"/>
    <w:rsid w:val="003D7D5F"/>
    <w:rsid w:val="005B6BC9"/>
    <w:rsid w:val="006E1781"/>
    <w:rsid w:val="00D46A0F"/>
    <w:rsid w:val="00DF1991"/>
    <w:rsid w:val="00E873F7"/>
    <w:rsid w:val="00FE7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4C0E"/>
    <w:pPr>
      <w:widowControl w:val="0"/>
      <w:adjustRightInd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0F4C0E"/>
    <w:pPr>
      <w:spacing w:after="120"/>
    </w:pPr>
  </w:style>
  <w:style w:type="character" w:customStyle="1" w:styleId="Char">
    <w:name w:val="正文文本 Char"/>
    <w:basedOn w:val="a1"/>
    <w:link w:val="a4"/>
    <w:uiPriority w:val="99"/>
    <w:semiHidden/>
    <w:rsid w:val="000F4C0E"/>
    <w:rPr>
      <w:rFonts w:ascii="Times New Roman" w:eastAsia="宋体" w:hAnsi="Times New Roman" w:cs="Times New Roman"/>
      <w:szCs w:val="24"/>
    </w:rPr>
  </w:style>
  <w:style w:type="paragraph" w:styleId="a0">
    <w:name w:val="Body Text First Indent"/>
    <w:basedOn w:val="a4"/>
    <w:next w:val="a"/>
    <w:link w:val="Char0"/>
    <w:qFormat/>
    <w:rsid w:val="000F4C0E"/>
    <w:pPr>
      <w:autoSpaceDE w:val="0"/>
      <w:autoSpaceDN w:val="0"/>
      <w:spacing w:after="0" w:line="360" w:lineRule="auto"/>
      <w:ind w:firstLine="420"/>
    </w:pPr>
    <w:rPr>
      <w:rFonts w:ascii="宋体" w:hAnsi="Calibri"/>
      <w:sz w:val="24"/>
      <w:szCs w:val="20"/>
      <w:lang w:val="zh-CN"/>
    </w:rPr>
  </w:style>
  <w:style w:type="character" w:customStyle="1" w:styleId="Char0">
    <w:name w:val="正文首行缩进 Char"/>
    <w:basedOn w:val="Char"/>
    <w:link w:val="a0"/>
    <w:qFormat/>
    <w:rsid w:val="000F4C0E"/>
    <w:rPr>
      <w:rFonts w:ascii="宋体" w:hAnsi="Calibri"/>
      <w:sz w:val="24"/>
      <w:szCs w:val="20"/>
      <w:lang w:val="zh-CN"/>
    </w:rPr>
  </w:style>
  <w:style w:type="paragraph" w:styleId="a5">
    <w:name w:val="header"/>
    <w:basedOn w:val="a"/>
    <w:link w:val="Char1"/>
    <w:uiPriority w:val="99"/>
    <w:semiHidden/>
    <w:unhideWhenUsed/>
    <w:rsid w:val="00DF19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DF1991"/>
    <w:rPr>
      <w:rFonts w:ascii="Times New Roman" w:eastAsia="宋体" w:hAnsi="Times New Roman" w:cs="Times New Roman"/>
      <w:sz w:val="18"/>
      <w:szCs w:val="18"/>
    </w:rPr>
  </w:style>
  <w:style w:type="paragraph" w:styleId="a6">
    <w:name w:val="footer"/>
    <w:basedOn w:val="a"/>
    <w:link w:val="Char2"/>
    <w:uiPriority w:val="99"/>
    <w:semiHidden/>
    <w:unhideWhenUsed/>
    <w:rsid w:val="00DF1991"/>
    <w:pPr>
      <w:tabs>
        <w:tab w:val="center" w:pos="4153"/>
        <w:tab w:val="right" w:pos="8306"/>
      </w:tabs>
      <w:snapToGrid w:val="0"/>
      <w:jc w:val="left"/>
    </w:pPr>
    <w:rPr>
      <w:sz w:val="18"/>
      <w:szCs w:val="18"/>
    </w:rPr>
  </w:style>
  <w:style w:type="character" w:customStyle="1" w:styleId="Char2">
    <w:name w:val="页脚 Char"/>
    <w:basedOn w:val="a1"/>
    <w:link w:val="a6"/>
    <w:uiPriority w:val="99"/>
    <w:semiHidden/>
    <w:rsid w:val="00DF1991"/>
    <w:rPr>
      <w:rFonts w:ascii="Times New Roman" w:eastAsia="宋体" w:hAnsi="Times New Roman" w:cs="Times New Roman"/>
      <w:sz w:val="18"/>
      <w:szCs w:val="18"/>
    </w:rPr>
  </w:style>
  <w:style w:type="paragraph" w:styleId="a7">
    <w:name w:val="Body Text Indent"/>
    <w:basedOn w:val="a"/>
    <w:link w:val="Char3"/>
    <w:uiPriority w:val="99"/>
    <w:semiHidden/>
    <w:unhideWhenUsed/>
    <w:rsid w:val="00DF1991"/>
    <w:pPr>
      <w:spacing w:after="120"/>
      <w:ind w:leftChars="200" w:left="420"/>
    </w:pPr>
  </w:style>
  <w:style w:type="character" w:customStyle="1" w:styleId="Char3">
    <w:name w:val="正文文本缩进 Char"/>
    <w:basedOn w:val="a1"/>
    <w:link w:val="a7"/>
    <w:uiPriority w:val="99"/>
    <w:semiHidden/>
    <w:rsid w:val="00DF199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613</Characters>
  <Application>Microsoft Office Word</Application>
  <DocSecurity>0</DocSecurity>
  <Lines>5</Lines>
  <Paragraphs>1</Paragraphs>
  <ScaleCrop>false</ScaleCrop>
  <Company>Microsoft</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2024-01-26T00:35:00Z</dcterms:created>
  <dcterms:modified xsi:type="dcterms:W3CDTF">2024-01-26T00:40:00Z</dcterms:modified>
</cp:coreProperties>
</file>