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hint="eastAsia" w:ascii="宋体" w:hAnsi="宋体" w:eastAsia="宋体"/>
          <w:sz w:val="44"/>
          <w:szCs w:val="44"/>
        </w:rPr>
      </w:pPr>
      <w:r>
        <w:rPr>
          <w:rFonts w:ascii="宋体" w:hAnsi="宋体" w:eastAsia="宋体"/>
          <w:sz w:val="44"/>
          <w:szCs w:val="44"/>
        </w:rPr>
        <w:t>PACS</w:t>
      </w:r>
      <w:r>
        <w:rPr>
          <w:rFonts w:hint="eastAsia" w:ascii="宋体" w:hAnsi="宋体" w:eastAsia="宋体"/>
          <w:sz w:val="44"/>
          <w:szCs w:val="44"/>
        </w:rPr>
        <w:t>接口改造项目</w:t>
      </w: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6"/>
          <w:szCs w:val="36"/>
        </w:rPr>
      </w:pPr>
      <w:r>
        <w:rPr>
          <w:rFonts w:hint="eastAsia" w:ascii="宋体" w:hAnsi="宋体" w:eastAsia="宋体"/>
          <w:sz w:val="36"/>
          <w:szCs w:val="36"/>
        </w:rPr>
        <w:t>招</w:t>
      </w: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6"/>
          <w:szCs w:val="36"/>
        </w:rPr>
      </w:pPr>
      <w:r>
        <w:rPr>
          <w:rFonts w:hint="eastAsia" w:ascii="宋体" w:hAnsi="宋体" w:eastAsia="宋体"/>
          <w:sz w:val="36"/>
          <w:szCs w:val="36"/>
        </w:rPr>
        <w:t>标</w:t>
      </w: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6"/>
          <w:szCs w:val="36"/>
        </w:rPr>
      </w:pPr>
      <w:r>
        <w:rPr>
          <w:rFonts w:hint="eastAsia" w:ascii="宋体" w:hAnsi="宋体" w:eastAsia="宋体"/>
          <w:sz w:val="36"/>
          <w:szCs w:val="36"/>
        </w:rPr>
        <w:t>文</w:t>
      </w: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6"/>
          <w:szCs w:val="36"/>
        </w:rPr>
      </w:pPr>
      <w:r>
        <w:rPr>
          <w:rFonts w:hint="eastAsia" w:ascii="宋体" w:hAnsi="宋体" w:eastAsia="宋体"/>
          <w:sz w:val="36"/>
          <w:szCs w:val="36"/>
        </w:rPr>
        <w:t>件</w:t>
      </w: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6"/>
          <w:szCs w:val="36"/>
        </w:rPr>
      </w:pPr>
    </w:p>
    <w:p>
      <w:pPr>
        <w:spacing w:line="360" w:lineRule="auto"/>
        <w:jc w:val="center"/>
        <w:rPr>
          <w:rFonts w:hint="eastAsia" w:ascii="宋体" w:hAnsi="宋体" w:eastAsia="宋体"/>
          <w:sz w:val="30"/>
          <w:szCs w:val="30"/>
        </w:rPr>
      </w:pPr>
      <w:r>
        <w:rPr>
          <w:rFonts w:ascii="宋体" w:hAnsi="宋体" w:eastAsia="宋体"/>
          <w:sz w:val="30"/>
          <w:szCs w:val="30"/>
        </w:rPr>
        <w:t>202</w:t>
      </w:r>
      <w:r>
        <w:rPr>
          <w:rFonts w:hint="eastAsia" w:ascii="宋体" w:hAnsi="宋体" w:eastAsia="宋体"/>
          <w:sz w:val="30"/>
          <w:szCs w:val="30"/>
        </w:rPr>
        <w:t>4</w:t>
      </w:r>
      <w:r>
        <w:rPr>
          <w:rFonts w:ascii="宋体" w:hAnsi="宋体" w:eastAsia="宋体"/>
          <w:sz w:val="30"/>
          <w:szCs w:val="30"/>
        </w:rPr>
        <w:t>年</w:t>
      </w:r>
      <w:r>
        <w:rPr>
          <w:rFonts w:hint="eastAsia" w:ascii="宋体" w:hAnsi="宋体" w:eastAsia="宋体"/>
          <w:sz w:val="30"/>
          <w:szCs w:val="30"/>
          <w:lang w:val="en-US" w:eastAsia="zh-CN"/>
        </w:rPr>
        <w:t>10</w:t>
      </w:r>
      <w:r>
        <w:rPr>
          <w:rFonts w:hint="eastAsia" w:ascii="宋体" w:hAnsi="宋体" w:eastAsia="宋体"/>
          <w:sz w:val="30"/>
          <w:szCs w:val="30"/>
        </w:rPr>
        <w:t>月</w:t>
      </w:r>
    </w:p>
    <w:p>
      <w:pPr>
        <w:widowControl/>
        <w:spacing w:line="360" w:lineRule="auto"/>
        <w:jc w:val="left"/>
        <w:rPr>
          <w:rFonts w:hint="eastAsia" w:ascii="宋体" w:hAnsi="宋体" w:eastAsia="宋体"/>
          <w:sz w:val="30"/>
          <w:szCs w:val="30"/>
        </w:rPr>
      </w:pPr>
      <w:r>
        <w:rPr>
          <w:rFonts w:ascii="宋体" w:hAnsi="宋体" w:eastAsia="宋体"/>
          <w:sz w:val="30"/>
          <w:szCs w:val="30"/>
        </w:rPr>
        <w:br w:type="page"/>
      </w:r>
    </w:p>
    <w:p>
      <w:pPr>
        <w:spacing w:line="360" w:lineRule="auto"/>
        <w:rPr>
          <w:rFonts w:hint="eastAsia" w:ascii="宋体" w:hAnsi="宋体" w:eastAsia="宋体"/>
          <w:b/>
          <w:sz w:val="28"/>
          <w:szCs w:val="28"/>
        </w:rPr>
      </w:pPr>
      <w:r>
        <w:rPr>
          <w:rFonts w:hint="eastAsia" w:ascii="宋体" w:hAnsi="宋体" w:eastAsia="宋体"/>
          <w:b/>
          <w:sz w:val="28"/>
          <w:szCs w:val="28"/>
        </w:rPr>
        <w:t>一、系统总体需求</w:t>
      </w:r>
    </w:p>
    <w:p>
      <w:pPr>
        <w:tabs>
          <w:tab w:val="left" w:pos="420"/>
        </w:tabs>
        <w:spacing w:line="360" w:lineRule="auto"/>
        <w:ind w:firstLine="480"/>
        <w:rPr>
          <w:rFonts w:hint="eastAsia" w:ascii="宋体" w:hAnsi="宋体" w:eastAsia="宋体"/>
          <w:sz w:val="24"/>
        </w:rPr>
      </w:pPr>
      <w:r>
        <w:rPr>
          <w:rFonts w:hint="eastAsia" w:ascii="宋体" w:hAnsi="宋体" w:eastAsia="宋体"/>
          <w:sz w:val="24"/>
        </w:rPr>
        <w:t>1、系统架构：各供应商应该充分了解我院的信息化建设现状，最大限度地利用医院现有系统资源，充分共享及应用医院现有的信息系统资源，针对医院业务构建先进的医疗影像信息化系统和服务模式及流程。</w:t>
      </w:r>
    </w:p>
    <w:p>
      <w:pPr>
        <w:tabs>
          <w:tab w:val="left" w:pos="420"/>
        </w:tabs>
        <w:spacing w:line="360" w:lineRule="auto"/>
        <w:ind w:firstLine="480"/>
        <w:rPr>
          <w:rFonts w:hint="eastAsia" w:ascii="宋体" w:hAnsi="宋体" w:eastAsia="宋体"/>
          <w:sz w:val="24"/>
        </w:rPr>
      </w:pPr>
      <w:r>
        <w:rPr>
          <w:rFonts w:ascii="宋体" w:hAnsi="宋体" w:eastAsia="宋体"/>
          <w:sz w:val="24"/>
        </w:rPr>
        <w:t>2</w:t>
      </w:r>
      <w:r>
        <w:rPr>
          <w:rFonts w:hint="eastAsia" w:ascii="宋体" w:hAnsi="宋体" w:eastAsia="宋体"/>
          <w:sz w:val="24"/>
        </w:rPr>
        <w:t>、整体性：供应商应具备完整的全院PACS系统建设的能力，投标的接口软件应具备和医院HIS、</w:t>
      </w:r>
      <w:r>
        <w:rPr>
          <w:rFonts w:ascii="宋体" w:hAnsi="宋体" w:eastAsia="宋体"/>
          <w:sz w:val="24"/>
        </w:rPr>
        <w:t>PACS</w:t>
      </w:r>
      <w:r>
        <w:rPr>
          <w:rFonts w:hint="eastAsia" w:ascii="宋体" w:hAnsi="宋体" w:eastAsia="宋体"/>
          <w:sz w:val="24"/>
        </w:rPr>
        <w:t>、等等应用系统的高度集成能力。</w:t>
      </w:r>
    </w:p>
    <w:p>
      <w:pPr>
        <w:tabs>
          <w:tab w:val="left" w:pos="420"/>
        </w:tabs>
        <w:spacing w:line="360" w:lineRule="auto"/>
        <w:ind w:firstLine="480"/>
        <w:rPr>
          <w:rFonts w:hint="eastAsia" w:ascii="宋体" w:hAnsi="宋体" w:eastAsia="宋体"/>
          <w:sz w:val="24"/>
        </w:rPr>
      </w:pPr>
      <w:r>
        <w:rPr>
          <w:rFonts w:ascii="宋体" w:hAnsi="宋体" w:eastAsia="宋体"/>
          <w:sz w:val="24"/>
        </w:rPr>
        <w:t>3</w:t>
      </w:r>
      <w:r>
        <w:rPr>
          <w:rFonts w:hint="eastAsia" w:ascii="宋体" w:hAnsi="宋体" w:eastAsia="宋体"/>
          <w:sz w:val="24"/>
        </w:rPr>
        <w:t>、稳定性：支持PACS系统7×24小时不间断运行。</w:t>
      </w:r>
    </w:p>
    <w:p>
      <w:pPr>
        <w:tabs>
          <w:tab w:val="left" w:pos="420"/>
        </w:tabs>
        <w:spacing w:line="360" w:lineRule="auto"/>
        <w:ind w:firstLine="480"/>
        <w:rPr>
          <w:rFonts w:hint="eastAsia" w:ascii="宋体" w:hAnsi="宋体" w:eastAsia="宋体"/>
          <w:sz w:val="24"/>
        </w:rPr>
      </w:pPr>
      <w:r>
        <w:rPr>
          <w:rFonts w:ascii="宋体" w:hAnsi="宋体" w:eastAsia="宋体"/>
          <w:sz w:val="24"/>
        </w:rPr>
        <w:t>4</w:t>
      </w:r>
      <w:r>
        <w:rPr>
          <w:rFonts w:hint="eastAsia" w:ascii="宋体" w:hAnsi="宋体" w:eastAsia="宋体"/>
          <w:sz w:val="24"/>
        </w:rPr>
        <w:t>、安全性：详细说明系统的安全性原理。</w:t>
      </w:r>
    </w:p>
    <w:p>
      <w:pPr>
        <w:spacing w:line="360" w:lineRule="auto"/>
        <w:ind w:firstLine="480"/>
        <w:rPr>
          <w:rFonts w:hint="eastAsia" w:ascii="宋体" w:hAnsi="宋体" w:eastAsia="宋体"/>
          <w:sz w:val="24"/>
        </w:rPr>
      </w:pPr>
      <w:r>
        <w:rPr>
          <w:rFonts w:ascii="宋体" w:hAnsi="宋体" w:eastAsia="宋体"/>
          <w:sz w:val="24"/>
        </w:rPr>
        <w:t>5</w:t>
      </w:r>
      <w:r>
        <w:rPr>
          <w:rFonts w:hint="eastAsia" w:ascii="宋体" w:hAnsi="宋体" w:eastAsia="宋体"/>
          <w:sz w:val="24"/>
        </w:rPr>
        <w:t>、扩展性：可根据院方、行业规范和发展要求对工作流程和系统功能进行调整和持续开发升级，不断优化工作流程，并可以方便地对系统进行扩容。</w:t>
      </w:r>
    </w:p>
    <w:p>
      <w:pPr>
        <w:spacing w:line="360" w:lineRule="auto"/>
        <w:ind w:firstLine="480"/>
        <w:rPr>
          <w:rFonts w:hint="eastAsia" w:ascii="宋体" w:hAnsi="宋体" w:eastAsia="宋体"/>
          <w:szCs w:val="21"/>
        </w:rPr>
      </w:pPr>
    </w:p>
    <w:p>
      <w:pPr>
        <w:spacing w:line="360" w:lineRule="auto"/>
        <w:ind w:firstLine="480"/>
        <w:rPr>
          <w:rFonts w:hint="eastAsia" w:ascii="宋体" w:hAnsi="宋体" w:eastAsia="宋体"/>
          <w:szCs w:val="21"/>
        </w:rPr>
      </w:pPr>
    </w:p>
    <w:p>
      <w:pPr>
        <w:spacing w:line="360" w:lineRule="auto"/>
        <w:rPr>
          <w:rFonts w:hint="eastAsia" w:ascii="宋体" w:hAnsi="宋体" w:eastAsia="宋体"/>
          <w:b/>
          <w:sz w:val="28"/>
          <w:szCs w:val="28"/>
        </w:rPr>
      </w:pPr>
      <w:r>
        <w:rPr>
          <w:rFonts w:hint="eastAsia" w:ascii="宋体" w:hAnsi="宋体" w:eastAsia="宋体"/>
          <w:b/>
          <w:sz w:val="28"/>
          <w:szCs w:val="28"/>
        </w:rPr>
        <w:t>二、软件清单</w:t>
      </w:r>
    </w:p>
    <w:tbl>
      <w:tblPr>
        <w:tblStyle w:val="7"/>
        <w:tblW w:w="9356" w:type="dxa"/>
        <w:tblInd w:w="-184" w:type="dxa"/>
        <w:tblLayout w:type="fixed"/>
        <w:tblCellMar>
          <w:top w:w="0" w:type="dxa"/>
          <w:left w:w="108" w:type="dxa"/>
          <w:bottom w:w="0" w:type="dxa"/>
          <w:right w:w="108" w:type="dxa"/>
        </w:tblCellMar>
      </w:tblPr>
      <w:tblGrid>
        <w:gridCol w:w="1001"/>
        <w:gridCol w:w="1134"/>
        <w:gridCol w:w="3289"/>
        <w:gridCol w:w="851"/>
        <w:gridCol w:w="1455"/>
        <w:gridCol w:w="1626"/>
      </w:tblGrid>
      <w:tr>
        <w:tc>
          <w:tcPr>
            <w:tcW w:w="100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sz w:val="24"/>
              </w:rPr>
            </w:pPr>
            <w:r>
              <w:rPr>
                <w:rFonts w:hint="eastAsia" w:ascii="宋体" w:hAnsi="宋体" w:eastAsia="宋体"/>
                <w:b/>
                <w:sz w:val="24"/>
              </w:rPr>
              <w:t>序号</w:t>
            </w:r>
          </w:p>
        </w:tc>
        <w:tc>
          <w:tcPr>
            <w:tcW w:w="113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sz w:val="24"/>
              </w:rPr>
            </w:pPr>
            <w:r>
              <w:rPr>
                <w:rFonts w:hint="eastAsia" w:ascii="宋体" w:hAnsi="宋体" w:eastAsia="宋体"/>
                <w:b/>
                <w:sz w:val="24"/>
              </w:rPr>
              <w:t>科室</w:t>
            </w:r>
          </w:p>
        </w:tc>
        <w:tc>
          <w:tcPr>
            <w:tcW w:w="328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sz w:val="24"/>
              </w:rPr>
            </w:pPr>
            <w:r>
              <w:rPr>
                <w:rFonts w:hint="eastAsia" w:ascii="宋体" w:hAnsi="宋体" w:eastAsia="宋体"/>
                <w:b/>
                <w:sz w:val="24"/>
              </w:rPr>
              <w:t>系统名称</w:t>
            </w:r>
          </w:p>
        </w:tc>
        <w:tc>
          <w:tcPr>
            <w:tcW w:w="85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sz w:val="24"/>
              </w:rPr>
            </w:pPr>
            <w:r>
              <w:rPr>
                <w:rFonts w:hint="eastAsia" w:ascii="宋体" w:hAnsi="宋体" w:eastAsia="宋体"/>
                <w:b/>
                <w:sz w:val="24"/>
              </w:rPr>
              <w:t>数量</w:t>
            </w:r>
          </w:p>
        </w:tc>
        <w:tc>
          <w:tcPr>
            <w:tcW w:w="3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 w:val="24"/>
              </w:rPr>
            </w:pPr>
            <w:r>
              <w:rPr>
                <w:rFonts w:hint="eastAsia" w:ascii="宋体" w:hAnsi="宋体" w:eastAsia="宋体"/>
                <w:b/>
                <w:sz w:val="24"/>
              </w:rPr>
              <w:t>投标响应</w:t>
            </w:r>
          </w:p>
        </w:tc>
      </w:tr>
      <w:tr>
        <w:tc>
          <w:tcPr>
            <w:tcW w:w="1001"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 w:val="24"/>
              </w:rPr>
            </w:pPr>
          </w:p>
        </w:tc>
        <w:tc>
          <w:tcPr>
            <w:tcW w:w="113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 w:val="24"/>
              </w:rPr>
            </w:pPr>
          </w:p>
        </w:tc>
        <w:tc>
          <w:tcPr>
            <w:tcW w:w="328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 w:val="24"/>
              </w:rPr>
            </w:pPr>
          </w:p>
        </w:tc>
        <w:tc>
          <w:tcPr>
            <w:tcW w:w="851"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 w:val="24"/>
              </w:rPr>
            </w:pPr>
            <w:r>
              <w:rPr>
                <w:rFonts w:hint="eastAsia" w:ascii="宋体" w:hAnsi="宋体" w:eastAsia="宋体"/>
                <w:b/>
                <w:sz w:val="24"/>
              </w:rPr>
              <w:t>产地品牌</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 w:val="24"/>
              </w:rPr>
            </w:pPr>
            <w:r>
              <w:rPr>
                <w:rFonts w:hint="eastAsia" w:ascii="宋体" w:hAnsi="宋体" w:eastAsia="宋体"/>
                <w:b/>
                <w:sz w:val="24"/>
              </w:rPr>
              <w:t>规格型号</w:t>
            </w:r>
          </w:p>
        </w:tc>
      </w:tr>
      <w:tr>
        <w:tc>
          <w:tcPr>
            <w:tcW w:w="935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sz w:val="24"/>
              </w:rPr>
            </w:pPr>
            <w:r>
              <w:rPr>
                <w:rFonts w:hint="eastAsia" w:ascii="宋体" w:hAnsi="宋体" w:eastAsia="宋体"/>
                <w:b/>
                <w:sz w:val="24"/>
              </w:rPr>
              <w:t>一、云HIS与院内PACS系统对接</w:t>
            </w:r>
          </w:p>
        </w:tc>
      </w:tr>
      <w:tr>
        <w:tc>
          <w:tcPr>
            <w:tcW w:w="10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sz w:val="24"/>
              </w:rPr>
            </w:pPr>
            <w:r>
              <w:rPr>
                <w:rFonts w:hint="eastAsia" w:ascii="宋体" w:hAnsi="宋体" w:eastAsia="宋体"/>
                <w:sz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sz w:val="24"/>
              </w:rPr>
            </w:pPr>
            <w:r>
              <w:rPr>
                <w:rFonts w:hint="eastAsia" w:ascii="宋体" w:hAnsi="宋体" w:eastAsia="宋体"/>
                <w:sz w:val="24"/>
              </w:rPr>
              <w:t>接口</w:t>
            </w:r>
          </w:p>
        </w:tc>
        <w:tc>
          <w:tcPr>
            <w:tcW w:w="328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eastAsia="宋体"/>
                <w:sz w:val="24"/>
              </w:rPr>
            </w:pPr>
            <w:r>
              <w:rPr>
                <w:rFonts w:hint="eastAsia" w:ascii="宋体" w:hAnsi="宋体" w:cs="宋体"/>
                <w:sz w:val="24"/>
              </w:rPr>
              <w:t>云HIS与院内PACS系统对接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sz w:val="24"/>
              </w:rPr>
            </w:pPr>
            <w:r>
              <w:rPr>
                <w:rFonts w:hint="eastAsia" w:ascii="宋体" w:hAnsi="宋体" w:eastAsia="宋体"/>
                <w:sz w:val="24"/>
              </w:rPr>
              <w:t>1</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r>
    </w:tbl>
    <w:p>
      <w:pPr>
        <w:spacing w:line="360" w:lineRule="auto"/>
        <w:jc w:val="left"/>
        <w:rPr>
          <w:rFonts w:hint="eastAsia" w:ascii="宋体" w:hAnsi="宋体" w:eastAsia="宋体"/>
          <w:sz w:val="30"/>
          <w:szCs w:val="30"/>
        </w:rPr>
      </w:pPr>
    </w:p>
    <w:p>
      <w:pPr>
        <w:numPr>
          <w:ilvl w:val="0"/>
          <w:numId w:val="1"/>
        </w:numPr>
        <w:spacing w:line="360" w:lineRule="auto"/>
        <w:rPr>
          <w:rFonts w:hint="eastAsia" w:ascii="宋体" w:hAnsi="宋体" w:eastAsia="宋体"/>
          <w:sz w:val="24"/>
        </w:rPr>
      </w:pPr>
      <w:r>
        <w:rPr>
          <w:rFonts w:ascii="宋体" w:hAnsi="宋体" w:eastAsia="宋体"/>
        </w:rPr>
        <w:br w:type="page"/>
      </w:r>
      <w:r>
        <w:rPr>
          <w:rFonts w:hint="eastAsia" w:ascii="宋体" w:hAnsi="宋体" w:eastAsia="宋体"/>
          <w:b/>
          <w:sz w:val="28"/>
          <w:szCs w:val="28"/>
        </w:rPr>
        <w:t>技术指标要求</w:t>
      </w:r>
    </w:p>
    <w:p>
      <w:pPr>
        <w:spacing w:line="360" w:lineRule="auto"/>
        <w:rPr>
          <w:rFonts w:hint="eastAsia" w:ascii="宋体" w:hAnsi="宋体" w:eastAsia="宋体"/>
          <w:b/>
          <w:sz w:val="28"/>
          <w:szCs w:val="28"/>
        </w:rPr>
      </w:pPr>
      <w:r>
        <w:rPr>
          <w:rFonts w:hint="eastAsia" w:ascii="宋体" w:hAnsi="宋体" w:eastAsia="宋体"/>
          <w:b/>
          <w:sz w:val="28"/>
          <w:szCs w:val="28"/>
        </w:rPr>
        <w:t>3.1、云HIS与院内PACS系统对接</w:t>
      </w:r>
    </w:p>
    <w:tbl>
      <w:tblPr>
        <w:tblStyle w:val="7"/>
        <w:tblW w:w="5472"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0"/>
        <w:gridCol w:w="8605"/>
      </w:tblGrid>
      <w:tr>
        <w:trPr>
          <w:tblCellSpacing w:w="0" w:type="dxa"/>
          <w:jc w:val="center"/>
        </w:trPr>
        <w:tc>
          <w:tcPr>
            <w:tcW w:w="391" w:type="pct"/>
            <w:tcMar>
              <w:top w:w="0" w:type="dxa"/>
              <w:left w:w="105" w:type="dxa"/>
              <w:bottom w:w="0" w:type="dxa"/>
              <w:right w:w="105" w:type="dxa"/>
            </w:tcMar>
            <w:vAlign w:val="center"/>
          </w:tcPr>
          <w:p>
            <w:pPr>
              <w:spacing w:line="360" w:lineRule="auto"/>
              <w:jc w:val="center"/>
              <w:textAlignment w:val="baseline"/>
              <w:rPr>
                <w:rFonts w:hint="eastAsia" w:ascii="宋体" w:hAnsi="宋体" w:cs="宋体"/>
                <w:sz w:val="24"/>
              </w:rPr>
            </w:pPr>
            <w:r>
              <w:rPr>
                <w:rFonts w:hint="eastAsia" w:ascii="宋体" w:hAnsi="宋体" w:cs="宋体"/>
                <w:sz w:val="24"/>
              </w:rPr>
              <w:t>序号</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cs="宋体"/>
                <w:sz w:val="24"/>
              </w:rPr>
            </w:pPr>
            <w:r>
              <w:rPr>
                <w:rFonts w:hint="eastAsia" w:ascii="宋体" w:hAnsi="宋体" w:eastAsia="宋体"/>
                <w:sz w:val="24"/>
              </w:rPr>
              <w:t>技术要求</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cs="宋体"/>
                <w:b/>
                <w:bCs/>
                <w:sz w:val="24"/>
              </w:rPr>
            </w:pPr>
            <w:r>
              <w:rPr>
                <w:rFonts w:hint="eastAsia" w:ascii="宋体" w:hAnsi="宋体" w:eastAsia="宋体"/>
                <w:b/>
                <w:bCs/>
                <w:sz w:val="24"/>
              </w:rPr>
              <w:t>1</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b/>
                <w:bCs/>
                <w:sz w:val="24"/>
              </w:rPr>
            </w:pPr>
            <w:r>
              <w:rPr>
                <w:rFonts w:hint="eastAsia" w:ascii="宋体" w:hAnsi="宋体" w:eastAsia="宋体"/>
                <w:b/>
                <w:bCs/>
                <w:sz w:val="24"/>
              </w:rPr>
              <w:t>综合要求</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1.1</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ascii="宋体" w:hAnsi="宋体" w:eastAsia="宋体"/>
                <w:b/>
                <w:sz w:val="28"/>
                <w:szCs w:val="28"/>
              </w:rPr>
              <w:t>★</w:t>
            </w:r>
            <w:r>
              <w:rPr>
                <w:rFonts w:hint="eastAsia" w:ascii="宋体" w:hAnsi="宋体" w:eastAsia="宋体"/>
                <w:sz w:val="24"/>
              </w:rPr>
              <w:t>实现院内PACS与云HIS对接，满足采购人的业务需求。项目报价包含所涉及的所有接口费用</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1.2</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支持多种对接方式，包括但不限于：视图、WCF、WebService、Web API等</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1.3</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ascii="宋体" w:hAnsi="宋体" w:eastAsia="宋体"/>
                <w:b/>
                <w:sz w:val="28"/>
                <w:szCs w:val="28"/>
              </w:rPr>
              <w:t>★</w:t>
            </w:r>
            <w:r>
              <w:rPr>
                <w:rFonts w:hint="eastAsia" w:ascii="宋体" w:hAnsi="宋体" w:eastAsia="宋体"/>
                <w:sz w:val="24"/>
              </w:rPr>
              <w:t>投标人须对院内PACS系统使用现状充分了解，并具备由于本项目所需要的PACS系统适应性改造能力</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1.4</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系统对接过程中不影响科室业务，科室工作能够正常运转</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1.5</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投标人应有能力做好售后服务工作和提供技术保障，其产品须在宁波市有专业的售后服务机构，有不少于3人的本地技术服务人员</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b/>
                <w:bCs/>
                <w:sz w:val="24"/>
              </w:rPr>
            </w:pPr>
            <w:r>
              <w:rPr>
                <w:rFonts w:hint="eastAsia" w:ascii="宋体" w:hAnsi="宋体" w:eastAsia="宋体"/>
                <w:b/>
                <w:bCs/>
                <w:sz w:val="24"/>
              </w:rPr>
              <w:t>2</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b/>
                <w:bCs/>
                <w:sz w:val="24"/>
              </w:rPr>
            </w:pPr>
            <w:r>
              <w:rPr>
                <w:rFonts w:hint="eastAsia" w:ascii="宋体" w:hAnsi="宋体" w:eastAsia="宋体"/>
                <w:b/>
                <w:bCs/>
                <w:sz w:val="24"/>
              </w:rPr>
              <w:t>功能要求</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2.1</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支持从云HIS获取病人基本信息，包括病人姓名（必须）、年龄、性别、联系电话等</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2.2</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支持从云HIS获取检查申请单信息，包括申请号（唯一，必须）、检查项目、检查类型、检查部位等</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2.3</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支持申请单取消，并将取消信息通知云HIS</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2.4</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支持从云HIS获取检查申请单收费状态</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2.5</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支持检查状态同步，PACS检查状态变更后，实时将状态信息通知给云HIS，保持双方状态一致</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2.6</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支持为云HIS提供WEB报告浏览页面，实现报告共享</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2.7</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支持为云HIS提供WEB影像浏览页面，该页面根据参数查询检查记录，并显示该检查的影像页面</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2.8</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支持为云HIS提供WEB检查查询页面，该页面包含检查查询条件、检查列表，并能点击检查列表记录查看检查结果、检查影像</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2.9</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为云HIS提供WEB相关检查查询页面，该页面根据参数查询出相关检查记录（首先查询根据条件查询检查记录，并获取检查的病人号，根据病人号查询相关检查），显示检查列表，并能点击检查列表查看检查结果、检查影像</w:t>
            </w:r>
          </w:p>
        </w:tc>
      </w:tr>
      <w:tr>
        <w:trPr>
          <w:tblCellSpacing w:w="0" w:type="dxa"/>
          <w:jc w:val="center"/>
        </w:trPr>
        <w:tc>
          <w:tcPr>
            <w:tcW w:w="391"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2.10</w:t>
            </w:r>
          </w:p>
        </w:tc>
        <w:tc>
          <w:tcPr>
            <w:tcW w:w="4609" w:type="pct"/>
            <w:tcMar>
              <w:top w:w="0" w:type="dxa"/>
              <w:left w:w="105" w:type="dxa"/>
              <w:bottom w:w="0" w:type="dxa"/>
              <w:right w:w="105" w:type="dxa"/>
            </w:tcMar>
            <w:vAlign w:val="center"/>
          </w:tcPr>
          <w:p>
            <w:pPr>
              <w:tabs>
                <w:tab w:val="left" w:pos="420"/>
              </w:tabs>
              <w:spacing w:line="360" w:lineRule="auto"/>
              <w:jc w:val="left"/>
              <w:rPr>
                <w:rFonts w:hint="eastAsia" w:ascii="宋体" w:hAnsi="宋体" w:eastAsia="宋体"/>
                <w:sz w:val="24"/>
              </w:rPr>
            </w:pPr>
            <w:r>
              <w:rPr>
                <w:rFonts w:hint="eastAsia" w:ascii="宋体" w:hAnsi="宋体" w:eastAsia="宋体"/>
                <w:sz w:val="24"/>
              </w:rPr>
              <w:t>支持为云HIS提供WEB检查报告打印页面，该页面根据参数查询检查记录进行报告打印</w:t>
            </w:r>
          </w:p>
        </w:tc>
      </w:tr>
    </w:tbl>
    <w:p>
      <w:pPr>
        <w:spacing w:line="360" w:lineRule="auto"/>
        <w:rPr>
          <w:rFonts w:ascii="宋体" w:hAnsi="宋体" w:eastAsia="宋体"/>
          <w:b/>
          <w:sz w:val="28"/>
          <w:szCs w:val="28"/>
        </w:rPr>
      </w:pPr>
    </w:p>
    <w:p>
      <w:pPr>
        <w:spacing w:line="360" w:lineRule="auto"/>
        <w:rPr>
          <w:rFonts w:ascii="宋体" w:hAnsi="宋体" w:eastAsia="宋体"/>
          <w:b/>
          <w:sz w:val="28"/>
          <w:szCs w:val="28"/>
        </w:rPr>
      </w:pPr>
      <w:r>
        <w:rPr>
          <w:rFonts w:hint="eastAsia" w:ascii="宋体" w:hAnsi="宋体" w:eastAsia="宋体"/>
          <w:b/>
          <w:sz w:val="28"/>
          <w:szCs w:val="28"/>
        </w:rPr>
        <w:t>四、</w:t>
      </w:r>
      <w:r>
        <w:rPr>
          <w:rFonts w:ascii="宋体" w:hAnsi="宋体" w:eastAsia="宋体"/>
          <w:b/>
          <w:sz w:val="28"/>
          <w:szCs w:val="28"/>
        </w:rPr>
        <w:t>★</w:t>
      </w:r>
      <w:r>
        <w:rPr>
          <w:rFonts w:hint="eastAsia" w:ascii="宋体" w:hAnsi="宋体" w:eastAsia="宋体"/>
          <w:b/>
          <w:sz w:val="28"/>
          <w:szCs w:val="28"/>
        </w:rPr>
        <w:t>商务条款</w:t>
      </w:r>
    </w:p>
    <w:p>
      <w:pPr>
        <w:pStyle w:val="14"/>
        <w:numPr>
          <w:ilvl w:val="0"/>
          <w:numId w:val="2"/>
        </w:numPr>
        <w:spacing w:line="360" w:lineRule="auto"/>
        <w:ind w:firstLineChars="0"/>
        <w:rPr>
          <w:rFonts w:hint="eastAsia" w:ascii="宋体" w:hAnsi="宋体"/>
          <w:sz w:val="24"/>
        </w:rPr>
      </w:pPr>
      <w:bookmarkStart w:id="0" w:name="_GoBack"/>
      <w:bookmarkEnd w:id="0"/>
      <w:r>
        <w:rPr>
          <w:rFonts w:hint="eastAsia" w:ascii="宋体" w:hAnsi="宋体"/>
          <w:sz w:val="24"/>
        </w:rPr>
        <w:t>服务期限：验收合格后一年。</w:t>
      </w:r>
    </w:p>
    <w:p>
      <w:pPr>
        <w:pStyle w:val="14"/>
        <w:numPr>
          <w:ilvl w:val="0"/>
          <w:numId w:val="2"/>
        </w:numPr>
        <w:spacing w:line="360" w:lineRule="auto"/>
        <w:ind w:firstLineChars="0"/>
        <w:rPr>
          <w:rFonts w:hint="eastAsia" w:ascii="宋体" w:hAnsi="宋体"/>
          <w:sz w:val="24"/>
        </w:rPr>
      </w:pPr>
      <w:r>
        <w:rPr>
          <w:rFonts w:hint="eastAsia" w:ascii="宋体" w:hAnsi="宋体"/>
          <w:sz w:val="24"/>
        </w:rPr>
        <w:t>报价包含安装、调试、税金等一切费用。</w:t>
      </w:r>
    </w:p>
    <w:p>
      <w:pPr>
        <w:pStyle w:val="14"/>
        <w:numPr>
          <w:ilvl w:val="0"/>
          <w:numId w:val="2"/>
        </w:numPr>
        <w:spacing w:line="360" w:lineRule="auto"/>
        <w:ind w:firstLineChars="0"/>
        <w:rPr>
          <w:rFonts w:hint="eastAsia" w:ascii="宋体" w:hAnsi="宋体"/>
          <w:sz w:val="24"/>
        </w:rPr>
      </w:pPr>
      <w:r>
        <w:rPr>
          <w:rFonts w:hint="eastAsia" w:ascii="宋体" w:hAnsi="宋体"/>
          <w:sz w:val="24"/>
        </w:rPr>
        <w:t>参加政府采购活动中，在经营活动中没有违法记录。</w:t>
      </w:r>
    </w:p>
    <w:p>
      <w:pPr>
        <w:pStyle w:val="14"/>
        <w:numPr>
          <w:ilvl w:val="0"/>
          <w:numId w:val="2"/>
        </w:numPr>
        <w:spacing w:line="360" w:lineRule="auto"/>
        <w:ind w:firstLineChars="0"/>
        <w:rPr>
          <w:rFonts w:hint="eastAsia" w:ascii="宋体" w:hAnsi="宋体"/>
          <w:sz w:val="24"/>
        </w:rPr>
      </w:pPr>
      <w:r>
        <w:rPr>
          <w:rFonts w:hint="eastAsia" w:ascii="宋体" w:hAnsi="宋体"/>
          <w:sz w:val="24"/>
        </w:rPr>
        <w:t>提供售后服务方案，可以提供本地化服务</w:t>
      </w:r>
    </w:p>
    <w:p>
      <w:pPr>
        <w:pStyle w:val="14"/>
        <w:numPr>
          <w:ilvl w:val="0"/>
          <w:numId w:val="2"/>
        </w:numPr>
        <w:spacing w:line="360" w:lineRule="auto"/>
        <w:ind w:firstLineChars="0"/>
        <w:rPr>
          <w:rFonts w:hint="eastAsia" w:ascii="宋体" w:hAnsi="宋体"/>
          <w:sz w:val="24"/>
        </w:rPr>
      </w:pPr>
      <w:r>
        <w:rPr>
          <w:rFonts w:hint="eastAsia" w:ascii="宋体" w:hAnsi="宋体"/>
          <w:sz w:val="24"/>
        </w:rPr>
        <w:t>提供培训方案，供应商根据项目实际需要，自行设计满足采购人要求的培训服务，详细说明培训的方式、地点、人数、时间，培训内容。</w:t>
      </w:r>
    </w:p>
    <w:p>
      <w:pPr>
        <w:pStyle w:val="14"/>
        <w:numPr>
          <w:ilvl w:val="0"/>
          <w:numId w:val="2"/>
        </w:numPr>
        <w:spacing w:line="360" w:lineRule="auto"/>
        <w:ind w:firstLineChars="0"/>
        <w:rPr>
          <w:rFonts w:hint="eastAsia" w:ascii="宋体" w:hAnsi="宋体"/>
          <w:sz w:val="24"/>
        </w:rPr>
      </w:pPr>
      <w:r>
        <w:rPr>
          <w:rFonts w:hint="eastAsia" w:ascii="宋体" w:hAnsi="宋体"/>
          <w:sz w:val="24"/>
        </w:rPr>
        <w:t>付款方式：项目验收合格后，一个月内支付合同额全额。</w:t>
      </w:r>
    </w:p>
    <w:p>
      <w:pPr>
        <w:spacing w:line="360" w:lineRule="auto"/>
        <w:rPr>
          <w:rFonts w:hint="eastAsia" w:ascii="宋体" w:hAnsi="宋体" w:eastAsia="宋体"/>
          <w:sz w:val="24"/>
        </w:rPr>
      </w:pPr>
    </w:p>
    <w:p>
      <w:pPr>
        <w:spacing w:line="360" w:lineRule="auto"/>
        <w:rPr>
          <w:rFonts w:hint="eastAsia" w:ascii="宋体" w:hAnsi="宋体" w:eastAsia="宋体"/>
          <w:b/>
          <w:sz w:val="28"/>
          <w:szCs w:val="28"/>
        </w:rPr>
      </w:pPr>
      <w:r>
        <w:rPr>
          <w:rFonts w:hint="eastAsia" w:ascii="宋体" w:hAnsi="宋体" w:eastAsia="宋体"/>
          <w:b/>
          <w:sz w:val="28"/>
          <w:szCs w:val="28"/>
        </w:rPr>
        <w:t>五、</w:t>
      </w:r>
      <w:r>
        <w:rPr>
          <w:rFonts w:ascii="宋体" w:hAnsi="宋体" w:eastAsia="宋体"/>
          <w:sz w:val="28"/>
          <w:szCs w:val="28"/>
        </w:rPr>
        <w:t>★</w:t>
      </w:r>
      <w:r>
        <w:rPr>
          <w:rFonts w:hint="eastAsia" w:ascii="宋体" w:hAnsi="宋体" w:eastAsia="宋体"/>
          <w:b/>
          <w:sz w:val="28"/>
          <w:szCs w:val="28"/>
        </w:rPr>
        <w:t>其他要求</w:t>
      </w:r>
    </w:p>
    <w:p>
      <w:pPr>
        <w:spacing w:line="360" w:lineRule="auto"/>
        <w:rPr>
          <w:rFonts w:hint="eastAsia"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1. 标星</w:t>
      </w:r>
      <w:r>
        <w:rPr>
          <w:rFonts w:ascii="宋体" w:hAnsi="宋体" w:eastAsia="宋体"/>
          <w:sz w:val="24"/>
        </w:rPr>
        <w:t>★</w:t>
      </w:r>
      <w:r>
        <w:rPr>
          <w:rFonts w:hint="eastAsia" w:ascii="宋体" w:hAnsi="宋体" w:eastAsia="宋体"/>
          <w:sz w:val="24"/>
        </w:rPr>
        <w:t>项为重要指标，不满足则视为无效标。</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DFKai-SB">
    <w:altName w:val="苹方-简"/>
    <w:panose1 w:val="00000000000000000000"/>
    <w:charset w:val="88"/>
    <w:family w:val="script"/>
    <w:pitch w:val="default"/>
    <w:sig w:usb0="00000000" w:usb1="00000000" w:usb2="00000016" w:usb3="00000000" w:csb0="0010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F08B8"/>
    <w:multiLevelType w:val="singleLevel"/>
    <w:tmpl w:val="F9DF08B8"/>
    <w:lvl w:ilvl="0" w:tentative="0">
      <w:start w:val="3"/>
      <w:numFmt w:val="chineseCounting"/>
      <w:suff w:val="nothing"/>
      <w:lvlText w:val="%1、"/>
      <w:lvlJc w:val="left"/>
      <w:rPr>
        <w:rFonts w:hint="eastAsia"/>
      </w:rPr>
    </w:lvl>
  </w:abstractNum>
  <w:abstractNum w:abstractNumId="1">
    <w:nsid w:val="14966796"/>
    <w:multiLevelType w:val="multilevel"/>
    <w:tmpl w:val="14966796"/>
    <w:lvl w:ilvl="0" w:tentative="0">
      <w:start w:val="1"/>
      <w:numFmt w:val="decimal"/>
      <w:lvlText w:val="4.%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77"/>
    <w:rsid w:val="000D158E"/>
    <w:rsid w:val="00164676"/>
    <w:rsid w:val="00166E71"/>
    <w:rsid w:val="00244348"/>
    <w:rsid w:val="00253967"/>
    <w:rsid w:val="0038716E"/>
    <w:rsid w:val="003A7326"/>
    <w:rsid w:val="003B7940"/>
    <w:rsid w:val="004A2608"/>
    <w:rsid w:val="004B502D"/>
    <w:rsid w:val="004D2F87"/>
    <w:rsid w:val="00585912"/>
    <w:rsid w:val="00683C6C"/>
    <w:rsid w:val="00794553"/>
    <w:rsid w:val="007C191B"/>
    <w:rsid w:val="007F12F3"/>
    <w:rsid w:val="007F78B9"/>
    <w:rsid w:val="008348DC"/>
    <w:rsid w:val="008613D5"/>
    <w:rsid w:val="00974246"/>
    <w:rsid w:val="00A52B14"/>
    <w:rsid w:val="00AA00C3"/>
    <w:rsid w:val="00AF16F0"/>
    <w:rsid w:val="00B25388"/>
    <w:rsid w:val="00B906E4"/>
    <w:rsid w:val="00B9566E"/>
    <w:rsid w:val="00BE52ED"/>
    <w:rsid w:val="00D22247"/>
    <w:rsid w:val="00D9465F"/>
    <w:rsid w:val="00E65077"/>
    <w:rsid w:val="00E65C71"/>
    <w:rsid w:val="00FA5AF7"/>
    <w:rsid w:val="00FB13CD"/>
    <w:rsid w:val="3FAB3502"/>
    <w:rsid w:val="537B07E9"/>
    <w:rsid w:val="7EF78ADC"/>
    <w:rsid w:val="8FFAFC62"/>
    <w:rsid w:val="AF2F3879"/>
    <w:rsid w:val="D87FF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te Heading"/>
    <w:basedOn w:val="1"/>
    <w:next w:val="1"/>
    <w:link w:val="12"/>
    <w:uiPriority w:val="0"/>
    <w:pPr>
      <w:jc w:val="center"/>
    </w:pPr>
    <w:rPr>
      <w:rFonts w:ascii="DFKai-SB" w:hAnsi="DFKai-SB" w:eastAsia="DFKai-SB"/>
    </w:rPr>
  </w:style>
  <w:style w:type="paragraph" w:styleId="3">
    <w:name w:val="Date"/>
    <w:basedOn w:val="1"/>
    <w:next w:val="1"/>
    <w:link w:val="10"/>
    <w:semiHidden/>
    <w:unhideWhenUsed/>
    <w:uiPriority w:val="99"/>
    <w:pPr>
      <w:ind w:left="100" w:leftChars="2500"/>
    </w:p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9">
    <w:name w:val="标题 字符"/>
    <w:basedOn w:val="8"/>
    <w:link w:val="6"/>
    <w:uiPriority w:val="10"/>
    <w:rPr>
      <w:rFonts w:asciiTheme="majorHAnsi" w:hAnsiTheme="majorHAnsi" w:eastAsiaTheme="majorEastAsia" w:cstheme="majorBidi"/>
      <w:b/>
      <w:bCs/>
      <w:sz w:val="32"/>
      <w:szCs w:val="32"/>
    </w:rPr>
  </w:style>
  <w:style w:type="character" w:customStyle="1" w:styleId="10">
    <w:name w:val="日期 字符"/>
    <w:basedOn w:val="8"/>
    <w:link w:val="3"/>
    <w:semiHidden/>
    <w:uiPriority w:val="99"/>
  </w:style>
  <w:style w:type="paragraph" w:customStyle="1" w:styleId="11">
    <w:name w:val="Table"/>
    <w:basedOn w:val="1"/>
    <w:qFormat/>
    <w:uiPriority w:val="0"/>
    <w:pPr>
      <w:jc w:val="center"/>
    </w:pPr>
    <w:rPr>
      <w:rFonts w:ascii="Times New Roman" w:hAnsi="Times New Roman" w:eastAsia="宋体" w:cs="Times New Roman"/>
    </w:rPr>
  </w:style>
  <w:style w:type="character" w:customStyle="1" w:styleId="12">
    <w:name w:val="注释标题 字符"/>
    <w:link w:val="2"/>
    <w:uiPriority w:val="0"/>
    <w:rPr>
      <w:rFonts w:ascii="DFKai-SB" w:hAnsi="DFKai-SB" w:eastAsia="DFKai-SB"/>
    </w:rPr>
  </w:style>
  <w:style w:type="character" w:customStyle="1" w:styleId="13">
    <w:name w:val="注释标题 字符1"/>
    <w:basedOn w:val="8"/>
    <w:semiHidden/>
    <w:uiPriority w:val="99"/>
  </w:style>
  <w:style w:type="paragraph" w:styleId="14">
    <w:name w:val="List Paragraph"/>
    <w:basedOn w:val="1"/>
    <w:qFormat/>
    <w:uiPriority w:val="34"/>
    <w:pPr>
      <w:ind w:firstLine="420" w:firstLineChars="200"/>
    </w:pPr>
    <w:rPr>
      <w:rFonts w:ascii="Times New Roman" w:hAnsi="Times New Roman" w:eastAsia="宋体" w:cs="Times New Roman"/>
      <w:szCs w:val="20"/>
    </w:rPr>
  </w:style>
  <w:style w:type="character" w:customStyle="1" w:styleId="15">
    <w:name w:val="页眉 字符"/>
    <w:basedOn w:val="8"/>
    <w:link w:val="5"/>
    <w:uiPriority w:val="99"/>
    <w:rPr>
      <w:sz w:val="18"/>
      <w:szCs w:val="18"/>
    </w:rPr>
  </w:style>
  <w:style w:type="character" w:customStyle="1" w:styleId="16">
    <w:name w:val="页脚 字符"/>
    <w:basedOn w:val="8"/>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217</Words>
  <Characters>1243</Characters>
  <Lines>10</Lines>
  <Paragraphs>2</Paragraphs>
  <TotalTime>8</TotalTime>
  <ScaleCrop>false</ScaleCrop>
  <LinksUpToDate>false</LinksUpToDate>
  <CharactersWithSpaces>1458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2024-08-09T15:06:00Z</dcterms:created>
  <dc:creator>umok</dc:creator>
  <cp:lastModifiedBy>晏</cp:lastModifiedBy>
  <dcterms:modified xsi:type="dcterms:W3CDTF">2024-10-29T13:49:31Z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616AE8837D4926CD6B77206709F39EF2_43</vt:lpwstr>
  </property>
</Properties>
</file>