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B9F067D">
      <w:pPr>
        <w:pStyle w:val="style0"/>
        <w:rPr/>
      </w:pPr>
    </w:p>
    <w:p w14:paraId="1A9C5D7B">
      <w:pPr>
        <w:pStyle w:val="style0"/>
        <w:jc w:val="center"/>
        <w:rPr/>
      </w:pPr>
      <w:r>
        <w:rPr>
          <w:rFonts w:hint="eastAsia"/>
        </w:rPr>
        <w:t>桐庐县中医院电动监护床设备功能参数</w:t>
      </w:r>
    </w:p>
    <w:p w14:paraId="3670404D">
      <w:pPr>
        <w:pStyle w:val="style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数量：5张</w:t>
      </w:r>
    </w:p>
    <w:tbl>
      <w:tblPr>
        <w:tblStyle w:val="style4098"/>
        <w:tblpPr w:leftFromText="180" w:rightFromText="180" w:topFromText="0" w:bottomFromText="0" w:vertAnchor="text" w:horzAnchor="margin" w:tblpXSpec="left" w:tblpY="160"/>
        <w:tblOverlap w:val="never"/>
        <w:tblW w:w="85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6505"/>
        <w:gridCol w:w="934"/>
      </w:tblGrid>
      <w:tr w14:paraId="4BF7DEC2">
        <w:trPr>
          <w:trHeight w:val="501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8167FD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/>
                <w:snapToGrid w:val="false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napToGrid w:val="false"/>
                <w:kern w:val="0"/>
                <w:szCs w:val="21"/>
              </w:rPr>
              <w:t>序号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218CD9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/>
                <w:snapToGrid w:val="false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napToGrid w:val="false"/>
                <w:kern w:val="0"/>
                <w:szCs w:val="21"/>
              </w:rPr>
              <w:t>技术要求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076350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/>
                <w:snapToGrid w:val="false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napToGrid w:val="false"/>
                <w:kern w:val="0"/>
                <w:szCs w:val="21"/>
              </w:rPr>
              <w:t>响应情况</w:t>
            </w:r>
          </w:p>
        </w:tc>
      </w:tr>
      <w:tr w14:paraId="4E4A8773">
        <w:tblPrEx/>
        <w:trPr>
          <w:trHeight w:val="19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6EEEB6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1.1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622B63">
            <w:pPr>
              <w:pStyle w:val="style4097"/>
              <w:tabs>
                <w:tab w:val="clear" w:pos="2790"/>
                <w:tab w:val="clear" w:pos="4230"/>
              </w:tabs>
              <w:jc w:val="both"/>
              <w:rPr>
                <w:rFonts w:ascii="宋体" w:cs="宋体" w:eastAsia="宋体" w:hAnsi="宋体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床体尺寸(最外缘)：长度≥22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0mm，宽度≥10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0mm。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6C2ECD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5A0203DD">
        <w:tblPrEx/>
        <w:trPr>
          <w:trHeight w:val="218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E616B4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1.2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7F93D8">
            <w:pPr>
              <w:pStyle w:val="style4097"/>
              <w:tabs>
                <w:tab w:val="clear" w:pos="2790"/>
                <w:tab w:val="clear" w:pos="4230"/>
              </w:tabs>
              <w:jc w:val="both"/>
              <w:rPr>
                <w:rFonts w:ascii="宋体" w:cs="宋体" w:eastAsia="宋体" w:hAnsi="宋体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床面尺寸：长度≥194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mm，宽度≥91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mm。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0E5AA5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0E0D5FE9">
        <w:tblPrEx/>
        <w:trPr>
          <w:trHeight w:val="90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EDC81C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1.3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931270">
            <w:pPr>
              <w:pStyle w:val="style4097"/>
              <w:tabs>
                <w:tab w:val="clear" w:pos="2790"/>
                <w:tab w:val="clear" w:pos="4230"/>
              </w:tabs>
              <w:jc w:val="both"/>
              <w:rPr>
                <w:rFonts w:ascii="宋体" w:cs="宋体" w:eastAsia="宋体" w:hAnsi="宋体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升降功能：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A492AD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napToGrid w:val="false"/>
                <w:kern w:val="0"/>
                <w:szCs w:val="21"/>
              </w:rPr>
              <w:t>/</w:t>
            </w:r>
          </w:p>
        </w:tc>
      </w:tr>
      <w:tr w14:paraId="3DCC4843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819109"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1.3.1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081036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整床高低升降―升降最低点≤4</w:t>
            </w:r>
            <w:r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0mm±20mm，至最高点≥7</w:t>
            </w:r>
            <w:r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0mm ± 20 mm。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A2DE62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3DA7AD71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6F8A2F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1.3.2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2CEBCF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背部升降―升降角度≥0-7</w:t>
            </w:r>
            <w:r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度±2度，嵌入式滚珠倾斜角度指示计。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735EF2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3751466E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B7E802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1.3.3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B31816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腿部升降―升降角度≥0-</w:t>
            </w:r>
            <w:r>
              <w:rPr>
                <w:rFonts w:ascii="宋体" w:cs="宋体" w:eastAsia="宋体" w:hAnsi="宋体" w:hint="default"/>
                <w:kern w:val="0"/>
                <w:szCs w:val="21"/>
                <w:lang w:val="en-US"/>
              </w:rPr>
              <w:t>3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0度±2度。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8A1DD3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7BA57877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E8FA4D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1.3.4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E9E44">
            <w:pPr>
              <w:pStyle w:val="style0"/>
              <w:autoSpaceDE w:val="false"/>
              <w:autoSpaceDN w:val="false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电动床台正反倾斜―倾斜角度≥±1</w:t>
            </w:r>
            <w:r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度，嵌入式滚珠倾斜角度指示计。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6AC1CB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43B35ADA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F1E33C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1.3.5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F66D71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脚部≥7段式手动抬高功能，遇下肢水肿病患，可使病患小腿部放平。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79D2A5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705C6ADD">
        <w:tblPrEx/>
        <w:trPr>
          <w:trHeight w:val="303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A1EC0C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1.4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0AC287">
            <w:pPr>
              <w:pStyle w:val="style4097"/>
              <w:tabs>
                <w:tab w:val="clear" w:pos="2790"/>
                <w:tab w:val="clear" w:pos="4230"/>
              </w:tabs>
              <w:jc w:val="both"/>
              <w:rPr>
                <w:rFonts w:ascii="宋体" w:cs="宋体" w:eastAsia="宋体" w:hAnsi="宋体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升降控制组：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679848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napToGrid w:val="false"/>
                <w:kern w:val="0"/>
                <w:szCs w:val="21"/>
              </w:rPr>
              <w:t>/</w:t>
            </w:r>
          </w:p>
        </w:tc>
      </w:tr>
      <w:tr w14:paraId="407A17D2">
        <w:tblPrEx/>
        <w:trPr>
          <w:trHeight w:val="90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E14538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1.4.1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3D06DC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电源：交流电220V/50Hz。输出电压：DC24V。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8D693E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25349BF2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3C0D76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1.4.2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C04917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电机马达：采用品牌医用马达，床台、背部、腿部升降电动马达共4组，安全、恒速、静音、无静电。投标响应时须注明选用的医用马达品牌及产品介绍。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BCC2CC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581D345D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83B745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★1.4.3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C44DAA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护栏双侧升降控制器：嵌入式升降控制器共≥4组，内嵌于左右护栏内外侧。清晰的床台、背部、腿部及背腿连动升降图形按钮，操作方便。采用按键式控制器，非薄膜式，耐用易操作。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909306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4800C5B6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CB7630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▲1.4.4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4EA089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医护人员专用床尾嵌入式升降锁控器：安装于床尾板下缘，具有床体各升降调整锁定功能，锁定按钮≥3个，可分别管制床台、背部、腿部升降功能，提高操作安全性。按键式按钮≥4组，可分别操作床面升降、背部升降、腿部升降、床体倾斜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01ACB9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749B49D9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B7EF45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1.4.5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6196F9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标配蓄电池，市电断电后可照常进行电动操作。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2068F2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/>
                <w:snapToGrid w:val="false"/>
                <w:kern w:val="0"/>
                <w:szCs w:val="21"/>
              </w:rPr>
            </w:pPr>
          </w:p>
        </w:tc>
      </w:tr>
      <w:tr w14:paraId="0AFC7D2A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C08A63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1.4.6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B8AF75">
            <w:pPr>
              <w:pStyle w:val="style0"/>
              <w:tabs>
                <w:tab w:val="left" w:leader="none" w:pos="284"/>
                <w:tab w:val="left" w:leader="none" w:pos="426"/>
              </w:tabs>
              <w:autoSpaceDE w:val="false"/>
              <w:autoSpaceDN w:val="false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电动CPR(心肺复苏)功能：床体两侧下方具备电动CPR按键(心肺复苏)，避免病患误操作。遇急救时，单键操作即可将整床速降放平。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BB1460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06622708">
        <w:tblPrEx/>
        <w:trPr>
          <w:trHeight w:val="279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CEBB9B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1.5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9911EA">
            <w:pPr>
              <w:pStyle w:val="style4097"/>
              <w:tabs>
                <w:tab w:val="clear" w:pos="2790"/>
                <w:tab w:val="clear" w:pos="4230"/>
              </w:tabs>
              <w:jc w:val="both"/>
              <w:rPr>
                <w:rFonts w:ascii="宋体" w:cs="宋体" w:eastAsia="宋体" w:hAnsi="宋体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床板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B361C2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/>
                <w:snapToGrid w:val="false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napToGrid w:val="false"/>
                <w:kern w:val="0"/>
                <w:szCs w:val="21"/>
              </w:rPr>
              <w:t>/</w:t>
            </w:r>
          </w:p>
        </w:tc>
      </w:tr>
      <w:tr w14:paraId="3D2C0D30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C979D2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▲1.5.1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F6B9FA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采ABS材质注塑成型，床板板材厚度≥4mm，宽度≥910mm，可承重≥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230k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g，耐腐蚀，抗酸碱，永不生锈。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C19317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38EC54E7">
        <w:tblPrEx/>
        <w:trPr>
          <w:trHeight w:val="39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0FC291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▲1.5.2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849455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四片床板可徒手拆卸，背部床板透气孔≥30个，提高病患卧床通气性。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59235B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4A33BF50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2EFB7B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★1.5.3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EA804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床板原生具有手部、腹部、膝部、脚部、胸部等≥10个束缚带固定孔。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84F4F6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2FA76289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59DEEC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★1.5.4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EC4FA6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床面四角具原生一体集成床垫止滑垫，为扇形弧状非后加工，防止床垫滑动。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5F4E51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5FE83672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521AC0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1.6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1D55FC">
            <w:pPr>
              <w:pStyle w:val="style4097"/>
              <w:tabs>
                <w:tab w:val="clear" w:pos="2790"/>
                <w:tab w:val="clear" w:pos="4230"/>
              </w:tabs>
              <w:jc w:val="both"/>
              <w:rPr>
                <w:rFonts w:ascii="宋体" w:cs="宋体" w:eastAsia="宋体" w:hAnsi="宋体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护栏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28D15C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napToGrid w:val="false"/>
                <w:kern w:val="0"/>
                <w:szCs w:val="21"/>
              </w:rPr>
              <w:t>/</w:t>
            </w:r>
          </w:p>
        </w:tc>
      </w:tr>
      <w:tr w14:paraId="2AE3AD26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D8E1AE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1.6.1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0EA420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四片分体式护栏，采用优质塑钢材质，背部及腿部护栏可分别升降管制。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E72A53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61CA4907">
        <w:tblPrEx/>
        <w:trPr>
          <w:trHeight w:val="936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0F4C88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★1.6.2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BCC79">
            <w:pPr>
              <w:pStyle w:val="style0"/>
              <w:autoSpaceDE w:val="false"/>
              <w:autoSpaceDN w:val="false"/>
              <w:spacing w:before="120" w:lineRule="exact" w:line="300"/>
              <w:rPr/>
            </w:pPr>
            <w:r>
              <w:rPr>
                <w:rFonts w:ascii="宋体" w:cs="Arial" w:eastAsia="宋体" w:hAnsi="宋体" w:hint="eastAsia"/>
                <w:sz w:val="24"/>
                <w:szCs w:val="24"/>
                <w:lang w:eastAsia="zh-CN"/>
              </w:rPr>
              <w:t>腿部</w:t>
            </w:r>
            <w:r>
              <w:rPr>
                <w:rFonts w:ascii="宋体" w:cs="Arial" w:eastAsia="宋体" w:hAnsi="宋体"/>
                <w:sz w:val="24"/>
                <w:szCs w:val="24"/>
                <w:lang w:eastAsia="zh-CN"/>
              </w:rPr>
              <w:t>护栏升起时距离床</w:t>
            </w:r>
            <w:r>
              <w:rPr>
                <w:rFonts w:ascii="宋体" w:cs="Arial" w:eastAsia="宋体" w:hAnsi="宋体" w:hint="eastAsia"/>
                <w:sz w:val="24"/>
                <w:szCs w:val="24"/>
                <w:lang w:eastAsia="zh-CN"/>
              </w:rPr>
              <w:t>尾</w:t>
            </w:r>
            <w:r>
              <w:rPr>
                <w:rFonts w:ascii="宋体" w:cs="Arial" w:eastAsia="宋体" w:hAnsi="宋体"/>
                <w:sz w:val="24"/>
                <w:szCs w:val="24"/>
                <w:lang w:eastAsia="zh-CN"/>
              </w:rPr>
              <w:t>板</w:t>
            </w:r>
            <w:r>
              <w:rPr>
                <w:rFonts w:ascii="宋体" w:cs="Arial" w:eastAsia="宋体" w:hAnsi="宋体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宋体" w:cs="Arial" w:eastAsia="宋体" w:hAnsi="宋体"/>
                <w:sz w:val="24"/>
                <w:szCs w:val="24"/>
                <w:lang w:eastAsia="zh-CN"/>
              </w:rPr>
              <w:t>60mm</w:t>
            </w:r>
            <w:r>
              <w:rPr>
                <w:rFonts w:ascii="宋体" w:cs="Arial" w:eastAsia="宋体" w:hAnsi="宋体" w:hint="eastAsia"/>
                <w:sz w:val="24"/>
                <w:szCs w:val="24"/>
                <w:lang w:eastAsia="zh-CN"/>
              </w:rPr>
              <w:t>，背部及腿部</w:t>
            </w:r>
            <w:r>
              <w:rPr>
                <w:rFonts w:ascii="宋体" w:cs="Arial" w:eastAsia="宋体" w:hAnsi="宋体"/>
                <w:sz w:val="24"/>
                <w:szCs w:val="24"/>
                <w:lang w:eastAsia="zh-CN"/>
              </w:rPr>
              <w:t>两护栏拉上之间距离</w:t>
            </w:r>
            <w:r>
              <w:rPr>
                <w:rFonts w:ascii="宋体" w:cs="Arial" w:eastAsia="宋体" w:hAnsi="宋体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宋体" w:cs="Arial" w:eastAsia="宋体" w:hAnsi="宋体"/>
                <w:sz w:val="24"/>
                <w:szCs w:val="24"/>
                <w:lang w:eastAsia="zh-CN"/>
              </w:rPr>
              <w:t>60mm，防止病患滑落之危险。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D6EE8A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29092095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09462F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▲1.6.3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0CC0A6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  <w:highlight w:val="none"/>
              </w:rPr>
              <w:t>护栏升降采用左右钟摆式操作，非向外摆荡式操作，节省操作空间。护栏装设安全操作把手且具安全操作方向标示，防止护栏推入床体底部时夹手。</w:t>
            </w:r>
            <w:bookmarkStart w:id="0" w:name="_GoBack"/>
            <w:bookmarkEnd w:id="0"/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151689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3AD6422D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F8B9CB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1.7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A32648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b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床头尾板：采用ABS塑钢材质，采卡锁式固定，病床推动时无晃动，且遇急救时可快速拆卸。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0E1FFC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6619F956">
        <w:tblPrEx/>
        <w:trPr>
          <w:trHeight w:val="674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4F1963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1.8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70FB49">
            <w:pPr>
              <w:pStyle w:val="style4097"/>
              <w:tabs>
                <w:tab w:val="clear" w:pos="2790"/>
                <w:tab w:val="clear" w:pos="4230"/>
              </w:tabs>
              <w:jc w:val="both"/>
              <w:rPr>
                <w:rFonts w:ascii="宋体" w:cs="宋体" w:eastAsia="宋体" w:hAnsi="宋体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防撞护角：采用ABS塑钢材质，床体四角具防撞滚珠，减缓推动中与物体或墙面的碰撞。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56C6FE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3BE0BD8F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2319F4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1.9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D58EC4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脚轮：采用≥125mm品牌高性能中控刹车医用脚轮，轮轴、转盘为精密滚珠轴承，易推、耐蚀、耐磨、静音。投标响应时须注明选用的医用脚轮品牌及产品介绍。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25E318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533606F4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A76E1A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1.10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F37AEB">
            <w:pPr>
              <w:pStyle w:val="style0"/>
              <w:spacing w:lineRule="auto" w:line="3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床体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BF79E7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napToGrid w:val="false"/>
                <w:kern w:val="0"/>
                <w:szCs w:val="21"/>
              </w:rPr>
              <w:t>/</w:t>
            </w:r>
          </w:p>
        </w:tc>
      </w:tr>
      <w:tr w14:paraId="3DD91E1D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347035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1.10.1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882570">
            <w:pPr>
              <w:pStyle w:val="style0"/>
              <w:autoSpaceDE w:val="false"/>
              <w:autoSpaceDN w:val="false"/>
              <w:spacing w:lineRule="exact" w:line="32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整体床架采用钢骨结构设计，钢管厚度≥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2mm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，投标文件中提供相关证明。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F150EE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69C2CA7B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A15EC5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1.10.2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46203F">
            <w:pPr>
              <w:pStyle w:val="style0"/>
              <w:autoSpaceDE w:val="false"/>
              <w:autoSpaceDN w:val="false"/>
              <w:spacing w:lineRule="exact" w:line="32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整体床架采先进的涂装工艺，涂层厚度≥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75um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，抗酸碱、耐腐蚀，耐褪色。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F17121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1F42315A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86BE73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1.10.3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E78DB0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Arial" w:hAnsi="宋体" w:hint="eastAsia"/>
                <w:color w:val="000000"/>
              </w:rPr>
              <w:t>床体两侧各装设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≥</w:t>
            </w:r>
            <w:r>
              <w:rPr>
                <w:rFonts w:ascii="宋体" w:cs="Arial" w:hAnsi="宋体" w:hint="eastAsia"/>
                <w:color w:val="000000"/>
              </w:rPr>
              <w:t>3个污物袋挂钩，圆钢条制。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0FC4C8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5E09AD8B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E36A5E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1.10.4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D3BD2C">
            <w:pPr>
              <w:pStyle w:val="style0"/>
              <w:autoSpaceDE w:val="false"/>
              <w:autoSpaceDN w:val="false"/>
              <w:spacing w:before="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床体四角具输液架插座共≥4个。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148875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6E4695DB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F513D6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1.10.5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C7FA89">
            <w:pPr>
              <w:pStyle w:val="style0"/>
              <w:spacing w:lineRule="auto" w:line="3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具备病床紧急停止功能开关。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113CBB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455C9C9F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24C504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1.11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D031C8">
            <w:pPr>
              <w:pStyle w:val="style0"/>
              <w:spacing w:lineRule="auto" w:line="3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安全载重≥230kg。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48316F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3548D68F">
        <w:tblPrEx/>
        <w:trPr>
          <w:trHeight w:val="467" w:hRule="atLeast"/>
        </w:trPr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52582E"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1.12</w:t>
            </w:r>
          </w:p>
        </w:tc>
        <w:tc>
          <w:tcPr>
            <w:tcW w:w="6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0DA77E">
            <w:pPr>
              <w:pStyle w:val="style0"/>
              <w:spacing w:lineRule="auto" w:line="360"/>
              <w:rPr>
                <w:rFonts w:ascii="宋体" w:cs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标▲部分作为货物实质性验收标准，如不符合作退货处理。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DF4AE3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791582C7">
        <w:tblPrEx/>
        <w:trPr>
          <w:trHeight w:val="467" w:hRule="atLeast"/>
        </w:trPr>
        <w:tc>
          <w:tcPr>
            <w:tcW w:w="1155" w:type="dxa"/>
            <w:tcBorders/>
            <w:vAlign w:val="center"/>
          </w:tcPr>
          <w:p w14:paraId="78C9BB6F"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1.13</w:t>
            </w:r>
          </w:p>
        </w:tc>
        <w:tc>
          <w:tcPr>
            <w:tcW w:w="6505" w:type="dxa"/>
            <w:tcBorders/>
            <w:vAlign w:val="center"/>
          </w:tcPr>
          <w:p w14:paraId="302A36C4">
            <w:pPr>
              <w:pStyle w:val="style0"/>
              <w:spacing w:lineRule="auto" w:line="360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配件：输液架：实心不锈钢材质，无阶段调节功能，每床配1根。</w:t>
            </w:r>
          </w:p>
        </w:tc>
        <w:tc>
          <w:tcPr>
            <w:tcW w:w="934" w:type="dxa"/>
            <w:tcBorders/>
            <w:vAlign w:val="center"/>
          </w:tcPr>
          <w:p w14:paraId="7BB45175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/>
                <w:bCs/>
                <w:snapToGrid w:val="false"/>
                <w:kern w:val="0"/>
                <w:szCs w:val="21"/>
              </w:rPr>
            </w:pPr>
          </w:p>
        </w:tc>
      </w:tr>
      <w:tr w14:paraId="3E2476C6">
        <w:tblPrEx/>
        <w:trPr>
          <w:trHeight w:val="467" w:hRule="atLeast"/>
        </w:trPr>
        <w:tc>
          <w:tcPr>
            <w:tcW w:w="1155" w:type="dxa"/>
            <w:tcBorders/>
            <w:vAlign w:val="center"/>
          </w:tcPr>
          <w:p w14:paraId="466E8458"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val="en-US" w:eastAsia="zh-CN"/>
              </w:rPr>
              <w:t>1.14</w:t>
            </w:r>
          </w:p>
        </w:tc>
        <w:tc>
          <w:tcPr>
            <w:tcW w:w="6505" w:type="dxa"/>
            <w:tcBorders/>
            <w:vAlign w:val="center"/>
          </w:tcPr>
          <w:p w14:paraId="20F27FC0">
            <w:pPr>
              <w:pStyle w:val="style0"/>
              <w:spacing w:lineRule="auto" w:line="360"/>
              <w:rPr>
                <w:rFonts w:ascii="宋体" w:cs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val="en-US" w:eastAsia="zh-CN"/>
              </w:rPr>
              <w:t>商务条款</w:t>
            </w:r>
          </w:p>
        </w:tc>
        <w:tc>
          <w:tcPr>
            <w:tcW w:w="934" w:type="dxa"/>
            <w:tcBorders/>
            <w:vAlign w:val="center"/>
          </w:tcPr>
          <w:p w14:paraId="5CEF6A19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 w:hint="default"/>
                <w:bCs/>
                <w:snapToGrid w:val="false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snapToGrid w:val="false"/>
                <w:kern w:val="0"/>
                <w:szCs w:val="21"/>
                <w:lang w:val="en-US" w:eastAsia="zh-CN"/>
              </w:rPr>
              <w:t>/</w:t>
            </w:r>
          </w:p>
        </w:tc>
      </w:tr>
      <w:tr w14:paraId="79EF90E0">
        <w:tblPrEx/>
        <w:trPr>
          <w:trHeight w:val="467" w:hRule="atLeast"/>
        </w:trPr>
        <w:tc>
          <w:tcPr>
            <w:tcW w:w="1155" w:type="dxa"/>
            <w:tcBorders/>
            <w:vAlign w:val="center"/>
          </w:tcPr>
          <w:p w14:paraId="298FA1D5"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val="en-US" w:eastAsia="zh-CN"/>
              </w:rPr>
              <w:t>1.14.1</w:t>
            </w:r>
          </w:p>
        </w:tc>
        <w:tc>
          <w:tcPr>
            <w:tcW w:w="6505" w:type="dxa"/>
            <w:tcBorders/>
            <w:vAlign w:val="center"/>
          </w:tcPr>
          <w:p w14:paraId="59201DA7">
            <w:pPr>
              <w:pStyle w:val="style0"/>
              <w:spacing w:lineRule="auto" w:line="360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val="en-US" w:eastAsia="zh-CN"/>
              </w:rPr>
              <w:t>每张床需配备1张静态防褥疮床垫。</w:t>
            </w:r>
          </w:p>
        </w:tc>
        <w:tc>
          <w:tcPr>
            <w:tcW w:w="934" w:type="dxa"/>
            <w:tcBorders/>
            <w:vAlign w:val="center"/>
          </w:tcPr>
          <w:p w14:paraId="55605FDD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 w:hint="eastAsia"/>
                <w:bCs/>
                <w:snapToGrid w:val="false"/>
                <w:kern w:val="0"/>
                <w:szCs w:val="21"/>
                <w:lang w:val="en-US" w:eastAsia="zh-CN"/>
              </w:rPr>
            </w:pPr>
          </w:p>
        </w:tc>
      </w:tr>
      <w:tr w14:paraId="1C8DC730">
        <w:tblPrEx/>
        <w:trPr>
          <w:trHeight w:val="467" w:hRule="atLeast"/>
        </w:trPr>
        <w:tc>
          <w:tcPr>
            <w:tcW w:w="1155" w:type="dxa"/>
            <w:tcBorders/>
            <w:vAlign w:val="center"/>
          </w:tcPr>
          <w:p w14:paraId="536EB66D"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val="en-US" w:eastAsia="zh-CN"/>
              </w:rPr>
              <w:t>1.14.2</w:t>
            </w:r>
          </w:p>
        </w:tc>
        <w:tc>
          <w:tcPr>
            <w:tcW w:w="6505" w:type="dxa"/>
            <w:tcBorders/>
            <w:vAlign w:val="center"/>
          </w:tcPr>
          <w:p w14:paraId="3086E637">
            <w:pPr>
              <w:pStyle w:val="style0"/>
              <w:spacing w:lineRule="auto" w:line="360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val="en-US" w:eastAsia="zh-CN"/>
              </w:rPr>
              <w:t>需提供医用翻身床垫2套。</w:t>
            </w:r>
          </w:p>
        </w:tc>
        <w:tc>
          <w:tcPr>
            <w:tcW w:w="934" w:type="dxa"/>
            <w:tcBorders/>
            <w:vAlign w:val="center"/>
          </w:tcPr>
          <w:p w14:paraId="66908FD8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 w:hint="eastAsia"/>
                <w:bCs/>
                <w:snapToGrid w:val="false"/>
                <w:kern w:val="0"/>
                <w:szCs w:val="21"/>
                <w:lang w:val="en-US" w:eastAsia="zh-CN"/>
              </w:rPr>
            </w:pPr>
          </w:p>
        </w:tc>
      </w:tr>
      <w:tr w14:paraId="66A02797">
        <w:tblPrEx/>
        <w:trPr>
          <w:trHeight w:val="467" w:hRule="atLeast"/>
        </w:trPr>
        <w:tc>
          <w:tcPr>
            <w:tcW w:w="1155" w:type="dxa"/>
            <w:tcBorders/>
            <w:vAlign w:val="center"/>
          </w:tcPr>
          <w:p w14:paraId="4DB38C45"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val="en-US" w:eastAsia="zh-CN"/>
              </w:rPr>
              <w:t>1.14.3</w:t>
            </w:r>
          </w:p>
        </w:tc>
        <w:tc>
          <w:tcPr>
            <w:tcW w:w="6505" w:type="dxa"/>
            <w:tcBorders/>
            <w:vAlign w:val="center"/>
          </w:tcPr>
          <w:p w14:paraId="5E088B00">
            <w:pPr>
              <w:pStyle w:val="style0"/>
              <w:spacing w:lineRule="auto" w:line="360"/>
              <w:rPr>
                <w:rFonts w:ascii="宋体" w:cs="宋体" w:eastAsia="宋体" w:hAnsi="宋体" w:hint="default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val="en-US" w:eastAsia="zh-CN"/>
              </w:rPr>
              <w:t>需提供床尾写字台与护士椅子5套。</w:t>
            </w:r>
          </w:p>
        </w:tc>
        <w:tc>
          <w:tcPr>
            <w:tcW w:w="934" w:type="dxa"/>
            <w:tcBorders/>
            <w:vAlign w:val="center"/>
          </w:tcPr>
          <w:p w14:paraId="00C50644">
            <w:pPr>
              <w:pStyle w:val="style0"/>
              <w:widowControl/>
              <w:spacing w:lineRule="auto" w:line="300"/>
              <w:jc w:val="center"/>
              <w:textAlignment w:val="bottom"/>
              <w:rPr>
                <w:rFonts w:ascii="宋体" w:cs="宋体" w:eastAsia="宋体" w:hAnsi="宋体" w:hint="eastAsia"/>
                <w:bCs/>
                <w:snapToGrid w:val="false"/>
                <w:kern w:val="0"/>
                <w:szCs w:val="21"/>
                <w:lang w:val="en-US" w:eastAsia="zh-CN"/>
              </w:rPr>
            </w:pPr>
          </w:p>
        </w:tc>
      </w:tr>
    </w:tbl>
    <w:p w14:paraId="68B1587E">
      <w:pPr>
        <w:pStyle w:val="style0"/>
        <w:rPr/>
      </w:pPr>
    </w:p>
    <w:p w14:paraId="122EEAD4">
      <w:pPr>
        <w:pStyle w:val="style0"/>
        <w:rPr/>
      </w:pPr>
      <w:r>
        <w:rPr>
          <w:rFonts w:hint="eastAsia"/>
        </w:rPr>
        <w:t>注意：标注“★”号的技术条款为实质性技术条款。标注“▲”号的技术条款为重要技术条款，其他技术条款为普通技术条款。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52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001010101"/>
    <w:charset w:val="88"/>
    <w:family w:val="roma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adjustRightInd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customStyle="1" w:styleId="style4097">
    <w:name w:val="样式3"/>
    <w:basedOn w:val="style0"/>
    <w:next w:val="style4097"/>
    <w:qFormat/>
    <w:uiPriority w:val="0"/>
    <w:pPr>
      <w:tabs>
        <w:tab w:val="left" w:leader="none" w:pos="2790"/>
        <w:tab w:val="left" w:leader="none" w:pos="4230"/>
      </w:tabs>
      <w:autoSpaceDE w:val="false"/>
      <w:autoSpaceDN w:val="false"/>
      <w:snapToGrid w:val="false"/>
      <w:spacing w:before="312" w:beforeLines="100" w:lineRule="auto" w:line="360"/>
      <w:jc w:val="left"/>
      <w:outlineLvl w:val="1"/>
    </w:pPr>
    <w:rPr>
      <w:rFonts w:ascii="仿宋_GB2312" w:eastAsia="仿宋_GB2312" w:hAnsi="仿宋"/>
      <w:b/>
      <w:bCs/>
      <w:kern w:val="0"/>
      <w:sz w:val="32"/>
      <w:szCs w:val="30"/>
      <w:lang w:val="zh-CN"/>
    </w:rPr>
  </w:style>
  <w:style w:type="table" w:customStyle="1" w:styleId="style4098">
    <w:name w:val="Table Normal1"/>
    <w:next w:val="style4098"/>
    <w:qFormat/>
    <w:uiPriority w:val="0"/>
    <w:pPr/>
    <w:rPr>
      <w:rFonts w:ascii="Arial" w:cs="Arial" w:eastAsia="宋体" w:hAnsi="Arial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099">
    <w:name w:val="标题 1 Char"/>
    <w:basedOn w:val="style65"/>
    <w:next w:val="style4099"/>
    <w:link w:val="style1"/>
    <w:qFormat/>
    <w:uiPriority w:val="9"/>
    <w:rPr>
      <w:rFonts w:ascii="Times New Roman" w:cs="Times New Roman" w:eastAsia="宋体" w:hAnsi="Times New Roman"/>
      <w:b/>
      <w:bCs/>
      <w:kern w:val="44"/>
      <w:sz w:val="44"/>
      <w:szCs w:val="44"/>
    </w:rPr>
  </w:style>
  <w:style w:type="character" w:customStyle="1" w:styleId="style4100">
    <w:name w:val="页眉 Char"/>
    <w:basedOn w:val="style65"/>
    <w:next w:val="style4100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1327</Words>
  <Pages>3</Pages>
  <Characters>1565</Characters>
  <Application>WPS Office</Application>
  <DocSecurity>0</DocSecurity>
  <Paragraphs>169</Paragraphs>
  <ScaleCrop>false</ScaleCrop>
  <Company>Microsoft</Company>
  <LinksUpToDate>false</LinksUpToDate>
  <CharactersWithSpaces>1568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2024-12-02T04:27:00Z</dcterms:created>
  <dc:creator>USER-</dc:creator>
  <lastModifiedBy>V2309A</lastModifiedBy>
  <dcterms:modified xsi:type="dcterms:W3CDTF">2024-12-17T01:10:09Z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1b65ff537fa045a6be285cce27ff532b_23</vt:lpwstr>
  </property>
</Properties>
</file>