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lang w:val="en-US" w:eastAsia="zh-CN"/>
        </w:rPr>
        <w:t>闲林职高直饮机维护</w:t>
      </w:r>
      <w:r>
        <w:rPr>
          <w:rFonts w:hint="eastAsia" w:ascii="方正小标宋简体" w:hAnsi="方正小标宋简体" w:eastAsia="方正小标宋简体" w:cs="宋体"/>
          <w:sz w:val="52"/>
          <w:szCs w:val="52"/>
        </w:rPr>
        <w:t>采购项目</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pPr>
        <w:spacing w:line="360" w:lineRule="auto"/>
        <w:jc w:val="center"/>
        <w:rPr>
          <w:rFonts w:ascii="仿宋_GB2312" w:hAnsi="仿宋_GB2312" w:eastAsia="仿宋_GB2312" w:cs="仿宋_GB2312"/>
          <w:sz w:val="32"/>
          <w:szCs w:val="32"/>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firstLine="840" w:firstLineChars="300"/>
        <w:rPr>
          <w:rFonts w:hint="eastAsia" w:ascii="方正小标宋简体" w:hAnsi="方正小标宋简体" w:eastAsia="方正小标宋简体"/>
          <w:sz w:val="28"/>
          <w:szCs w:val="28"/>
          <w:lang w:val="en-US"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lang w:val="en-US" w:eastAsia="zh-CN"/>
        </w:rPr>
        <w:t>杭州市闲林职业高级中学</w:t>
      </w:r>
    </w:p>
    <w:p>
      <w:pPr>
        <w:spacing w:line="360" w:lineRule="auto"/>
        <w:ind w:firstLine="840" w:firstLineChars="300"/>
        <w:rPr>
          <w:rFonts w:hint="eastAsia" w:ascii="方正小标宋简体" w:hAnsi="方正小标宋简体" w:eastAsia="方正小标宋简体"/>
          <w:sz w:val="28"/>
          <w:szCs w:val="28"/>
          <w:lang w:val="en-US" w:eastAsia="zh-CN"/>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lang w:val="en-US" w:eastAsia="zh-CN"/>
        </w:rPr>
        <w:t>杭州市闲林职业高级中学直饮机维护采购项目</w:t>
      </w:r>
    </w:p>
    <w:p>
      <w:pPr>
        <w:spacing w:line="360" w:lineRule="auto"/>
        <w:ind w:firstLine="840" w:firstLineChars="300"/>
        <w:rPr>
          <w:rFonts w:hint="default"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rPr>
        <w:t>编制时间：2</w:t>
      </w:r>
      <w:r>
        <w:rPr>
          <w:rFonts w:ascii="方正小标宋简体" w:hAnsi="方正小标宋简体" w:eastAsia="方正小标宋简体"/>
          <w:sz w:val="28"/>
          <w:szCs w:val="28"/>
        </w:rPr>
        <w:t>02</w:t>
      </w:r>
      <w:r>
        <w:rPr>
          <w:rFonts w:hint="eastAsia" w:ascii="方正小标宋简体" w:hAnsi="方正小标宋简体" w:eastAsia="方正小标宋简体"/>
          <w:sz w:val="28"/>
          <w:szCs w:val="28"/>
          <w:lang w:val="en-US" w:eastAsia="zh-CN"/>
        </w:rPr>
        <w:t>4</w:t>
      </w:r>
      <w:r>
        <w:rPr>
          <w:rFonts w:hint="eastAsia" w:ascii="方正小标宋简体" w:hAnsi="方正小标宋简体" w:eastAsia="方正小标宋简体"/>
          <w:sz w:val="28"/>
          <w:szCs w:val="28"/>
        </w:rPr>
        <w:t>年</w:t>
      </w:r>
      <w:r>
        <w:rPr>
          <w:rFonts w:hint="eastAsia" w:ascii="方正小标宋简体" w:hAnsi="方正小标宋简体" w:eastAsia="方正小标宋简体"/>
          <w:sz w:val="28"/>
          <w:szCs w:val="28"/>
          <w:lang w:val="en-US" w:eastAsia="zh-CN"/>
        </w:rPr>
        <w:t>2</w:t>
      </w:r>
      <w:r>
        <w:rPr>
          <w:rFonts w:hint="eastAsia" w:ascii="方正小标宋简体" w:hAnsi="方正小标宋简体" w:eastAsia="方正小标宋简体"/>
          <w:sz w:val="28"/>
          <w:szCs w:val="28"/>
        </w:rPr>
        <w:t>月</w:t>
      </w:r>
      <w:r>
        <w:rPr>
          <w:rFonts w:hint="eastAsia" w:ascii="方正小标宋简体" w:hAnsi="方正小标宋简体" w:eastAsia="方正小标宋简体"/>
          <w:sz w:val="28"/>
          <w:szCs w:val="28"/>
          <w:lang w:val="en-US" w:eastAsia="zh-CN"/>
        </w:rPr>
        <w:t>6日</w:t>
      </w: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spacing w:before="312" w:beforeLines="100" w:line="360" w:lineRule="auto"/>
        <w:jc w:val="left"/>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采购需求内容</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（一）项目概况</w:t>
      </w:r>
    </w:p>
    <w:p>
      <w:pPr>
        <w:spacing w:line="360" w:lineRule="auto"/>
        <w:ind w:firstLine="420"/>
        <w:jc w:val="left"/>
        <w:rPr>
          <w:rFonts w:hint="eastAsia" w:ascii="宋体" w:hAnsi="宋体" w:eastAsia="宋体" w:cs="宋体"/>
          <w:sz w:val="24"/>
          <w:szCs w:val="24"/>
        </w:rPr>
      </w:pPr>
      <w:r>
        <w:rPr>
          <w:rFonts w:hint="eastAsia" w:ascii="宋体" w:hAnsi="宋体" w:eastAsia="宋体" w:cs="宋体"/>
          <w:sz w:val="24"/>
          <w:szCs w:val="24"/>
          <w:lang w:val="en-US" w:eastAsia="zh-CN"/>
        </w:rPr>
        <w:t>2024年度，闲林职业高级中学校园内的学生用不锈钢饮水台和教师办公室内直饮机维护维修项目</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（二）预算金额（元）：</w:t>
      </w:r>
      <w:r>
        <w:rPr>
          <w:rFonts w:hint="eastAsia" w:ascii="宋体" w:hAnsi="宋体" w:eastAsia="宋体" w:cs="宋体"/>
          <w:sz w:val="24"/>
          <w:szCs w:val="24"/>
          <w:lang w:val="en-US" w:eastAsia="zh-CN"/>
        </w:rPr>
        <w:t>1？</w:t>
      </w:r>
      <w:r>
        <w:rPr>
          <w:rFonts w:hint="eastAsia" w:ascii="宋体" w:hAnsi="宋体" w:eastAsia="宋体" w:cs="宋体"/>
          <w:sz w:val="24"/>
          <w:szCs w:val="24"/>
        </w:rPr>
        <w:t>万</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）拟采购标的的技术要求</w:t>
      </w:r>
    </w:p>
    <w:tbl>
      <w:tblPr>
        <w:tblStyle w:val="4"/>
        <w:tblpPr w:leftFromText="180" w:rightFromText="180" w:vertAnchor="page" w:horzAnchor="page" w:tblpX="1696" w:tblpY="512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5"/>
        <w:gridCol w:w="684"/>
        <w:gridCol w:w="3944"/>
        <w:gridCol w:w="689"/>
        <w:gridCol w:w="668"/>
        <w:gridCol w:w="89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36" w:type="dxa"/>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06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产品名称</w:t>
            </w:r>
          </w:p>
        </w:tc>
        <w:tc>
          <w:tcPr>
            <w:tcW w:w="68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394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技术要求</w:t>
            </w:r>
          </w:p>
        </w:tc>
        <w:tc>
          <w:tcPr>
            <w:tcW w:w="68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668"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单价</w:t>
            </w:r>
          </w:p>
        </w:tc>
        <w:tc>
          <w:tcPr>
            <w:tcW w:w="89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总价</w:t>
            </w:r>
          </w:p>
        </w:tc>
        <w:tc>
          <w:tcPr>
            <w:tcW w:w="8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63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6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美的四龙头饮水台过滤系统</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944" w:type="dxa"/>
            <w:vAlign w:val="center"/>
          </w:tcPr>
          <w:p>
            <w:pPr>
              <w:numPr>
                <w:ilvl w:val="0"/>
                <w:numId w:val="1"/>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品牌：美的</w:t>
            </w:r>
          </w:p>
          <w:p>
            <w:pPr>
              <w:numPr>
                <w:ilvl w:val="0"/>
                <w:numId w:val="1"/>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型号：MU106-R。</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过滤配置：</w:t>
            </w:r>
            <w:r>
              <w:rPr>
                <w:rFonts w:hint="eastAsia" w:ascii="宋体" w:hAnsi="宋体" w:eastAsia="宋体" w:cs="宋体"/>
                <w:sz w:val="24"/>
                <w:szCs w:val="24"/>
                <w:vertAlign w:val="baseline"/>
                <w:lang w:val="en-US" w:eastAsia="zh-CN"/>
              </w:rPr>
              <w:t>PP复合滤芯+颗粒活性芯+超滤膜滤芯。</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第一级滤芯：PP滤芯。（提供检测报告）</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第二级滤芯：CTO滤芯（提供有效期内的卫生许可批件）。</w:t>
            </w:r>
          </w:p>
          <w:p>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第三级滤芯：超滤膜滤芯。（提供有效期内的卫生许可批件）</w:t>
            </w:r>
          </w:p>
        </w:tc>
        <w:tc>
          <w:tcPr>
            <w:tcW w:w="689"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668" w:type="dxa"/>
            <w:vAlign w:val="center"/>
          </w:tcPr>
          <w:p>
            <w:pPr>
              <w:jc w:val="center"/>
              <w:rPr>
                <w:rFonts w:hint="eastAsia" w:ascii="宋体" w:hAnsi="宋体" w:eastAsia="宋体" w:cs="宋体"/>
                <w:sz w:val="24"/>
                <w:szCs w:val="24"/>
                <w:vertAlign w:val="baseline"/>
                <w:lang w:val="en-US" w:eastAsia="zh-CN"/>
              </w:rPr>
            </w:pPr>
          </w:p>
        </w:tc>
        <w:tc>
          <w:tcPr>
            <w:tcW w:w="897" w:type="dxa"/>
            <w:vAlign w:val="center"/>
          </w:tcPr>
          <w:p>
            <w:pPr>
              <w:jc w:val="center"/>
              <w:rPr>
                <w:rFonts w:hint="eastAsia" w:ascii="宋体" w:hAnsi="宋体" w:eastAsia="宋体" w:cs="宋体"/>
                <w:sz w:val="24"/>
                <w:szCs w:val="24"/>
                <w:vertAlign w:val="baseline"/>
                <w:lang w:val="en-US" w:eastAsia="zh-CN"/>
              </w:rPr>
            </w:pPr>
          </w:p>
        </w:tc>
        <w:tc>
          <w:tcPr>
            <w:tcW w:w="8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每学期更换1次滤芯，冲洗与消毒1次系统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63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6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美的直饮机过滤系统</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w:t>
            </w:r>
          </w:p>
        </w:tc>
        <w:tc>
          <w:tcPr>
            <w:tcW w:w="3944" w:type="dxa"/>
            <w:vAlign w:val="center"/>
          </w:tcPr>
          <w:p>
            <w:pPr>
              <w:numPr>
                <w:ilvl w:val="0"/>
                <w:numId w:val="2"/>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品牌：美的。</w:t>
            </w:r>
          </w:p>
          <w:p>
            <w:pPr>
              <w:numPr>
                <w:ilvl w:val="0"/>
                <w:numId w:val="2"/>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产品型号：JD1359S。</w:t>
            </w:r>
          </w:p>
          <w:p>
            <w:pPr>
              <w:numPr>
                <w:ilvl w:val="0"/>
                <w:numId w:val="2"/>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过滤配置：PPC复合滤芯+前置活性炭滤芯+超滤膜滤芯+后置活性炭滤芯</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第一级PPC复合滤芯PPC复合滤芯；</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第二级前置活性炭滤芯（提供有效期内的卫生许可批件）。</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第三级超滤膜滤芯（提供有效期内的卫生许可批件）。</w:t>
            </w:r>
          </w:p>
          <w:p>
            <w:pPr>
              <w:jc w:val="left"/>
              <w:rPr>
                <w:rFonts w:hint="eastAsia" w:ascii="宋体" w:hAnsi="宋体" w:eastAsia="宋体" w:cs="宋体"/>
                <w:sz w:val="24"/>
                <w:szCs w:val="24"/>
                <w:vertAlign w:val="baseline"/>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第四级后置活性炭滤芯（提供有效期内的卫生许可批件）。</w:t>
            </w:r>
          </w:p>
        </w:tc>
        <w:tc>
          <w:tcPr>
            <w:tcW w:w="689"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668" w:type="dxa"/>
            <w:vAlign w:val="center"/>
          </w:tcPr>
          <w:p>
            <w:pPr>
              <w:jc w:val="center"/>
              <w:rPr>
                <w:rFonts w:hint="eastAsia" w:ascii="宋体" w:hAnsi="宋体" w:eastAsia="宋体" w:cs="宋体"/>
                <w:sz w:val="24"/>
                <w:szCs w:val="24"/>
                <w:vertAlign w:val="baseline"/>
                <w:lang w:val="en-US" w:eastAsia="zh-CN"/>
              </w:rPr>
            </w:pPr>
          </w:p>
        </w:tc>
        <w:tc>
          <w:tcPr>
            <w:tcW w:w="897" w:type="dxa"/>
            <w:vAlign w:val="center"/>
          </w:tcPr>
          <w:p>
            <w:pPr>
              <w:jc w:val="center"/>
              <w:rPr>
                <w:rFonts w:hint="eastAsia" w:ascii="宋体" w:hAnsi="宋体" w:eastAsia="宋体" w:cs="宋体"/>
                <w:sz w:val="24"/>
                <w:szCs w:val="24"/>
                <w:vertAlign w:val="baseline"/>
                <w:lang w:val="en-US" w:eastAsia="zh-CN"/>
              </w:rPr>
            </w:pPr>
          </w:p>
        </w:tc>
        <w:tc>
          <w:tcPr>
            <w:tcW w:w="8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每学年更换1次滤芯，冲洗与消毒1次系统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63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6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威可利直饮机过滤系统</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3944" w:type="dxa"/>
            <w:vAlign w:val="center"/>
          </w:tcPr>
          <w:p>
            <w:pPr>
              <w:numPr>
                <w:ilvl w:val="0"/>
                <w:numId w:val="3"/>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品牌：威可利。</w:t>
            </w:r>
          </w:p>
          <w:p>
            <w:pPr>
              <w:numPr>
                <w:ilvl w:val="0"/>
                <w:numId w:val="3"/>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产品型号：WY-30L。</w:t>
            </w:r>
          </w:p>
          <w:p>
            <w:pPr>
              <w:numPr>
                <w:ilvl w:val="0"/>
                <w:numId w:val="3"/>
              </w:num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过滤配置：PPC复合滤芯+前置活性炭滤芯+超滤膜滤芯+后置活性炭滤芯</w:t>
            </w:r>
          </w:p>
        </w:tc>
        <w:tc>
          <w:tcPr>
            <w:tcW w:w="689"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668" w:type="dxa"/>
            <w:vAlign w:val="center"/>
          </w:tcPr>
          <w:p>
            <w:pPr>
              <w:jc w:val="center"/>
              <w:rPr>
                <w:rFonts w:hint="eastAsia" w:ascii="宋体" w:hAnsi="宋体" w:eastAsia="宋体" w:cs="宋体"/>
                <w:sz w:val="24"/>
                <w:szCs w:val="24"/>
                <w:vertAlign w:val="baseline"/>
                <w:lang w:val="en-US" w:eastAsia="zh-CN"/>
              </w:rPr>
            </w:pPr>
          </w:p>
        </w:tc>
        <w:tc>
          <w:tcPr>
            <w:tcW w:w="897" w:type="dxa"/>
            <w:vAlign w:val="center"/>
          </w:tcPr>
          <w:p>
            <w:pPr>
              <w:jc w:val="center"/>
              <w:rPr>
                <w:rFonts w:hint="eastAsia" w:ascii="宋体" w:hAnsi="宋体" w:eastAsia="宋体" w:cs="宋体"/>
                <w:sz w:val="24"/>
                <w:szCs w:val="24"/>
                <w:vertAlign w:val="baseline"/>
                <w:lang w:val="en-US" w:eastAsia="zh-CN"/>
              </w:rPr>
            </w:pPr>
          </w:p>
        </w:tc>
        <w:tc>
          <w:tcPr>
            <w:tcW w:w="8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每学期更换1次滤芯，冲洗与消毒1次系统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83" w:type="dxa"/>
            <w:gridSpan w:val="7"/>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w:t>
            </w:r>
            <w:r>
              <w:rPr>
                <w:rFonts w:hint="eastAsia" w:ascii="宋体" w:hAnsi="宋体" w:eastAsia="宋体" w:cs="宋体"/>
                <w:sz w:val="24"/>
                <w:szCs w:val="24"/>
                <w:vertAlign w:val="baseline"/>
                <w:lang w:val="en-US" w:eastAsia="zh-CN"/>
              </w:rPr>
              <w:t>服务要求：1.所有滤芯必须为美的和威可利原厂同品牌同型号滤芯；2.所有设备每学期开学前更换全套滤芯，并对所有设备进行消毒、清洁；并在每学期开学前提供设备第三方具有检测资质权威机构的水检报告；3.服务期内所有配件更换、设备维修、维护均为免费提供；4.要求投标人在设备发生故障时，投标人接到采购人通知后1小时内服务响应，2小时内到达现场维修，8个小时内无法修复的必须提供备用设备供采购人使用.</w:t>
            </w:r>
          </w:p>
        </w:tc>
        <w:tc>
          <w:tcPr>
            <w:tcW w:w="897" w:type="dxa"/>
            <w:vAlign w:val="center"/>
          </w:tcPr>
          <w:p>
            <w:pPr>
              <w:jc w:val="both"/>
              <w:rPr>
                <w:rFonts w:hint="eastAsia" w:ascii="宋体" w:hAnsi="宋体" w:eastAsia="宋体" w:cs="宋体"/>
                <w:sz w:val="24"/>
                <w:szCs w:val="24"/>
              </w:rPr>
            </w:pPr>
          </w:p>
        </w:tc>
      </w:tr>
    </w:tbl>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采购清单：（打</w:t>
      </w:r>
      <w:r>
        <w:rPr>
          <w:rFonts w:hint="eastAsia" w:ascii="宋体" w:hAnsi="宋体" w:eastAsia="宋体" w:cs="宋体"/>
          <w:sz w:val="24"/>
          <w:szCs w:val="24"/>
        </w:rPr>
        <w:t>★</w:t>
      </w:r>
      <w:r>
        <w:rPr>
          <w:rFonts w:hint="eastAsia" w:ascii="宋体" w:hAnsi="宋体" w:eastAsia="宋体" w:cs="宋体"/>
          <w:sz w:val="24"/>
          <w:szCs w:val="24"/>
          <w:lang w:val="en-US" w:eastAsia="zh-CN"/>
        </w:rPr>
        <w:t>的内容为必须提供的资料或响应，否则做无效标处理）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）商务要求</w:t>
      </w:r>
    </w:p>
    <w:p>
      <w:pPr>
        <w:spacing w:line="360" w:lineRule="auto"/>
        <w:ind w:left="210" w:lef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竞价结束后预成交供应商需在</w:t>
      </w:r>
      <w:r>
        <w:rPr>
          <w:rFonts w:hint="eastAsia" w:ascii="宋体" w:hAnsi="宋体" w:eastAsia="宋体" w:cs="宋体"/>
          <w:sz w:val="24"/>
          <w:szCs w:val="24"/>
          <w:lang w:val="en-US" w:eastAsia="zh-CN"/>
        </w:rPr>
        <w:t>三个工作日内</w:t>
      </w:r>
      <w:r>
        <w:rPr>
          <w:rFonts w:hint="eastAsia" w:ascii="宋体" w:hAnsi="宋体" w:eastAsia="宋体" w:cs="宋体"/>
          <w:sz w:val="24"/>
          <w:szCs w:val="24"/>
        </w:rPr>
        <w:t>提供</w:t>
      </w:r>
      <w:r>
        <w:rPr>
          <w:rFonts w:hint="eastAsia" w:ascii="宋体" w:hAnsi="宋体" w:eastAsia="宋体" w:cs="宋体"/>
          <w:sz w:val="24"/>
          <w:szCs w:val="24"/>
          <w:lang w:val="en-US" w:eastAsia="zh-CN"/>
        </w:rPr>
        <w:t>美的和威可利品牌滤芯</w:t>
      </w:r>
      <w:r>
        <w:rPr>
          <w:rFonts w:hint="eastAsia" w:ascii="宋体" w:hAnsi="宋体" w:eastAsia="宋体" w:cs="宋体"/>
          <w:sz w:val="24"/>
          <w:szCs w:val="24"/>
        </w:rPr>
        <w:t>样品</w:t>
      </w:r>
      <w:r>
        <w:rPr>
          <w:rFonts w:hint="eastAsia" w:ascii="宋体" w:hAnsi="宋体" w:eastAsia="宋体" w:cs="宋体"/>
          <w:sz w:val="24"/>
          <w:szCs w:val="24"/>
          <w:lang w:val="en-US" w:eastAsia="zh-CN"/>
        </w:rPr>
        <w:t>各</w:t>
      </w:r>
      <w:r>
        <w:rPr>
          <w:rFonts w:hint="eastAsia" w:ascii="宋体" w:hAnsi="宋体" w:eastAsia="宋体" w:cs="宋体"/>
          <w:sz w:val="24"/>
          <w:szCs w:val="24"/>
        </w:rPr>
        <w:t>1</w:t>
      </w:r>
      <w:r>
        <w:rPr>
          <w:rFonts w:hint="eastAsia" w:ascii="宋体" w:hAnsi="宋体" w:eastAsia="宋体" w:cs="宋体"/>
          <w:sz w:val="24"/>
          <w:szCs w:val="24"/>
          <w:lang w:val="en-US" w:eastAsia="zh-CN"/>
        </w:rPr>
        <w:t>套，</w:t>
      </w:r>
      <w:r>
        <w:rPr>
          <w:rFonts w:hint="eastAsia" w:ascii="宋体" w:hAnsi="宋体" w:eastAsia="宋体" w:cs="宋体"/>
          <w:sz w:val="24"/>
          <w:szCs w:val="24"/>
        </w:rPr>
        <w:t>待学校验收样品验收合格后再确认成交，不合格本次竞价作无效处理。不提供</w:t>
      </w:r>
      <w:r>
        <w:rPr>
          <w:rFonts w:hint="eastAsia" w:ascii="宋体" w:hAnsi="宋体" w:eastAsia="宋体" w:cs="宋体"/>
          <w:sz w:val="24"/>
          <w:szCs w:val="24"/>
          <w:lang w:val="en-US" w:eastAsia="zh-CN"/>
        </w:rPr>
        <w:t>滤芯</w:t>
      </w:r>
      <w:r>
        <w:rPr>
          <w:rFonts w:hint="eastAsia" w:ascii="宋体" w:hAnsi="宋体" w:eastAsia="宋体" w:cs="宋体"/>
          <w:sz w:val="24"/>
          <w:szCs w:val="24"/>
        </w:rPr>
        <w:t>样品本次竞价作无效处理。</w:t>
      </w:r>
    </w:p>
    <w:p>
      <w:pPr>
        <w:spacing w:line="360" w:lineRule="auto"/>
        <w:ind w:left="210" w:lef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2.本项目所有商品，保（质）修期内出现质量问题(包括发现所供产品非原厂正品)，应免费更换。为保证后期退换货和维修等售后服务问题，竞价企业需提供营业执照。</w:t>
      </w:r>
    </w:p>
    <w:p>
      <w:pPr>
        <w:spacing w:line="360" w:lineRule="auto"/>
        <w:ind w:left="210" w:lef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3.交付（实施）的时间（期限）：合同签订时间以双方协商为准，合同签订后5个工作日内完成设备滤芯更换工作，并冲洗、清洁、消毒并提供检测报告（必须开学前完成）。</w:t>
      </w:r>
    </w:p>
    <w:p>
      <w:pPr>
        <w:spacing w:line="360" w:lineRule="auto"/>
        <w:ind w:left="210" w:lef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交付（实施）的地点（范围）：</w:t>
      </w:r>
      <w:r>
        <w:rPr>
          <w:rFonts w:hint="eastAsia" w:ascii="宋体" w:hAnsi="宋体" w:eastAsia="宋体" w:cs="宋体"/>
          <w:sz w:val="24"/>
          <w:szCs w:val="24"/>
          <w:lang w:val="en-US" w:eastAsia="zh-CN"/>
        </w:rPr>
        <w:t>杭州市闲林职业高级中学</w:t>
      </w:r>
    </w:p>
    <w:p>
      <w:pPr>
        <w:spacing w:line="360" w:lineRule="auto"/>
        <w:ind w:left="210" w:leftChars="1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付款条件（进度和方式）</w:t>
      </w:r>
    </w:p>
    <w:tbl>
      <w:tblPr>
        <w:tblStyle w:val="3"/>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1997"/>
        <w:gridCol w:w="51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997" w:type="dxa"/>
            <w:shd w:val="clear" w:color="auto" w:fill="auto"/>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付款比例（%）</w:t>
            </w:r>
          </w:p>
        </w:tc>
        <w:tc>
          <w:tcPr>
            <w:tcW w:w="5141" w:type="dxa"/>
            <w:shd w:val="clear" w:color="auto" w:fill="auto"/>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97" w:type="dxa"/>
            <w:shd w:val="clear" w:color="auto" w:fill="auto"/>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w:t>
            </w:r>
          </w:p>
        </w:tc>
        <w:tc>
          <w:tcPr>
            <w:tcW w:w="5141" w:type="dxa"/>
            <w:shd w:val="clear" w:color="auto" w:fill="auto"/>
          </w:tcPr>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合同签订生效，甲方支付合同金额的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0%预付款。</w:t>
            </w:r>
            <w:bookmarkStart w:id="0" w:name="_GoBack"/>
            <w:bookmarkEnd w:id="0"/>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997" w:type="dxa"/>
            <w:shd w:val="clear" w:color="auto" w:fill="auto"/>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w:t>
            </w:r>
          </w:p>
        </w:tc>
        <w:tc>
          <w:tcPr>
            <w:tcW w:w="5141" w:type="dxa"/>
            <w:shd w:val="clear" w:color="auto" w:fill="auto"/>
          </w:tcPr>
          <w:p>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服务结束后，验收合格支付剩余的50%</w:t>
            </w:r>
          </w:p>
        </w:tc>
      </w:tr>
    </w:tbl>
    <w:p>
      <w:pPr>
        <w:spacing w:line="360" w:lineRule="auto"/>
        <w:ind w:left="210" w:leftChars="1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售后服务要求</w:t>
      </w:r>
    </w:p>
    <w:p>
      <w:pPr>
        <w:spacing w:before="156" w:beforeLines="50" w:after="156" w:afterLines="50" w:line="240" w:lineRule="auto"/>
        <w:ind w:firstLine="495"/>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服务</w:t>
      </w:r>
      <w:r>
        <w:rPr>
          <w:rFonts w:hint="eastAsia" w:ascii="宋体" w:hAnsi="宋体" w:eastAsia="宋体" w:cs="宋体"/>
          <w:sz w:val="24"/>
          <w:szCs w:val="24"/>
        </w:rPr>
        <w:t>期内因</w:t>
      </w:r>
      <w:r>
        <w:rPr>
          <w:rFonts w:hint="eastAsia" w:ascii="宋体" w:hAnsi="宋体" w:eastAsia="宋体" w:cs="宋体"/>
          <w:sz w:val="24"/>
          <w:szCs w:val="24"/>
          <w:lang w:val="en-US" w:eastAsia="zh-CN"/>
        </w:rPr>
        <w:t>学校原有</w:t>
      </w:r>
      <w:r>
        <w:rPr>
          <w:rFonts w:hint="eastAsia" w:ascii="宋体" w:hAnsi="宋体" w:eastAsia="宋体" w:cs="宋体"/>
          <w:sz w:val="24"/>
          <w:szCs w:val="24"/>
        </w:rPr>
        <w:t>设备本身缺陷</w:t>
      </w:r>
      <w:r>
        <w:rPr>
          <w:rFonts w:hint="eastAsia" w:ascii="宋体" w:hAnsi="宋体" w:eastAsia="宋体" w:cs="宋体"/>
          <w:sz w:val="24"/>
          <w:szCs w:val="24"/>
          <w:lang w:val="en-US" w:eastAsia="zh-CN"/>
        </w:rPr>
        <w:t>和</w:t>
      </w:r>
      <w:r>
        <w:rPr>
          <w:rFonts w:hint="eastAsia" w:ascii="宋体" w:hAnsi="宋体" w:eastAsia="宋体" w:cs="宋体"/>
          <w:sz w:val="24"/>
          <w:szCs w:val="24"/>
        </w:rPr>
        <w:t>故障由投标人免费提供技术服务、维修、设备更换。</w:t>
      </w:r>
    </w:p>
    <w:p>
      <w:pPr>
        <w:spacing w:before="156" w:beforeLines="50" w:after="156" w:afterLines="50" w:line="240" w:lineRule="auto"/>
        <w:ind w:firstLine="495"/>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）要</w:t>
      </w:r>
      <w:r>
        <w:rPr>
          <w:rFonts w:hint="eastAsia" w:ascii="宋体" w:hAnsi="宋体" w:eastAsia="宋体" w:cs="宋体"/>
          <w:sz w:val="24"/>
          <w:szCs w:val="24"/>
          <w:lang w:val="en-US" w:eastAsia="zh-CN"/>
        </w:rPr>
        <w:t>求投标人</w:t>
      </w:r>
      <w:r>
        <w:rPr>
          <w:rFonts w:hint="eastAsia" w:ascii="宋体" w:hAnsi="宋体" w:eastAsia="宋体" w:cs="宋体"/>
          <w:sz w:val="24"/>
          <w:szCs w:val="24"/>
        </w:rPr>
        <w:t>接到采购人通知后</w:t>
      </w:r>
      <w:r>
        <w:rPr>
          <w:rFonts w:hint="eastAsia" w:ascii="宋体" w:hAnsi="宋体" w:eastAsia="宋体" w:cs="宋体"/>
          <w:sz w:val="24"/>
          <w:szCs w:val="24"/>
          <w:lang w:val="en-US" w:eastAsia="zh-CN"/>
        </w:rPr>
        <w:t>1</w:t>
      </w:r>
      <w:r>
        <w:rPr>
          <w:rFonts w:hint="eastAsia" w:ascii="宋体" w:hAnsi="宋体" w:eastAsia="宋体" w:cs="宋体"/>
          <w:sz w:val="24"/>
          <w:szCs w:val="24"/>
        </w:rPr>
        <w:t>小时内服务响应，2小时内到达现场维修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8小时内</w:t>
      </w:r>
      <w:r>
        <w:rPr>
          <w:rFonts w:hint="eastAsia" w:ascii="宋体" w:hAnsi="宋体" w:eastAsia="宋体" w:cs="宋体"/>
          <w:sz w:val="24"/>
          <w:szCs w:val="24"/>
        </w:rPr>
        <w:t>无法修复的必须提供备用设备供采购人使用。</w:t>
      </w:r>
    </w:p>
    <w:p>
      <w:pPr>
        <w:spacing w:before="156" w:beforeLines="50" w:after="156" w:afterLines="50" w:line="240" w:lineRule="auto"/>
        <w:ind w:firstLine="495"/>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w:t>
      </w:r>
      <w:r>
        <w:rPr>
          <w:rFonts w:hint="eastAsia" w:ascii="宋体" w:hAnsi="宋体" w:eastAsia="宋体" w:cs="宋体"/>
          <w:sz w:val="24"/>
          <w:szCs w:val="24"/>
        </w:rPr>
        <w:t>须提供制造商售后服务承诺书、产品的彩页资料、详细技术指标以及完整的使用手册和维护手册。</w:t>
      </w:r>
    </w:p>
    <w:p>
      <w:pPr>
        <w:spacing w:before="156" w:beforeLines="50" w:after="156" w:afterLines="50" w:line="240" w:lineRule="auto"/>
        <w:ind w:firstLine="495"/>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）投标人应对招标人具体工作人员提供现场操作及维修培训。</w:t>
      </w:r>
    </w:p>
    <w:p>
      <w:pPr>
        <w:spacing w:before="156" w:beforeLines="50" w:after="156" w:afterLines="50" w:line="240" w:lineRule="auto"/>
        <w:ind w:firstLine="495"/>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项目实施</w:t>
      </w:r>
      <w:r>
        <w:rPr>
          <w:rFonts w:hint="eastAsia" w:ascii="宋体" w:hAnsi="宋体" w:eastAsia="宋体" w:cs="宋体"/>
          <w:sz w:val="24"/>
          <w:szCs w:val="24"/>
          <w:lang w:val="en-US" w:eastAsia="zh-CN"/>
        </w:rPr>
        <w:t>人员必须为投标人本单位人员，提供近三个月社保证明；维修维护人员必须具有电工证和健康证，在响应文件中提供相关证明资料</w:t>
      </w:r>
      <w:r>
        <w:rPr>
          <w:rFonts w:hint="eastAsia" w:ascii="宋体" w:hAnsi="宋体" w:eastAsia="宋体" w:cs="宋体"/>
          <w:sz w:val="24"/>
          <w:szCs w:val="24"/>
        </w:rPr>
        <w:t>。</w:t>
      </w:r>
    </w:p>
    <w:p>
      <w:pPr>
        <w:spacing w:before="156" w:beforeLines="50" w:after="156" w:afterLines="50" w:line="240" w:lineRule="auto"/>
        <w:ind w:firstLine="495"/>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乙方在做好上述服务的同时确保直饮水系统出水水质达到卫生部发布的《饮用净水水质标准》。水质检测</w:t>
      </w:r>
    </w:p>
    <w:p>
      <w:pPr>
        <w:numPr>
          <w:ilvl w:val="0"/>
          <w:numId w:val="0"/>
        </w:numPr>
        <w:spacing w:line="24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每学期开学前进行调试、冲洗、消毒、滤芯更换并提供制定点位设备水质报告（不少于6份），并于开学前送达学校。</w:t>
      </w:r>
    </w:p>
    <w:p>
      <w:pPr>
        <w:spacing w:before="156" w:beforeLines="50" w:after="156" w:afterLines="50" w:line="360" w:lineRule="auto"/>
        <w:ind w:firstLine="495"/>
        <w:jc w:val="left"/>
        <w:rPr>
          <w:rFonts w:hint="eastAsia" w:ascii="宋体" w:hAnsi="宋体" w:eastAsiaTheme="minorEastAsia"/>
          <w:sz w:val="24"/>
          <w:lang w:eastAsia="zh-CN"/>
        </w:rPr>
      </w:pPr>
    </w:p>
    <w:p>
      <w:pPr>
        <w:spacing w:before="156" w:beforeLines="50" w:after="156" w:afterLines="50" w:line="360" w:lineRule="auto"/>
        <w:ind w:firstLine="495"/>
        <w:jc w:val="left"/>
        <w:rPr>
          <w:rFonts w:hint="eastAsia" w:ascii="宋体" w:hAnsi="宋体"/>
          <w:sz w:val="24"/>
        </w:rPr>
      </w:pPr>
    </w:p>
    <w:p>
      <w:pPr>
        <w:spacing w:before="156" w:beforeLines="50" w:after="156" w:afterLines="50" w:line="360" w:lineRule="auto"/>
        <w:ind w:firstLine="495"/>
        <w:jc w:val="left"/>
        <w:rPr>
          <w:rFonts w:hint="eastAsia" w:ascii="宋体" w:hAnsi="宋体"/>
          <w:sz w:val="24"/>
        </w:rPr>
      </w:pPr>
    </w:p>
    <w:p>
      <w:pPr>
        <w:spacing w:before="156" w:beforeLines="50" w:after="156" w:afterLines="50" w:line="360" w:lineRule="auto"/>
        <w:ind w:firstLine="495"/>
        <w:jc w:val="left"/>
        <w:rPr>
          <w:rFonts w:hint="eastAsia" w:ascii="宋体" w:hAnsi="宋体"/>
          <w:sz w:val="24"/>
        </w:rPr>
      </w:pPr>
    </w:p>
    <w:p>
      <w:pPr>
        <w:spacing w:before="156" w:beforeLines="50" w:after="156" w:afterLines="50" w:line="360" w:lineRule="auto"/>
        <w:ind w:firstLine="495"/>
        <w:jc w:val="left"/>
        <w:rPr>
          <w:rFonts w:hint="eastAsia" w:ascii="宋体" w:hAnsi="宋体"/>
          <w:sz w:val="24"/>
        </w:rPr>
      </w:pPr>
    </w:p>
    <w:p>
      <w:pPr>
        <w:spacing w:before="156" w:beforeLines="50" w:after="156" w:afterLines="50" w:line="360" w:lineRule="auto"/>
        <w:ind w:firstLine="495"/>
        <w:jc w:val="left"/>
        <w:rPr>
          <w:rFonts w:hint="eastAsia" w:ascii="宋体" w:hAnsi="宋体"/>
          <w:sz w:val="24"/>
        </w:rPr>
      </w:pPr>
    </w:p>
    <w:p>
      <w:pPr>
        <w:jc w:val="both"/>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A73AD9-A020-4689-98D0-89C3CDA99BD5}"/>
  </w:font>
  <w:font w:name="方正小标宋简体">
    <w:panose1 w:val="02000000000000000000"/>
    <w:charset w:val="86"/>
    <w:family w:val="auto"/>
    <w:pitch w:val="default"/>
    <w:sig w:usb0="00000001" w:usb1="08000000" w:usb2="00000000" w:usb3="00000000" w:csb0="00040000" w:csb1="00000000"/>
    <w:embedRegular r:id="rId2" w:fontKey="{A43CA0DE-EC76-4A1C-A53D-10A33E6256EF}"/>
  </w:font>
  <w:font w:name="仿宋_GB2312">
    <w:altName w:val="仿宋"/>
    <w:panose1 w:val="02010609030101010101"/>
    <w:charset w:val="86"/>
    <w:family w:val="modern"/>
    <w:pitch w:val="default"/>
    <w:sig w:usb0="00000000" w:usb1="00000000" w:usb2="00000000" w:usb3="00000000" w:csb0="00040000" w:csb1="00000000"/>
    <w:embedRegular r:id="rId3" w:fontKey="{7254331C-9424-4D8C-A68C-A24AFA0A929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78239"/>
    <w:multiLevelType w:val="singleLevel"/>
    <w:tmpl w:val="B4778239"/>
    <w:lvl w:ilvl="0" w:tentative="0">
      <w:start w:val="1"/>
      <w:numFmt w:val="decimal"/>
      <w:suff w:val="nothing"/>
      <w:lvlText w:val="%1、"/>
      <w:lvlJc w:val="left"/>
    </w:lvl>
  </w:abstractNum>
  <w:abstractNum w:abstractNumId="1">
    <w:nsid w:val="BD01B9C3"/>
    <w:multiLevelType w:val="singleLevel"/>
    <w:tmpl w:val="BD01B9C3"/>
    <w:lvl w:ilvl="0" w:tentative="0">
      <w:start w:val="1"/>
      <w:numFmt w:val="decimal"/>
      <w:suff w:val="nothing"/>
      <w:lvlText w:val="%1、"/>
      <w:lvlJc w:val="left"/>
    </w:lvl>
  </w:abstractNum>
  <w:abstractNum w:abstractNumId="2">
    <w:nsid w:val="F0F585F1"/>
    <w:multiLevelType w:val="singleLevel"/>
    <w:tmpl w:val="F0F585F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gyMWNhOWIxMGY0NjRmMDM0NTY1ZDMyYmI3YWQifQ=="/>
  </w:docVars>
  <w:rsids>
    <w:rsidRoot w:val="00000000"/>
    <w:rsid w:val="17303ACA"/>
    <w:rsid w:val="26935C6A"/>
    <w:rsid w:val="3B32427C"/>
    <w:rsid w:val="400221A9"/>
    <w:rsid w:val="6A921F75"/>
    <w:rsid w:val="6E1C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2024-01-26T12:32:00Z</dcterms:created>
  <dc:creator>Administrator</dc:creator>
  <cp:lastModifiedBy>zm-降了柒调</cp:lastModifiedBy>
  <cp:lastPrinted>2024-01-29T01:51:00Z</cp:lastPrinted>
  <dcterms:modified xsi:type="dcterms:W3CDTF">2024-02-06T06:02:06Z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492E9A2F7E104D24B56C571BE16A3001_12</vt:lpwstr>
  </property>
</Properties>
</file>