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20" w:rsidRDefault="00B00D20">
      <w:r>
        <w:rPr>
          <w:noProof/>
        </w:rPr>
        <w:drawing>
          <wp:inline distT="0" distB="0" distL="0" distR="0">
            <wp:extent cx="2915920" cy="621030"/>
            <wp:effectExtent l="19050" t="0" r="0" b="0"/>
            <wp:docPr id="6" name="图片 6" descr="D:\WeChat Files\wxid_y08xfwuwfa3y22\FileStorage\Temp\1734747663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eChat Files\wxid_y08xfwuwfa3y22\FileStorage\Temp\173474766367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0C" w:rsidRDefault="008B7B25">
      <w:r>
        <w:rPr>
          <w:noProof/>
        </w:rPr>
        <w:drawing>
          <wp:inline distT="0" distB="0" distL="0" distR="0">
            <wp:extent cx="5274310" cy="5881114"/>
            <wp:effectExtent l="19050" t="0" r="2540" b="0"/>
            <wp:docPr id="1" name="图片 1" descr="D:\WeChat Files\wxid_y08xfwuwfa3y22\FileStorage\Temp\e1a03faf58e09e655f3031679e04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xid_y08xfwuwfa3y22\FileStorage\Temp\e1a03faf58e09e655f3031679e0441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8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25" w:rsidRDefault="008B7B2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58285"/>
            <wp:effectExtent l="19050" t="0" r="2540" b="0"/>
            <wp:docPr id="2" name="图片 2" descr="D:\WeChat Files\wxid_y08xfwuwfa3y22\FileStorage\Temp\8ee5d48f0063e55c70b3009250a65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Chat Files\wxid_y08xfwuwfa3y22\FileStorage\Temp\8ee5d48f0063e55c70b3009250a65f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5B" w:rsidRPr="00B7035B" w:rsidRDefault="00B7035B" w:rsidP="00B7035B">
      <w:pPr>
        <w:rPr>
          <w:rFonts w:hint="eastAsia"/>
          <w:sz w:val="48"/>
          <w:szCs w:val="48"/>
        </w:rPr>
      </w:pPr>
      <w:r w:rsidRPr="00B7035B">
        <w:rPr>
          <w:rFonts w:hint="eastAsia"/>
          <w:sz w:val="48"/>
          <w:szCs w:val="48"/>
        </w:rPr>
        <w:t>规格：</w:t>
      </w:r>
      <w:r w:rsidRPr="00B7035B">
        <w:rPr>
          <w:rFonts w:hint="eastAsia"/>
          <w:sz w:val="48"/>
          <w:szCs w:val="48"/>
        </w:rPr>
        <w:t>1850*900*400</w:t>
      </w:r>
    </w:p>
    <w:p w:rsidR="00B7035B" w:rsidRPr="00B7035B" w:rsidRDefault="00B7035B" w:rsidP="00B7035B">
      <w:pPr>
        <w:rPr>
          <w:sz w:val="48"/>
          <w:szCs w:val="48"/>
        </w:rPr>
      </w:pPr>
      <w:r w:rsidRPr="00B7035B">
        <w:rPr>
          <w:rFonts w:hint="eastAsia"/>
          <w:sz w:val="48"/>
          <w:szCs w:val="48"/>
        </w:rPr>
        <w:t>重量不低于</w:t>
      </w:r>
      <w:r w:rsidRPr="00B7035B">
        <w:rPr>
          <w:rFonts w:hint="eastAsia"/>
          <w:sz w:val="48"/>
          <w:szCs w:val="48"/>
        </w:rPr>
        <w:t xml:space="preserve">41KG                                                    </w:t>
      </w:r>
      <w:r w:rsidRPr="00B7035B">
        <w:rPr>
          <w:rFonts w:hint="eastAsia"/>
          <w:sz w:val="48"/>
          <w:szCs w:val="48"/>
        </w:rPr>
        <w:t>采用宝钢</w:t>
      </w:r>
      <w:r w:rsidRPr="00B7035B">
        <w:rPr>
          <w:rFonts w:hint="eastAsia"/>
          <w:sz w:val="48"/>
          <w:szCs w:val="48"/>
        </w:rPr>
        <w:t>0.8mm</w:t>
      </w:r>
      <w:r w:rsidRPr="00B7035B">
        <w:rPr>
          <w:rFonts w:hint="eastAsia"/>
          <w:sz w:val="48"/>
          <w:szCs w:val="48"/>
        </w:rPr>
        <w:t>的冷轧钢板经过预脱脂，</w:t>
      </w:r>
      <w:r w:rsidRPr="00B7035B">
        <w:rPr>
          <w:rFonts w:hint="eastAsia"/>
          <w:sz w:val="48"/>
          <w:szCs w:val="48"/>
        </w:rPr>
        <w:lastRenderedPageBreak/>
        <w:t>脱脂，水洗，表刷，磷化，水洗脱水、封闭式高温静电喷涂高温固化。铜芯镀铬面锁。无味，防潮，防腐且耐磨，漆膜附着力、硬度、耐冲击等均达到</w:t>
      </w:r>
      <w:r w:rsidRPr="00B7035B">
        <w:rPr>
          <w:rFonts w:hint="eastAsia"/>
          <w:sz w:val="48"/>
          <w:szCs w:val="48"/>
        </w:rPr>
        <w:t>GB 1720</w:t>
      </w:r>
      <w:r w:rsidRPr="00B7035B">
        <w:rPr>
          <w:rFonts w:hint="eastAsia"/>
          <w:sz w:val="48"/>
          <w:szCs w:val="48"/>
        </w:rPr>
        <w:t>、</w:t>
      </w:r>
      <w:r w:rsidRPr="00B7035B">
        <w:rPr>
          <w:rFonts w:hint="eastAsia"/>
          <w:sz w:val="48"/>
          <w:szCs w:val="48"/>
        </w:rPr>
        <w:t>GB1730</w:t>
      </w:r>
      <w:r w:rsidRPr="00B7035B">
        <w:rPr>
          <w:rFonts w:hint="eastAsia"/>
          <w:sz w:val="48"/>
          <w:szCs w:val="48"/>
        </w:rPr>
        <w:t>、</w:t>
      </w:r>
      <w:r w:rsidRPr="00B7035B">
        <w:rPr>
          <w:rFonts w:hint="eastAsia"/>
          <w:sz w:val="48"/>
          <w:szCs w:val="48"/>
        </w:rPr>
        <w:t>GB1732</w:t>
      </w:r>
      <w:r w:rsidRPr="00B7035B">
        <w:rPr>
          <w:rFonts w:hint="eastAsia"/>
          <w:sz w:val="48"/>
          <w:szCs w:val="48"/>
        </w:rPr>
        <w:t>国家标准</w:t>
      </w:r>
    </w:p>
    <w:p w:rsidR="008B7B25" w:rsidRDefault="00B7035B" w:rsidP="00B7035B">
      <w:r w:rsidRPr="00B7035B">
        <w:rPr>
          <w:rFonts w:hint="eastAsia"/>
          <w:sz w:val="48"/>
          <w:szCs w:val="48"/>
        </w:rPr>
        <w:t>锁具采用宁波望通锁。</w:t>
      </w:r>
      <w:r w:rsidR="008B7B25">
        <w:rPr>
          <w:noProof/>
        </w:rPr>
        <w:drawing>
          <wp:inline distT="0" distB="0" distL="0" distR="0">
            <wp:extent cx="5274310" cy="1684264"/>
            <wp:effectExtent l="19050" t="0" r="2540" b="0"/>
            <wp:docPr id="3" name="图片 3" descr="D:\WeChat Files\wxid_y08xfwuwfa3y22\FileStorage\Temp\908576f1efa02e11451b5ff5a826d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Chat Files\wxid_y08xfwuwfa3y22\FileStorage\Temp\908576f1efa02e11451b5ff5a826d2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25" w:rsidRDefault="008B7B25">
      <w:r>
        <w:rPr>
          <w:noProof/>
        </w:rPr>
        <w:drawing>
          <wp:inline distT="0" distB="0" distL="0" distR="0">
            <wp:extent cx="5274310" cy="993711"/>
            <wp:effectExtent l="19050" t="0" r="2540" b="0"/>
            <wp:docPr id="4" name="图片 4" descr="D:\WeChat Files\wxid_y08xfwuwfa3y22\FileStorage\Temp\c08f6d6446f11352505833a31ac3e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eChat Files\wxid_y08xfwuwfa3y22\FileStorage\Temp\c08f6d6446f11352505833a31ac3eb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25" w:rsidRDefault="008B7B25">
      <w:r>
        <w:rPr>
          <w:noProof/>
        </w:rPr>
        <w:drawing>
          <wp:inline distT="0" distB="0" distL="0" distR="0">
            <wp:extent cx="5274310" cy="2408845"/>
            <wp:effectExtent l="19050" t="0" r="2540" b="0"/>
            <wp:docPr id="5" name="图片 5" descr="D:\WeChat Files\wxid_y08xfwuwfa3y22\FileStorage\Temp\9eec8df30be4771b6feddcb1b6d1b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eChat Files\wxid_y08xfwuwfa3y22\FileStorage\Temp\9eec8df30be4771b6feddcb1b6d1b5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B25" w:rsidSect="00C0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C1D" w:rsidRDefault="00FD2C1D" w:rsidP="008B7B25">
      <w:r>
        <w:separator/>
      </w:r>
    </w:p>
  </w:endnote>
  <w:endnote w:type="continuationSeparator" w:id="1">
    <w:p w:rsidR="00FD2C1D" w:rsidRDefault="00FD2C1D" w:rsidP="008B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C1D" w:rsidRDefault="00FD2C1D" w:rsidP="008B7B25">
      <w:r>
        <w:separator/>
      </w:r>
    </w:p>
  </w:footnote>
  <w:footnote w:type="continuationSeparator" w:id="1">
    <w:p w:rsidR="00FD2C1D" w:rsidRDefault="00FD2C1D" w:rsidP="008B7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B25"/>
    <w:rsid w:val="008B7B25"/>
    <w:rsid w:val="00B00D20"/>
    <w:rsid w:val="00B7035B"/>
    <w:rsid w:val="00C0170C"/>
    <w:rsid w:val="00DA3AFD"/>
    <w:rsid w:val="00E8430A"/>
    <w:rsid w:val="00FD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B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B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7B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7B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5</cp:revision>
  <dcterms:created xsi:type="dcterms:W3CDTF">2024-12-21T02:16:00Z</dcterms:created>
  <dcterms:modified xsi:type="dcterms:W3CDTF">2025-04-22T03:03:00Z</dcterms:modified>
</cp:coreProperties>
</file>