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9C" w:rsidRDefault="00FF5843" w:rsidP="00FF5843">
      <w:pPr>
        <w:pStyle w:val="1"/>
      </w:pPr>
      <w:r>
        <w:rPr>
          <w:rFonts w:hint="eastAsia"/>
        </w:rPr>
        <w:t>配置要求</w:t>
      </w:r>
    </w:p>
    <w:tbl>
      <w:tblPr>
        <w:tblW w:w="9498" w:type="dxa"/>
        <w:tblInd w:w="-885" w:type="dxa"/>
        <w:tblLook w:val="04A0" w:firstRow="1" w:lastRow="0" w:firstColumn="1" w:lastColumn="0" w:noHBand="0" w:noVBand="1"/>
      </w:tblPr>
      <w:tblGrid>
        <w:gridCol w:w="1395"/>
        <w:gridCol w:w="1360"/>
        <w:gridCol w:w="6743"/>
      </w:tblGrid>
      <w:tr w:rsidR="00FF5843" w:rsidRPr="00FF5843" w:rsidTr="00FF5843">
        <w:trPr>
          <w:trHeight w:val="37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843" w:rsidRPr="00FF5843" w:rsidRDefault="00FF5843" w:rsidP="00FF5843">
            <w:pPr>
              <w:widowControl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FF5843">
              <w:rPr>
                <w:rFonts w:cs="宋体" w:hint="eastAsia"/>
                <w:color w:val="000000"/>
                <w:kern w:val="0"/>
                <w:sz w:val="28"/>
                <w:szCs w:val="28"/>
              </w:rPr>
              <w:t>商品名称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843" w:rsidRPr="00FF5843" w:rsidRDefault="00FF5843" w:rsidP="00FF5843">
            <w:pPr>
              <w:widowControl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FF5843">
              <w:rPr>
                <w:rFonts w:cs="宋体" w:hint="eastAsia"/>
                <w:color w:val="000000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843" w:rsidRPr="00FF5843" w:rsidRDefault="00FF5843" w:rsidP="00FF5843">
            <w:pPr>
              <w:widowControl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FF5843">
              <w:rPr>
                <w:rFonts w:cs="宋体" w:hint="eastAsia"/>
                <w:color w:val="000000"/>
                <w:kern w:val="0"/>
                <w:sz w:val="28"/>
                <w:szCs w:val="28"/>
              </w:rPr>
              <w:t>配置</w:t>
            </w:r>
          </w:p>
        </w:tc>
      </w:tr>
      <w:tr w:rsidR="00FF5843" w:rsidRPr="00FF5843" w:rsidTr="00FF5843">
        <w:trPr>
          <w:trHeight w:val="487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43" w:rsidRPr="00FF5843" w:rsidRDefault="00FF5843" w:rsidP="00FF5843">
            <w:pPr>
              <w:widowControl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FF5843">
              <w:rPr>
                <w:rFonts w:cs="宋体" w:hint="eastAsia"/>
                <w:color w:val="000000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43" w:rsidRPr="00FF5843" w:rsidRDefault="00FF5843" w:rsidP="006A6F3A">
            <w:pPr>
              <w:widowControl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FF5843">
              <w:rPr>
                <w:rFonts w:cs="宋体" w:hint="eastAsia"/>
                <w:color w:val="000000"/>
                <w:kern w:val="0"/>
                <w:sz w:val="28"/>
                <w:szCs w:val="28"/>
              </w:rPr>
              <w:t>联想M</w:t>
            </w:r>
            <w:r w:rsidR="006A6F3A">
              <w:rPr>
                <w:rFonts w:cs="宋体" w:hint="eastAsia"/>
                <w:color w:val="000000"/>
                <w:kern w:val="0"/>
                <w:sz w:val="28"/>
                <w:szCs w:val="28"/>
              </w:rPr>
              <w:t>950</w:t>
            </w:r>
            <w:r w:rsidR="009114B4">
              <w:rPr>
                <w:rFonts w:cs="宋体" w:hint="eastAsia"/>
                <w:color w:val="000000"/>
                <w:kern w:val="0"/>
                <w:sz w:val="28"/>
                <w:szCs w:val="28"/>
              </w:rPr>
              <w:t>T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43" w:rsidRPr="00FF5843" w:rsidRDefault="00FF5843" w:rsidP="009114B4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FF5843">
              <w:rPr>
                <w:rFonts w:cs="宋体" w:hint="eastAsia"/>
                <w:color w:val="000000"/>
                <w:kern w:val="0"/>
                <w:sz w:val="28"/>
                <w:szCs w:val="28"/>
              </w:rPr>
              <w:t>CPU：Intel第十二代</w:t>
            </w:r>
            <w:r w:rsidR="005168A5">
              <w:rPr>
                <w:rFonts w:cs="宋体" w:hint="eastAsia"/>
                <w:color w:val="000000"/>
                <w:kern w:val="0"/>
                <w:sz w:val="28"/>
                <w:szCs w:val="28"/>
              </w:rPr>
              <w:t>Core i7-12700</w:t>
            </w:r>
            <w:r w:rsidRPr="00FF5843">
              <w:rPr>
                <w:rFonts w:cs="宋体" w:hint="eastAsia"/>
                <w:color w:val="000000"/>
                <w:kern w:val="0"/>
                <w:sz w:val="28"/>
                <w:szCs w:val="28"/>
              </w:rPr>
              <w:t>，支持</w:t>
            </w:r>
            <w:proofErr w:type="spellStart"/>
            <w:r w:rsidRPr="00FF5843">
              <w:rPr>
                <w:rFonts w:cs="宋体" w:hint="eastAsia"/>
                <w:color w:val="000000"/>
                <w:kern w:val="0"/>
                <w:sz w:val="28"/>
                <w:szCs w:val="28"/>
              </w:rPr>
              <w:t>VPro</w:t>
            </w:r>
            <w:proofErr w:type="spellEnd"/>
            <w:r w:rsidRPr="00FF5843">
              <w:rPr>
                <w:rFonts w:cs="宋体" w:hint="eastAsia"/>
                <w:color w:val="000000"/>
                <w:kern w:val="0"/>
                <w:sz w:val="28"/>
                <w:szCs w:val="28"/>
              </w:rPr>
              <w:t xml:space="preserve">技术；主板：Intel </w:t>
            </w:r>
            <w:r w:rsidR="00C5333F">
              <w:rPr>
                <w:rFonts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FF5843">
              <w:rPr>
                <w:rFonts w:cs="宋体" w:hint="eastAsia"/>
                <w:color w:val="000000"/>
                <w:kern w:val="0"/>
                <w:sz w:val="28"/>
                <w:szCs w:val="28"/>
              </w:rPr>
              <w:t>00系列及以上芯片组；内存：</w:t>
            </w:r>
            <w:r w:rsidR="005168A5">
              <w:rPr>
                <w:rFonts w:cs="宋体" w:hint="eastAsia"/>
                <w:color w:val="000000"/>
                <w:kern w:val="0"/>
                <w:sz w:val="28"/>
                <w:szCs w:val="28"/>
              </w:rPr>
              <w:t>32</w:t>
            </w:r>
            <w:r w:rsidRPr="00FF5843">
              <w:rPr>
                <w:rFonts w:cs="宋体" w:hint="eastAsia"/>
                <w:color w:val="000000"/>
                <w:kern w:val="0"/>
                <w:sz w:val="28"/>
                <w:szCs w:val="28"/>
              </w:rPr>
              <w:t>G DDR4  内存，提供双内存槽位；显卡：</w:t>
            </w:r>
            <w:r w:rsidR="009114B4">
              <w:rPr>
                <w:rFonts w:cs="宋体" w:hint="eastAsia"/>
                <w:color w:val="000000"/>
                <w:kern w:val="0"/>
                <w:sz w:val="28"/>
                <w:szCs w:val="28"/>
              </w:rPr>
              <w:t>3050-8g独立显卡</w:t>
            </w:r>
            <w:r w:rsidRPr="00FF5843">
              <w:rPr>
                <w:rFonts w:cs="宋体" w:hint="eastAsia"/>
                <w:color w:val="000000"/>
                <w:kern w:val="0"/>
                <w:sz w:val="28"/>
                <w:szCs w:val="28"/>
              </w:rPr>
              <w:t>；声卡：集成声卡；硬盘：1T SATA机械硬盘</w:t>
            </w:r>
            <w:r w:rsidR="005168A5">
              <w:rPr>
                <w:rFonts w:cs="宋体" w:hint="eastAsia"/>
                <w:color w:val="000000"/>
                <w:kern w:val="0"/>
                <w:sz w:val="28"/>
                <w:szCs w:val="28"/>
              </w:rPr>
              <w:t>+512</w:t>
            </w:r>
            <w:r w:rsidR="009114B4">
              <w:rPr>
                <w:rFonts w:cs="宋体" w:hint="eastAsia"/>
                <w:color w:val="000000"/>
                <w:kern w:val="0"/>
                <w:sz w:val="28"/>
                <w:szCs w:val="28"/>
              </w:rPr>
              <w:t>G M.2</w:t>
            </w:r>
            <w:r w:rsidR="005168A5">
              <w:rPr>
                <w:rFonts w:cs="宋体" w:hint="eastAsia"/>
                <w:color w:val="000000"/>
                <w:kern w:val="0"/>
                <w:sz w:val="28"/>
                <w:szCs w:val="28"/>
              </w:rPr>
              <w:t>SSD固态硬盘</w:t>
            </w:r>
            <w:r w:rsidRPr="00FF5843">
              <w:rPr>
                <w:rFonts w:cs="宋体" w:hint="eastAsia"/>
                <w:color w:val="000000"/>
                <w:kern w:val="0"/>
                <w:sz w:val="28"/>
                <w:szCs w:val="28"/>
              </w:rPr>
              <w:t>；网卡：集成10/100/1000M以太网卡；</w:t>
            </w:r>
            <w:r w:rsidR="009114B4">
              <w:rPr>
                <w:rFonts w:cs="宋体" w:hint="eastAsia"/>
                <w:color w:val="000000"/>
                <w:kern w:val="0"/>
                <w:sz w:val="28"/>
                <w:szCs w:val="28"/>
              </w:rPr>
              <w:t>电源：500W</w:t>
            </w:r>
            <w:r w:rsidRPr="00FF5843">
              <w:rPr>
                <w:rFonts w:cs="宋体" w:hint="eastAsia"/>
                <w:color w:val="000000"/>
                <w:kern w:val="0"/>
                <w:sz w:val="28"/>
                <w:szCs w:val="28"/>
              </w:rPr>
              <w:t>扩展槽：1个PCI-E*16、2个PCI-E*1；键盘、鼠标：原厂防水键盘、抗菌鼠标；接口：10个USB接口、1组PS/2接口、VGA+HDMI接口； 电源：≥</w:t>
            </w:r>
            <w:r w:rsidR="00C5333F">
              <w:rPr>
                <w:rFonts w:cs="宋体" w:hint="eastAsia"/>
                <w:color w:val="000000"/>
                <w:kern w:val="0"/>
                <w:sz w:val="28"/>
                <w:szCs w:val="28"/>
              </w:rPr>
              <w:t>50</w:t>
            </w:r>
            <w:r w:rsidRPr="00FF5843">
              <w:rPr>
                <w:rFonts w:cs="宋体" w:hint="eastAsia"/>
                <w:color w:val="000000"/>
                <w:kern w:val="0"/>
                <w:sz w:val="28"/>
                <w:szCs w:val="28"/>
              </w:rPr>
              <w:t>0W 电源 ；安全特性：USB屏蔽技术，仅识别USB键盘、鼠标，无法识别USB读取设备，有效防止数据泄露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。</w:t>
            </w:r>
            <w:r w:rsidRPr="00FF5843">
              <w:rPr>
                <w:rFonts w:cs="宋体" w:hint="eastAsia"/>
                <w:color w:val="000000"/>
                <w:kern w:val="0"/>
                <w:sz w:val="28"/>
                <w:szCs w:val="28"/>
              </w:rPr>
              <w:t>显示器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：27寸</w:t>
            </w:r>
          </w:p>
        </w:tc>
      </w:tr>
    </w:tbl>
    <w:p w:rsidR="00FF5843" w:rsidRPr="00E64978" w:rsidRDefault="00E64978" w:rsidP="00E64978">
      <w:pPr>
        <w:ind w:leftChars="-295" w:left="-708" w:rightChars="-260" w:right="-624" w:firstLineChars="128" w:firstLine="565"/>
        <w:jc w:val="left"/>
      </w:pPr>
      <w:r w:rsidRPr="00E64978">
        <w:rPr>
          <w:rFonts w:hint="eastAsia"/>
          <w:b/>
          <w:sz w:val="44"/>
          <w:szCs w:val="44"/>
        </w:rPr>
        <w:t>*</w:t>
      </w:r>
      <w:r w:rsidRPr="00E64978">
        <w:rPr>
          <w:rFonts w:hint="eastAsia"/>
          <w:sz w:val="28"/>
          <w:szCs w:val="28"/>
        </w:rPr>
        <w:t>供应商基本要求</w:t>
      </w:r>
      <w:r w:rsidRPr="00E64978">
        <w:rPr>
          <w:sz w:val="28"/>
          <w:szCs w:val="28"/>
        </w:rPr>
        <w:t>:1.供应商须在中华人民共和国境内注册，能够独立承担民事责任的法人或其他组织，具有有效的营业执照，并在人员、设备、资金等方面具有相应的服务能力</w:t>
      </w:r>
      <w:r>
        <w:rPr>
          <w:rFonts w:hint="eastAsia"/>
          <w:sz w:val="28"/>
          <w:szCs w:val="28"/>
        </w:rPr>
        <w:t>；</w:t>
      </w:r>
      <w:r w:rsidRPr="00E64978">
        <w:rPr>
          <w:sz w:val="28"/>
          <w:szCs w:val="28"/>
        </w:rPr>
        <w:t>2.</w:t>
      </w:r>
      <w:bookmarkStart w:id="0" w:name="_GoBack"/>
      <w:bookmarkEnd w:id="0"/>
      <w:r w:rsidRPr="00E64978">
        <w:rPr>
          <w:sz w:val="28"/>
          <w:szCs w:val="28"/>
        </w:rPr>
        <w:t>要求具有应急售后服务保障能力</w:t>
      </w:r>
      <w:r>
        <w:rPr>
          <w:rFonts w:hint="eastAsia"/>
          <w:sz w:val="28"/>
          <w:szCs w:val="28"/>
        </w:rPr>
        <w:t>；</w:t>
      </w:r>
      <w:r w:rsidRPr="00E64978">
        <w:rPr>
          <w:sz w:val="28"/>
          <w:szCs w:val="28"/>
        </w:rPr>
        <w:t>售后服务响应及到达现场的时间:7*24小时服务，电话响应</w:t>
      </w:r>
      <w:r>
        <w:rPr>
          <w:rFonts w:hint="eastAsia"/>
          <w:sz w:val="28"/>
          <w:szCs w:val="28"/>
        </w:rPr>
        <w:t>：10分钟内</w:t>
      </w:r>
      <w:r w:rsidRPr="00E64978">
        <w:rPr>
          <w:sz w:val="28"/>
          <w:szCs w:val="28"/>
        </w:rPr>
        <w:t>响应，技术工作人</w:t>
      </w:r>
      <w:r>
        <w:rPr>
          <w:rFonts w:hint="eastAsia"/>
          <w:sz w:val="28"/>
          <w:szCs w:val="28"/>
        </w:rPr>
        <w:t>员</w:t>
      </w:r>
      <w:r w:rsidRPr="00E64978">
        <w:rPr>
          <w:sz w:val="28"/>
          <w:szCs w:val="28"/>
        </w:rPr>
        <w:t>根据故障现场的距离,现场技术人</w:t>
      </w:r>
      <w:r>
        <w:rPr>
          <w:rFonts w:hint="eastAsia"/>
          <w:sz w:val="28"/>
          <w:szCs w:val="28"/>
        </w:rPr>
        <w:t>员</w:t>
      </w:r>
      <w:r w:rsidRPr="00E64978">
        <w:rPr>
          <w:sz w:val="28"/>
          <w:szCs w:val="28"/>
        </w:rPr>
        <w:t>将在</w:t>
      </w:r>
      <w:r>
        <w:rPr>
          <w:rFonts w:hint="eastAsia"/>
          <w:sz w:val="28"/>
          <w:szCs w:val="28"/>
        </w:rPr>
        <w:t>30分钟</w:t>
      </w:r>
      <w:r w:rsidRPr="00E64978">
        <w:rPr>
          <w:sz w:val="28"/>
          <w:szCs w:val="28"/>
        </w:rPr>
        <w:t>内赶到现场，并在</w:t>
      </w:r>
      <w:r w:rsidR="00017B4A">
        <w:rPr>
          <w:rFonts w:hint="eastAsia"/>
          <w:sz w:val="28"/>
          <w:szCs w:val="28"/>
        </w:rPr>
        <w:t>2</w:t>
      </w:r>
      <w:r w:rsidRPr="00E64978">
        <w:rPr>
          <w:sz w:val="28"/>
          <w:szCs w:val="28"/>
        </w:rPr>
        <w:t>小时内完成有故障产品的维修。3.供应商近三年内，对在"信用中国"(</w:t>
      </w:r>
      <w:proofErr w:type="spellStart"/>
      <w:r w:rsidRPr="00E64978">
        <w:rPr>
          <w:sz w:val="28"/>
          <w:szCs w:val="28"/>
        </w:rPr>
        <w:t>ww.creditchina.govcn</w:t>
      </w:r>
      <w:proofErr w:type="spellEnd"/>
      <w:r w:rsidRPr="00E64978">
        <w:rPr>
          <w:sz w:val="28"/>
          <w:szCs w:val="28"/>
        </w:rPr>
        <w:t>)被列入失信被执行人、重大税收违法</w:t>
      </w:r>
      <w:r w:rsidRPr="00E64978">
        <w:rPr>
          <w:rFonts w:hint="eastAsia"/>
          <w:sz w:val="28"/>
          <w:szCs w:val="28"/>
        </w:rPr>
        <w:t>案件当事人名单、政府采购严重违法失信行为记录名单，“中国政府采购网”</w:t>
      </w:r>
      <w:r w:rsidRPr="00E64978">
        <w:rPr>
          <w:sz w:val="28"/>
          <w:szCs w:val="28"/>
        </w:rPr>
        <w:t>(www.</w:t>
      </w:r>
      <w:r>
        <w:rPr>
          <w:rFonts w:hint="eastAsia"/>
          <w:sz w:val="28"/>
          <w:szCs w:val="28"/>
        </w:rPr>
        <w:t>c</w:t>
      </w:r>
      <w:r w:rsidRPr="00E64978">
        <w:rPr>
          <w:sz w:val="28"/>
          <w:szCs w:val="28"/>
        </w:rPr>
        <w:t>cgp.g</w:t>
      </w:r>
      <w:r>
        <w:rPr>
          <w:rFonts w:hint="eastAsia"/>
          <w:sz w:val="28"/>
          <w:szCs w:val="28"/>
        </w:rPr>
        <w:t>o</w:t>
      </w:r>
      <w:r w:rsidRPr="00E64978">
        <w:rPr>
          <w:sz w:val="28"/>
          <w:szCs w:val="28"/>
        </w:rPr>
        <w:t>v.cn)被列入政府采购严重违法失信行为记录名单的，不得参与本次项目投标</w:t>
      </w:r>
      <w:r>
        <w:rPr>
          <w:rFonts w:hint="eastAsia"/>
          <w:sz w:val="28"/>
          <w:szCs w:val="28"/>
        </w:rPr>
        <w:t>；</w:t>
      </w:r>
      <w:r w:rsidRPr="00E64978">
        <w:rPr>
          <w:sz w:val="28"/>
          <w:szCs w:val="28"/>
        </w:rPr>
        <w:t>拒绝</w:t>
      </w:r>
      <w:r w:rsidRPr="00E64978">
        <w:rPr>
          <w:sz w:val="28"/>
          <w:szCs w:val="28"/>
        </w:rPr>
        <w:lastRenderedPageBreak/>
        <w:t>列入政府取消投标资格记录期间的企业或个人投标</w:t>
      </w:r>
      <w:r>
        <w:rPr>
          <w:rFonts w:hint="eastAsia"/>
          <w:sz w:val="28"/>
          <w:szCs w:val="28"/>
        </w:rPr>
        <w:t>。</w:t>
      </w:r>
    </w:p>
    <w:sectPr w:rsidR="00FF5843" w:rsidRPr="00E64978" w:rsidSect="00E64978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4D" w:rsidRDefault="002E0C4D" w:rsidP="00FF5843">
      <w:r>
        <w:separator/>
      </w:r>
    </w:p>
  </w:endnote>
  <w:endnote w:type="continuationSeparator" w:id="0">
    <w:p w:rsidR="002E0C4D" w:rsidRDefault="002E0C4D" w:rsidP="00FF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4D" w:rsidRDefault="002E0C4D" w:rsidP="00FF5843">
      <w:r>
        <w:separator/>
      </w:r>
    </w:p>
  </w:footnote>
  <w:footnote w:type="continuationSeparator" w:id="0">
    <w:p w:rsidR="002E0C4D" w:rsidRDefault="002E0C4D" w:rsidP="00FF5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73"/>
    <w:rsid w:val="00017B4A"/>
    <w:rsid w:val="002E0C4D"/>
    <w:rsid w:val="0042265E"/>
    <w:rsid w:val="005168A5"/>
    <w:rsid w:val="005313B1"/>
    <w:rsid w:val="005435C5"/>
    <w:rsid w:val="006A6F3A"/>
    <w:rsid w:val="00762D86"/>
    <w:rsid w:val="009114B4"/>
    <w:rsid w:val="009C0569"/>
    <w:rsid w:val="00A43EAA"/>
    <w:rsid w:val="00C5333F"/>
    <w:rsid w:val="00C623DE"/>
    <w:rsid w:val="00C66058"/>
    <w:rsid w:val="00D333DC"/>
    <w:rsid w:val="00DB6573"/>
    <w:rsid w:val="00E64978"/>
    <w:rsid w:val="00E84C59"/>
    <w:rsid w:val="00F66A1F"/>
    <w:rsid w:val="00FA207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58"/>
    <w:pPr>
      <w:widowControl w:val="0"/>
      <w:jc w:val="center"/>
    </w:pPr>
    <w:rPr>
      <w:rFonts w:ascii="宋体" w:eastAsia="宋体" w:hAnsi="宋体"/>
      <w:sz w:val="24"/>
      <w:szCs w:val="48"/>
    </w:rPr>
  </w:style>
  <w:style w:type="paragraph" w:styleId="1">
    <w:name w:val="heading 1"/>
    <w:basedOn w:val="a"/>
    <w:next w:val="a"/>
    <w:link w:val="1Char"/>
    <w:uiPriority w:val="9"/>
    <w:qFormat/>
    <w:rsid w:val="00FF58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autoRedefine/>
    <w:uiPriority w:val="1"/>
    <w:qFormat/>
    <w:rsid w:val="0042265E"/>
    <w:pPr>
      <w:spacing w:before="90" w:line="360" w:lineRule="auto"/>
      <w:ind w:leftChars="100" w:left="220" w:rightChars="100" w:right="220"/>
      <w:outlineLvl w:val="2"/>
    </w:pPr>
    <w:rPr>
      <w:rFonts w:cs="宋体"/>
      <w:b/>
      <w:bCs/>
      <w:kern w:val="0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2265E"/>
    <w:rPr>
      <w:rFonts w:cs="Times New Roman"/>
      <w:szCs w:val="24"/>
    </w:rPr>
  </w:style>
  <w:style w:type="paragraph" w:styleId="a3">
    <w:name w:val="List Paragraph"/>
    <w:basedOn w:val="a"/>
    <w:uiPriority w:val="1"/>
    <w:qFormat/>
    <w:rsid w:val="0042265E"/>
    <w:rPr>
      <w:rFonts w:cs="Times New Roman"/>
      <w:szCs w:val="24"/>
    </w:rPr>
  </w:style>
  <w:style w:type="character" w:customStyle="1" w:styleId="3Char">
    <w:name w:val="标题 3 Char"/>
    <w:basedOn w:val="a0"/>
    <w:link w:val="3"/>
    <w:uiPriority w:val="1"/>
    <w:rsid w:val="0042265E"/>
    <w:rPr>
      <w:rFonts w:ascii="宋体" w:eastAsia="宋体" w:hAnsi="宋体" w:cs="宋体"/>
      <w:b/>
      <w:bCs/>
      <w:kern w:val="0"/>
      <w:sz w:val="28"/>
      <w:szCs w:val="40"/>
    </w:rPr>
  </w:style>
  <w:style w:type="paragraph" w:styleId="a4">
    <w:name w:val="header"/>
    <w:basedOn w:val="a"/>
    <w:link w:val="Char"/>
    <w:uiPriority w:val="99"/>
    <w:unhideWhenUsed/>
    <w:rsid w:val="00FF584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5843"/>
    <w:rPr>
      <w:rFonts w:ascii="宋体" w:eastAsia="宋体" w:hAnsi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5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5843"/>
    <w:rPr>
      <w:rFonts w:ascii="宋体" w:eastAsia="宋体" w:hAnsi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F5843"/>
    <w:rPr>
      <w:rFonts w:ascii="宋体" w:eastAsia="宋体" w:hAnsi="宋体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58"/>
    <w:pPr>
      <w:widowControl w:val="0"/>
      <w:jc w:val="center"/>
    </w:pPr>
    <w:rPr>
      <w:rFonts w:ascii="宋体" w:eastAsia="宋体" w:hAnsi="宋体"/>
      <w:sz w:val="24"/>
      <w:szCs w:val="48"/>
    </w:rPr>
  </w:style>
  <w:style w:type="paragraph" w:styleId="1">
    <w:name w:val="heading 1"/>
    <w:basedOn w:val="a"/>
    <w:next w:val="a"/>
    <w:link w:val="1Char"/>
    <w:uiPriority w:val="9"/>
    <w:qFormat/>
    <w:rsid w:val="00FF58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autoRedefine/>
    <w:uiPriority w:val="1"/>
    <w:qFormat/>
    <w:rsid w:val="0042265E"/>
    <w:pPr>
      <w:spacing w:before="90" w:line="360" w:lineRule="auto"/>
      <w:ind w:leftChars="100" w:left="220" w:rightChars="100" w:right="220"/>
      <w:outlineLvl w:val="2"/>
    </w:pPr>
    <w:rPr>
      <w:rFonts w:cs="宋体"/>
      <w:b/>
      <w:bCs/>
      <w:kern w:val="0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2265E"/>
    <w:rPr>
      <w:rFonts w:cs="Times New Roman"/>
      <w:szCs w:val="24"/>
    </w:rPr>
  </w:style>
  <w:style w:type="paragraph" w:styleId="a3">
    <w:name w:val="List Paragraph"/>
    <w:basedOn w:val="a"/>
    <w:uiPriority w:val="1"/>
    <w:qFormat/>
    <w:rsid w:val="0042265E"/>
    <w:rPr>
      <w:rFonts w:cs="Times New Roman"/>
      <w:szCs w:val="24"/>
    </w:rPr>
  </w:style>
  <w:style w:type="character" w:customStyle="1" w:styleId="3Char">
    <w:name w:val="标题 3 Char"/>
    <w:basedOn w:val="a0"/>
    <w:link w:val="3"/>
    <w:uiPriority w:val="1"/>
    <w:rsid w:val="0042265E"/>
    <w:rPr>
      <w:rFonts w:ascii="宋体" w:eastAsia="宋体" w:hAnsi="宋体" w:cs="宋体"/>
      <w:b/>
      <w:bCs/>
      <w:kern w:val="0"/>
      <w:sz w:val="28"/>
      <w:szCs w:val="40"/>
    </w:rPr>
  </w:style>
  <w:style w:type="paragraph" w:styleId="a4">
    <w:name w:val="header"/>
    <w:basedOn w:val="a"/>
    <w:link w:val="Char"/>
    <w:uiPriority w:val="99"/>
    <w:unhideWhenUsed/>
    <w:rsid w:val="00FF584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5843"/>
    <w:rPr>
      <w:rFonts w:ascii="宋体" w:eastAsia="宋体" w:hAnsi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5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5843"/>
    <w:rPr>
      <w:rFonts w:ascii="宋体" w:eastAsia="宋体" w:hAnsi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F5843"/>
    <w:rPr>
      <w:rFonts w:ascii="宋体" w:eastAsia="宋体" w:hAnsi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2024-07-02T08:24:00Z</dcterms:created>
  <dcterms:modified xsi:type="dcterms:W3CDTF">2024-11-27T02:07:00Z</dcterms:modified>
</cp:coreProperties>
</file>