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A42E">
      <w:pPr>
        <w:jc w:val="center"/>
      </w:pPr>
      <w:r>
        <w:rPr>
          <w:rFonts w:hint="eastAsia"/>
        </w:rPr>
        <w:t>食堂电梯改造项目采购清单</w:t>
      </w:r>
    </w:p>
    <w:tbl>
      <w:tblPr>
        <w:tblStyle w:val="6"/>
        <w:tblW w:w="14261" w:type="dxa"/>
        <w:tblInd w:w="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"/>
        <w:gridCol w:w="993"/>
        <w:gridCol w:w="9277"/>
        <w:gridCol w:w="705"/>
        <w:gridCol w:w="630"/>
        <w:gridCol w:w="1050"/>
        <w:gridCol w:w="1125"/>
      </w:tblGrid>
      <w:tr w14:paraId="3AA857CE">
        <w:trPr>
          <w:trHeight w:val="90" w:hRule="atLeast"/>
        </w:trPr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42C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41E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  <w:r>
              <w:rPr>
                <w:rFonts w:hint="eastAsia" w:ascii="宋体" w:hAnsi="宋体"/>
                <w:sz w:val="21"/>
                <w:szCs w:val="21"/>
              </w:rPr>
              <w:t>/服务项目</w:t>
            </w:r>
          </w:p>
        </w:tc>
        <w:tc>
          <w:tcPr>
            <w:tcW w:w="9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6079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产品技术指标/服务内容及工作要求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BDC9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F995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E7F1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单价（元）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339A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小计（元）</w:t>
            </w:r>
          </w:p>
        </w:tc>
      </w:tr>
      <w:tr w14:paraId="3C6C9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3D5732"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489D9DD3">
            <w:pPr>
              <w:pStyle w:val="2"/>
              <w:spacing w:line="240" w:lineRule="auto"/>
              <w:ind w:firstLine="0" w:firstLineChars="0"/>
              <w:jc w:val="center"/>
              <w:rPr>
                <w:b w:val="0"/>
                <w:bCs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</w:rPr>
              <w:t>教工餐厅电梯</w:t>
            </w:r>
          </w:p>
        </w:tc>
        <w:tc>
          <w:tcPr>
            <w:tcW w:w="92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1CB4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一、总体要求</w:t>
            </w:r>
          </w:p>
          <w:p w14:paraId="39C26991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1、轿内尺寸（宽深高)700*600*800(mm)，轿厢前壁、后壁、地面、轿厢、层（厅）门均为白色发纹不锈钢材质，立柱40角钢，圈梁镀锡方管。</w:t>
            </w:r>
          </w:p>
          <w:p w14:paraId="7258BF82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2、拆除旧梯＋白钢门口修复.</w:t>
            </w:r>
          </w:p>
          <w:p w14:paraId="51B7C447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3、质保一年。</w:t>
            </w:r>
          </w:p>
          <w:p w14:paraId="11F1C0EC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二、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主要控制功能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要求：</w:t>
            </w:r>
          </w:p>
          <w:p w14:paraId="3EE9AC23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1.控制柜检修运行功能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2.相序保护功能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3.到站自动平层功能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4.层站显示功能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5.关门提示音功能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6. 防粘连功能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7.电机热保护功能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；8.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超时运行保护功能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9.上下极限位保护功能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10. 外呼急停功能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11.锁梯服务功能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12自动寻层功能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13.到站提示音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14.控制柜故障显示功能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15.运行方向显示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16.层站显示设定功能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17.急停、开门显示功能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18呼梯提示音功能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。</w:t>
            </w:r>
          </w:p>
          <w:p w14:paraId="257D8F76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三、主要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要求</w:t>
            </w:r>
          </w:p>
          <w:p w14:paraId="6EE5644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载重量(kg)：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不低于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200KG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速度(m/s)：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不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于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0.4m/s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层站门：2/2/2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；服务楼层：1-2；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驱动方式：曳引交流单速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电源：交流380伏50赫兹三相五线制动力电源，单相交流220伏50赫兹照明电源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控制方式：LG-4型单控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；井道总高(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8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m)，提升高度(6m)，顶层高度(3m)；曳引绳8mm×2（天津一绳）；导轨T45；符合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JG135-2003《中华人民共和国建筑工业行业标准---杂物电梯》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14591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4EC9A5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3E9112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F431AE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34243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0A395"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4043FF"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学生餐厅电梯</w:t>
            </w:r>
          </w:p>
        </w:tc>
        <w:tc>
          <w:tcPr>
            <w:tcW w:w="92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 w14:paraId="78538319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一、总体要求</w:t>
            </w:r>
          </w:p>
          <w:p w14:paraId="547D88AB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1、轿内尺寸（宽深高)900*1000*1000(mm)。轿厢前壁、后壁、地面、轿厢、层（厅）门均为白色发纹不锈钢材质，立柱40角钢，圈梁镀锡方管。</w:t>
            </w:r>
          </w:p>
          <w:p w14:paraId="6EF0EBD9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2、拆除旧梯＋白钢门口修复</w:t>
            </w:r>
            <w:bookmarkStart w:id="0" w:name="_GoBack"/>
            <w:bookmarkEnd w:id="0"/>
          </w:p>
          <w:p w14:paraId="2B94DAF8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3、质保一年</w:t>
            </w:r>
          </w:p>
          <w:p w14:paraId="08A12EBE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二、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主要控制功能表</w:t>
            </w:r>
          </w:p>
          <w:p w14:paraId="6F330B02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1.控制柜检修运行功能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2.相序保护功能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3.到站自动平层功能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4.层站显示功能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5.关门提示音功能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6.防粘连功能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7.电机热保护功能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8.超时运行保护功能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9.上下极限位保护功能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10.外呼急停功能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11.锁梯服务功能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12自动寻层功能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13.到站提示音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14.控制柜故障显示功能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15.运行方向显示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16.层站显示设定功能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；17.急停、开门显示功能；18呼梯提示音功能。</w:t>
            </w:r>
          </w:p>
          <w:p w14:paraId="143A4EA1"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三、主要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要求</w:t>
            </w:r>
          </w:p>
          <w:p w14:paraId="58A76E30">
            <w:pPr>
              <w:pStyle w:val="2"/>
              <w:spacing w:line="240" w:lineRule="auto"/>
              <w:ind w:firstLine="0" w:firstLineChars="0"/>
              <w:rPr>
                <w:rFonts w:hint="eastAsia"/>
                <w:b w:val="0"/>
                <w:bCs/>
              </w:rPr>
            </w:pP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载重量(kg)：不低于2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5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0KG；速度(m/s)：不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低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于0.4m/s；层站门：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/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/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3；服务楼层：1-3；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驱动方式：曳引交流单速；电源：交流380伏50赫兹三相五线制动力电源，单相交流220伏50赫兹照明电源；控制方式：LG-4型单控；井道总高(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12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m)，提升高度(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8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m)，顶层高度(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3</w:t>
            </w:r>
            <w:r>
              <w:rPr>
                <w:rFonts w:hAnsi="宋体" w:cs="Times New Roman"/>
                <w:b w:val="0"/>
                <w:bCs/>
                <w:kern w:val="2"/>
                <w:sz w:val="21"/>
                <w:szCs w:val="21"/>
              </w:rPr>
              <w:t>m)；曳引绳8mm×2（天津一绳）；导轨T45；符合JG135-2003《中华人民共和国建筑工业行业标准---杂物电梯》</w:t>
            </w:r>
            <w:r>
              <w:rPr>
                <w:rFonts w:hint="eastAsia" w:hAnsi="宋体" w:cs="Times New Roman"/>
                <w:b w:val="0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3AFE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39D7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126CF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EC31E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E392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0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33D3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报价合计（元）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44D2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</w:t>
            </w:r>
          </w:p>
        </w:tc>
      </w:tr>
    </w:tbl>
    <w:p w14:paraId="0DA52955">
      <w:pPr>
        <w:pStyle w:val="2"/>
        <w:ind w:firstLine="0" w:firstLineChars="0"/>
        <w:rPr>
          <w:rFonts w:hAnsi="宋体" w:cs="Times New Roman"/>
          <w:kern w:val="2"/>
          <w:sz w:val="21"/>
          <w:szCs w:val="21"/>
        </w:rPr>
      </w:pPr>
      <w:r>
        <w:rPr>
          <w:rFonts w:hint="eastAsia" w:hAnsi="宋体"/>
          <w:sz w:val="21"/>
          <w:szCs w:val="21"/>
        </w:rPr>
        <w:t>注：1.此表中的产品技术指标及要求、数量不得负偏离。</w:t>
      </w:r>
    </w:p>
    <w:p w14:paraId="142F4DB8">
      <w:pPr>
        <w:pStyle w:val="2"/>
        <w:ind w:firstLine="422"/>
        <w:rPr>
          <w:rFonts w:hAnsi="宋体" w:cs="Times New Roman"/>
          <w:kern w:val="2"/>
          <w:sz w:val="21"/>
          <w:szCs w:val="21"/>
        </w:rPr>
      </w:pPr>
      <w:r>
        <w:rPr>
          <w:rFonts w:hint="eastAsia" w:hAnsi="宋体" w:cs="Times New Roman"/>
          <w:kern w:val="2"/>
          <w:sz w:val="21"/>
          <w:szCs w:val="21"/>
        </w:rPr>
        <w:t>2.供应商报价包含发票、运输、设备安装、调试及其他相关耗材等全部费用，采购人不再另行支付其他费用。</w:t>
      </w:r>
    </w:p>
    <w:sectPr>
      <w:pgSz w:w="16838" w:h="11906" w:orient="landscape"/>
      <w:pgMar w:top="1134" w:right="986" w:bottom="1134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zMzFmYjRkZTM1NjhlZGM0OWM0OTEzNzE0ZmEyOWI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2ECB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1B51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6793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458C6"/>
    <w:rsid w:val="00264BA9"/>
    <w:rsid w:val="00266095"/>
    <w:rsid w:val="00271769"/>
    <w:rsid w:val="00273660"/>
    <w:rsid w:val="002756B3"/>
    <w:rsid w:val="002952C5"/>
    <w:rsid w:val="00295F90"/>
    <w:rsid w:val="002A0393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4A7F"/>
    <w:rsid w:val="003C500A"/>
    <w:rsid w:val="003C759A"/>
    <w:rsid w:val="003D08B4"/>
    <w:rsid w:val="003D6594"/>
    <w:rsid w:val="003E03F8"/>
    <w:rsid w:val="00401A63"/>
    <w:rsid w:val="00402178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A5416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1438"/>
    <w:rsid w:val="00654EC9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69E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C7621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7500E"/>
    <w:rsid w:val="00881734"/>
    <w:rsid w:val="00893260"/>
    <w:rsid w:val="008B29A9"/>
    <w:rsid w:val="008B39EE"/>
    <w:rsid w:val="008B3F4B"/>
    <w:rsid w:val="008D2F27"/>
    <w:rsid w:val="008D60E5"/>
    <w:rsid w:val="008E3E7E"/>
    <w:rsid w:val="008E6AB5"/>
    <w:rsid w:val="008E7E03"/>
    <w:rsid w:val="009012A4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B785E"/>
    <w:rsid w:val="00AC58A0"/>
    <w:rsid w:val="00AC736D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1334"/>
    <w:rsid w:val="00C36180"/>
    <w:rsid w:val="00C408CE"/>
    <w:rsid w:val="00C46B94"/>
    <w:rsid w:val="00C54440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0379E"/>
    <w:rsid w:val="00D22849"/>
    <w:rsid w:val="00D340B4"/>
    <w:rsid w:val="00D51208"/>
    <w:rsid w:val="00D64CC2"/>
    <w:rsid w:val="00D71DC7"/>
    <w:rsid w:val="00D74022"/>
    <w:rsid w:val="00D75779"/>
    <w:rsid w:val="00D765AD"/>
    <w:rsid w:val="00D84986"/>
    <w:rsid w:val="00D84F61"/>
    <w:rsid w:val="00D85D2F"/>
    <w:rsid w:val="00D97285"/>
    <w:rsid w:val="00DC07C3"/>
    <w:rsid w:val="00DC7F7F"/>
    <w:rsid w:val="00DF51BB"/>
    <w:rsid w:val="00DF5414"/>
    <w:rsid w:val="00E03B46"/>
    <w:rsid w:val="00E06EAE"/>
    <w:rsid w:val="00E079FF"/>
    <w:rsid w:val="00E13A75"/>
    <w:rsid w:val="00E20D75"/>
    <w:rsid w:val="00E242E8"/>
    <w:rsid w:val="00E2484A"/>
    <w:rsid w:val="00E27146"/>
    <w:rsid w:val="00E37922"/>
    <w:rsid w:val="00E5034C"/>
    <w:rsid w:val="00E60D74"/>
    <w:rsid w:val="00E66730"/>
    <w:rsid w:val="00E66F5A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D4564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909FB"/>
    <w:rsid w:val="00F93AC4"/>
    <w:rsid w:val="00FA3F69"/>
    <w:rsid w:val="00FB0904"/>
    <w:rsid w:val="00FC27C6"/>
    <w:rsid w:val="00FE1236"/>
    <w:rsid w:val="00FE17FF"/>
    <w:rsid w:val="00FE2947"/>
    <w:rsid w:val="00FE428C"/>
    <w:rsid w:val="00FE4B22"/>
    <w:rsid w:val="00FF16D0"/>
    <w:rsid w:val="01091751"/>
    <w:rsid w:val="010D0BBA"/>
    <w:rsid w:val="09EE1D3F"/>
    <w:rsid w:val="0F12706E"/>
    <w:rsid w:val="1E40742E"/>
    <w:rsid w:val="1EE67708"/>
    <w:rsid w:val="25990437"/>
    <w:rsid w:val="273D20EC"/>
    <w:rsid w:val="2AC343A2"/>
    <w:rsid w:val="2D2766AC"/>
    <w:rsid w:val="2EEA7A8E"/>
    <w:rsid w:val="2F3C4299"/>
    <w:rsid w:val="2FAA6ADA"/>
    <w:rsid w:val="30F91193"/>
    <w:rsid w:val="3B843873"/>
    <w:rsid w:val="3C1C3D9E"/>
    <w:rsid w:val="3CDA1272"/>
    <w:rsid w:val="3DC13EED"/>
    <w:rsid w:val="40AE3324"/>
    <w:rsid w:val="489A7900"/>
    <w:rsid w:val="49E35C54"/>
    <w:rsid w:val="4AF95B48"/>
    <w:rsid w:val="4E6858D3"/>
    <w:rsid w:val="51F06651"/>
    <w:rsid w:val="62C96AD6"/>
    <w:rsid w:val="646202C1"/>
    <w:rsid w:val="65F917BD"/>
    <w:rsid w:val="67F75630"/>
    <w:rsid w:val="6B905CF3"/>
    <w:rsid w:val="6E9A5523"/>
    <w:rsid w:val="747801EA"/>
    <w:rsid w:val="76FE4BE3"/>
    <w:rsid w:val="7CB8624C"/>
    <w:rsid w:val="7D7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99"/>
    <w:pPr>
      <w:spacing w:line="360" w:lineRule="auto"/>
      <w:ind w:firstLine="640" w:firstLineChars="200"/>
    </w:pPr>
    <w:rPr>
      <w:rFonts w:ascii="宋体" w:hAnsi="Courier New" w:cs="宋体"/>
      <w:kern w:val="0"/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autoRedefine/>
    <w:qFormat/>
    <w:uiPriority w:val="99"/>
    <w:rPr>
      <w:rFonts w:ascii="宋体" w:hAnsi="Courier New" w:eastAsia="宋体" w:cs="宋体"/>
      <w:kern w:val="0"/>
      <w:sz w:val="24"/>
      <w:szCs w:val="24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976</Words>
  <Characters>1173</Characters>
  <Lines>8</Lines>
  <Paragraphs>2</Paragraphs>
  <TotalTime>41</TotalTime>
  <ScaleCrop>false</ScaleCrop>
  <LinksUpToDate>false</LinksUpToDate>
  <CharactersWithSpaces>1175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2022-08-11T02:12:00Z</dcterms:created>
  <dc:creator>李彦文</dc:creator>
  <cp:lastModifiedBy>异雨星空</cp:lastModifiedBy>
  <dcterms:modified xsi:type="dcterms:W3CDTF">2024-12-25T07:47:02Z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3327886EC6144F2DB690241086FDF237_13</vt:lpwstr>
  </property>
</Properties>
</file>