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750C0">
      <w:pPr>
        <w:pStyle w:val="9"/>
      </w:pPr>
      <w:r>
        <w:t>窗体顶端</w:t>
      </w:r>
    </w:p>
    <w:p w14:paraId="76EC33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中小企业数字化转型促进中心智能化改造项目</w:t>
      </w:r>
    </w:p>
    <w:tbl>
      <w:tblPr>
        <w:tblStyle w:val="6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6"/>
        <w:gridCol w:w="5300"/>
        <w:gridCol w:w="790"/>
        <w:gridCol w:w="900"/>
      </w:tblGrid>
      <w:tr w14:paraId="3DE8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10" w:type="dxa"/>
            <w:vAlign w:val="center"/>
          </w:tcPr>
          <w:p w14:paraId="501E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Align w:val="center"/>
          </w:tcPr>
          <w:p w14:paraId="6FD1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300" w:type="dxa"/>
            <w:vAlign w:val="center"/>
          </w:tcPr>
          <w:p w14:paraId="2E5E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设备基础配置</w:t>
            </w:r>
          </w:p>
        </w:tc>
        <w:tc>
          <w:tcPr>
            <w:tcW w:w="790" w:type="dxa"/>
            <w:vAlign w:val="center"/>
          </w:tcPr>
          <w:p w14:paraId="24B4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vAlign w:val="center"/>
          </w:tcPr>
          <w:p w14:paraId="40AA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</w:tr>
      <w:tr w14:paraId="63A0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0" w:type="dxa"/>
            <w:vAlign w:val="center"/>
          </w:tcPr>
          <w:p w14:paraId="2475F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 w14:paraId="41F24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300" w:type="dxa"/>
            <w:vAlign w:val="center"/>
          </w:tcPr>
          <w:p w14:paraId="3F261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1、固化10/100/1000M以太网电口≥16个，100/1000M SFP千兆光接口≥2个；</w:t>
            </w:r>
          </w:p>
          <w:p w14:paraId="6AB4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2、交换容量≥432Gbps，包转发率≥82Mpps；</w:t>
            </w:r>
          </w:p>
          <w:p w14:paraId="6FA7B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3、尺寸小，支持放入400*300*100的标准弱电箱中部署，保障室内环境的美观；</w:t>
            </w:r>
          </w:p>
          <w:p w14:paraId="594FF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4、1-8号电口支持POE和POE+远程供电，POE供电功率≥125W；</w:t>
            </w:r>
          </w:p>
          <w:p w14:paraId="6D994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5、为保证设备在受到外接机械碰撞时能够正常运行，要求所投交换机IK防护测试级别至少达到IK05；</w:t>
            </w:r>
          </w:p>
          <w:p w14:paraId="3DA8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default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6、支持专门针对CPU的保护机制，能够针对发往CPU处理的各种报文进行流区分和优先级队列分级处理，保护交换机在各种环境下稳定工作，官网可查询；</w:t>
            </w:r>
          </w:p>
        </w:tc>
        <w:tc>
          <w:tcPr>
            <w:tcW w:w="790" w:type="dxa"/>
            <w:vAlign w:val="center"/>
          </w:tcPr>
          <w:p w14:paraId="20FB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6EC8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台</w:t>
            </w:r>
          </w:p>
        </w:tc>
      </w:tr>
      <w:tr w14:paraId="3CF6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0" w:type="dxa"/>
            <w:vAlign w:val="center"/>
          </w:tcPr>
          <w:p w14:paraId="1476F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Align w:val="center"/>
          </w:tcPr>
          <w:p w14:paraId="4F89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300" w:type="dxa"/>
            <w:vAlign w:val="center"/>
          </w:tcPr>
          <w:p w14:paraId="6B7A4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1、交换容量≥672Gbps，转发性能≥126Mpps；</w:t>
            </w:r>
          </w:p>
          <w:p w14:paraId="1D4B1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2、 固化10/100/1000M自适应以太网端口≥24个，固化1G SFP光接口≥4个；</w:t>
            </w:r>
          </w:p>
          <w:p w14:paraId="0FFC0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★3、支持专门针对CPU保护机制功能，可将送CPU的报文，如ARP报文的速率进行限制，使CPU的使用率降低到10%以内，保障CPU安全（提供具有CMA或CNAS认证章的第三方权威机构检验报告）</w:t>
            </w:r>
          </w:p>
        </w:tc>
        <w:tc>
          <w:tcPr>
            <w:tcW w:w="790" w:type="dxa"/>
            <w:vAlign w:val="center"/>
          </w:tcPr>
          <w:p w14:paraId="21BA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29D8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台</w:t>
            </w:r>
          </w:p>
        </w:tc>
      </w:tr>
      <w:tr w14:paraId="0B02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0" w:type="dxa"/>
            <w:vAlign w:val="center"/>
          </w:tcPr>
          <w:p w14:paraId="31C17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Align w:val="center"/>
          </w:tcPr>
          <w:p w14:paraId="38419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5300" w:type="dxa"/>
            <w:vAlign w:val="center"/>
          </w:tcPr>
          <w:p w14:paraId="32906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1、机身固化千兆电口≥8个，1个USB口，1个CONSOLE口；</w:t>
            </w:r>
          </w:p>
          <w:p w14:paraId="221B2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2、内置FALSH存储≥4GB，非外置U盘\TF卡等形式存储，设备支持200终端同时上网，整机吞吐≥400Mbps；</w:t>
            </w:r>
          </w:p>
          <w:p w14:paraId="26D7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3、设备支持PoE供电，供电口数≥7个，整机PoE供电输出功率大于等于135w，供电端口满足802.11af/at规范,，单端口最大对外供电能力可达30w，满足大功率AP的供电需求：</w:t>
            </w:r>
          </w:p>
          <w:p w14:paraId="3F997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4、支持VPN内流量的可视化监控，提供配置截图证明；</w:t>
            </w:r>
          </w:p>
          <w:p w14:paraId="7674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5、支持对无线AP进行管理，可自动发现接入AP，可管理AP≥32个；</w:t>
            </w:r>
          </w:p>
          <w:p w14:paraId="4286D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6、支持AP状态信息查看，支持AP批量升级，支持反制非法AP，提供设备配置界面截图；</w:t>
            </w:r>
          </w:p>
        </w:tc>
        <w:tc>
          <w:tcPr>
            <w:tcW w:w="790" w:type="dxa"/>
            <w:vAlign w:val="center"/>
          </w:tcPr>
          <w:p w14:paraId="7FE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46F5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套</w:t>
            </w:r>
          </w:p>
        </w:tc>
      </w:tr>
      <w:tr w14:paraId="706B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0" w:type="dxa"/>
            <w:vAlign w:val="center"/>
          </w:tcPr>
          <w:p w14:paraId="62DBE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Align w:val="center"/>
          </w:tcPr>
          <w:p w14:paraId="220D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5300" w:type="dxa"/>
            <w:vAlign w:val="center"/>
          </w:tcPr>
          <w:p w14:paraId="40C17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1.32英寸安防显示器FHD塑胶</w:t>
            </w:r>
          </w:p>
          <w:p w14:paraId="44DB6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2.支持8bit双路LVDS(1920×1080)高清显示</w:t>
            </w:r>
          </w:p>
          <w:p w14:paraId="6316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3.支持通过串口连接中控设备，进行远程集中控制</w:t>
            </w:r>
          </w:p>
          <w:p w14:paraId="51BC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4.实时监控设备温度，高温报警</w:t>
            </w:r>
          </w:p>
          <w:p w14:paraId="7722F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5.支持内置喇叭及功放，支持3.5 mm音频输入</w:t>
            </w:r>
          </w:p>
          <w:p w14:paraId="7EDC0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6.支持U盘点播，含文本、图片、音频、视频等多种格式多媒体播放</w:t>
            </w:r>
          </w:p>
          <w:p w14:paraId="426E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7.支持7×24小时工作模式</w:t>
            </w:r>
          </w:p>
          <w:p w14:paraId="28952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8.显示尺寸：31.5 inch</w:t>
            </w:r>
          </w:p>
          <w:p w14:paraId="0706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9.屏幕可视区域：698.4 (H) mm × 392.85 (V) mm</w:t>
            </w:r>
          </w:p>
          <w:p w14:paraId="417C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10.背光源类型：E-LED</w:t>
            </w:r>
          </w:p>
          <w:p w14:paraId="661D3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11.物理分辨率：1920 × 1080</w:t>
            </w:r>
          </w:p>
          <w:p w14:paraId="31A4F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12.亮度：350 cd/m²</w:t>
            </w:r>
          </w:p>
          <w:p w14:paraId="146A4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13.可视角：178°(水平) / 178°(垂直)</w:t>
            </w:r>
          </w:p>
          <w:p w14:paraId="68BD0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14.色深度：8 bit, 16.7 M</w:t>
            </w:r>
          </w:p>
          <w:p w14:paraId="1697A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15.对比度：4000 : 1</w:t>
            </w:r>
          </w:p>
          <w:p w14:paraId="258F1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16.响应时间：8 ms</w:t>
            </w:r>
          </w:p>
          <w:p w14:paraId="528F9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17.连续使用时间：7 × 24 H</w:t>
            </w:r>
          </w:p>
          <w:p w14:paraId="1E880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18.刷新率：60 Hz </w:t>
            </w:r>
          </w:p>
          <w:p w14:paraId="6C781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19.音视频输入接口：BNC IN × 1, HDMI 1.4 × 1, DVI × 1, VGA × 1, AUDIO IN × 1</w:t>
            </w:r>
          </w:p>
          <w:p w14:paraId="45E54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20.音视频输出接口：BNC OUT  × 1，Speaker (8Ω 2W) × 2</w:t>
            </w:r>
          </w:p>
          <w:p w14:paraId="34DD4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21.数据传输接口：USB2.0 (支持程序升级及USB播放) × 1</w:t>
            </w:r>
          </w:p>
          <w:p w14:paraId="3A54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22.控制接口：RS-232 IN × 1, RS-232 OUT × 1 </w:t>
            </w:r>
          </w:p>
          <w:p w14:paraId="04199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23.电源：100~240 VAC，50/60 Hz</w:t>
            </w:r>
          </w:p>
          <w:p w14:paraId="16D8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24.待机功耗：≤ 0.5 W</w:t>
            </w:r>
          </w:p>
          <w:p w14:paraId="33AB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25.功耗：≤ 55 W </w:t>
            </w:r>
          </w:p>
          <w:p w14:paraId="38604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26.工作温度：0 °C ~ 40 °C </w:t>
            </w:r>
          </w:p>
        </w:tc>
        <w:tc>
          <w:tcPr>
            <w:tcW w:w="790" w:type="dxa"/>
            <w:vAlign w:val="center"/>
          </w:tcPr>
          <w:p w14:paraId="0881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4966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套</w:t>
            </w:r>
          </w:p>
        </w:tc>
      </w:tr>
      <w:tr w14:paraId="3087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0" w:type="dxa"/>
            <w:vAlign w:val="center"/>
          </w:tcPr>
          <w:p w14:paraId="65881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vAlign w:val="center"/>
          </w:tcPr>
          <w:p w14:paraId="3EE3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LED显示屏（共计21处）</w:t>
            </w:r>
          </w:p>
        </w:tc>
        <w:tc>
          <w:tcPr>
            <w:tcW w:w="5300" w:type="dxa"/>
            <w:vAlign w:val="center"/>
          </w:tcPr>
          <w:p w14:paraId="3D78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 ★LED像素点间距≤1.5625mm;像素密度≥409600点/㎡，SMD封装1R1G1B， 三合一封装（提供首页具有CNAS及CMA标识的第三方检测报告）</w:t>
            </w:r>
          </w:p>
          <w:p w14:paraId="5488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2. 箱体分辨率：≥384 × 216</w:t>
            </w:r>
          </w:p>
          <w:p w14:paraId="5263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 封装品牌：国产铜线</w:t>
            </w:r>
          </w:p>
          <w:p w14:paraId="0862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 白平衡亮度：≥600 cd/㎡</w:t>
            </w:r>
          </w:p>
          <w:p w14:paraId="17B3D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 色温：3000-10000 K可调</w:t>
            </w:r>
          </w:p>
          <w:p w14:paraId="45A3E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6. 可视角：≥160°(H)/160°(V)</w:t>
            </w:r>
          </w:p>
          <w:p w14:paraId="3FB3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 对比度：≥3000：1</w:t>
            </w:r>
          </w:p>
          <w:p w14:paraId="7AE6C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 色度均匀性：± 0.003Cx，Cy之内</w:t>
            </w:r>
          </w:p>
          <w:p w14:paraId="5746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9. 亮度均匀性：≥ 97％</w:t>
            </w:r>
          </w:p>
          <w:p w14:paraId="2CFDE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 驱动方式：恒流驱动</w:t>
            </w:r>
          </w:p>
          <w:p w14:paraId="6758F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11. 换帧频率：≥60 Hz</w:t>
            </w:r>
          </w:p>
          <w:p w14:paraId="1F085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12. 刷新率：≥3840 Hz</w:t>
            </w:r>
          </w:p>
          <w:p w14:paraId="4920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13. 灰度等级：16 bit</w:t>
            </w:r>
          </w:p>
          <w:p w14:paraId="47D0A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 工作温度：-10 ℃ ~ 40 ℃</w:t>
            </w:r>
          </w:p>
          <w:p w14:paraId="12805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 工作湿度：10%~60% RH（无冷凝水）</w:t>
            </w:r>
          </w:p>
          <w:p w14:paraId="153DD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 ★显示屏幕峰值亮度≥600nits,峰值功耗＜390W/㎡ （600nits亮度），平均功耗＜130W/㎡(600nits亮度)（提供首页具有CNAS及CMA标识的第三方检测报告）</w:t>
            </w:r>
          </w:p>
          <w:p w14:paraId="5C688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17. ★根据 SJ/T 11590-2016 LED显示屏图像质量主观评价方法，从显示屏正面分别观察高速行驶中的汽车车牌，奔跑中的运动员面容，图像清晰无拖影、能轻松识 别车牌号及运动员面部特征。（提供首页具有CNAS及CMA标识的第三方检测报告）</w:t>
            </w:r>
          </w:p>
          <w:p w14:paraId="3A102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18. ★根据 SJ/T 11590-2016 LED 显示屏图像质量主观评价方法，从正面及侧面分别观察模块及箱体的拼缝处，是否存在高于正常亮度的亮线条或低于正常亮度的暗线条。（提供首页具有CNAS及CMA标识的第三方检测报告）</w:t>
            </w:r>
          </w:p>
          <w:p w14:paraId="642DE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19. ★依据GB/T 20145-2006 标准要求，LED显示屏辐亮度≤100 W·m^-2·sr^-1 ，判定级别为RG0无危害级，LED屏幕蓝光辐射符合国标无危害级要求。 （提供首页具有CNAS及CMA标识的第三方检测报告）</w:t>
            </w:r>
          </w:p>
          <w:p w14:paraId="76391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20. 支架组装式设计，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支架采用组装式设计，支持拆装。</w:t>
            </w:r>
          </w:p>
          <w:p w14:paraId="4AF5D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21. ★LED单元箱体间连接网线具备L型等非矩形框架走线方式，网线利用率＞95%。（提供首页具有CNAS及CMA标识的第三方检测报告）</w:t>
            </w:r>
          </w:p>
          <w:p w14:paraId="6DAA5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22. ★LED屏幕通过局域网客户端，局域网WEB端，红外遥控器，射频遥控器，物理按键五种种方式实现亮度调节。（提供首页具有CNAS及CMA标识的第三方检测报告）</w:t>
            </w:r>
          </w:p>
          <w:p w14:paraId="1104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23. ★灯板硬连接，箱体内部灯板部分功率和信号传输采用一体式浮动触点接触连接器。（提供首页具有CNAS及CMA标识的第三方检测报告）</w:t>
            </w:r>
          </w:p>
          <w:p w14:paraId="5B50F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24. ★LED制造商应具有较强的实验室检测能力，具备灯和灯系统的光生物安全性 GB/T 20145-2006标准的测试能力。（提供国家认可的中心实验室认证证书复印件）</w:t>
            </w:r>
          </w:p>
          <w:p w14:paraId="59274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25. 产品需提供中国环保产品（II型）认证证书、中国环境标志产品认证证书、CCC认证证书。</w:t>
            </w:r>
          </w:p>
          <w:p w14:paraId="3C31B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vAlign w:val="center"/>
          </w:tcPr>
          <w:p w14:paraId="47E3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127.78</w:t>
            </w:r>
          </w:p>
        </w:tc>
        <w:tc>
          <w:tcPr>
            <w:tcW w:w="900" w:type="dxa"/>
            <w:vAlign w:val="center"/>
          </w:tcPr>
          <w:p w14:paraId="5C15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㎡</w:t>
            </w:r>
          </w:p>
        </w:tc>
      </w:tr>
    </w:tbl>
    <w:p w14:paraId="310B0D03"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14"/>
          <w:szCs w:val="14"/>
          <w:u w:val="none"/>
          <w:lang w:val="en-US" w:eastAsia="zh-CN" w:bidi="ar"/>
        </w:rPr>
        <w:t>★</w:t>
      </w:r>
      <w:r>
        <w:rPr>
          <w:rFonts w:hint="eastAsia"/>
          <w:b/>
          <w:bCs/>
          <w:lang w:val="en-US" w:eastAsia="zh-CN"/>
        </w:rPr>
        <w:t>以上技术参数中要求提供证明材料的，需在产品供货时提供证明材料原件。</w:t>
      </w:r>
    </w:p>
    <w:p w14:paraId="664CBF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rPr>
          <w:rFonts w:hint="eastAsia"/>
        </w:rPr>
      </w:pPr>
    </w:p>
    <w:p w14:paraId="025D0213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JkZGVhZjE0N2JkNDVjMmUxMGQxN2NhMzJkYTcifQ=="/>
  </w:docVars>
  <w:rsids>
    <w:rsidRoot w:val="19051CB6"/>
    <w:rsid w:val="005E55DD"/>
    <w:rsid w:val="036561E6"/>
    <w:rsid w:val="04CB2310"/>
    <w:rsid w:val="09546486"/>
    <w:rsid w:val="0A0E4BDC"/>
    <w:rsid w:val="0C9B6BDE"/>
    <w:rsid w:val="0EBD11D3"/>
    <w:rsid w:val="0EDE5E90"/>
    <w:rsid w:val="101D29AB"/>
    <w:rsid w:val="11E30EF2"/>
    <w:rsid w:val="1345672F"/>
    <w:rsid w:val="16886E61"/>
    <w:rsid w:val="19051CB6"/>
    <w:rsid w:val="1AE5350A"/>
    <w:rsid w:val="1BBA370E"/>
    <w:rsid w:val="1FF90B4A"/>
    <w:rsid w:val="243B473E"/>
    <w:rsid w:val="25FD18BE"/>
    <w:rsid w:val="298B335D"/>
    <w:rsid w:val="2BB37649"/>
    <w:rsid w:val="2D58458D"/>
    <w:rsid w:val="2F084BFF"/>
    <w:rsid w:val="30921E98"/>
    <w:rsid w:val="39E0384A"/>
    <w:rsid w:val="3C8B38E1"/>
    <w:rsid w:val="3D0377C5"/>
    <w:rsid w:val="41AE1533"/>
    <w:rsid w:val="466B283E"/>
    <w:rsid w:val="48CF7250"/>
    <w:rsid w:val="49C23B30"/>
    <w:rsid w:val="49E07542"/>
    <w:rsid w:val="4A0573A1"/>
    <w:rsid w:val="4A5723F4"/>
    <w:rsid w:val="50031E55"/>
    <w:rsid w:val="550515B9"/>
    <w:rsid w:val="56297552"/>
    <w:rsid w:val="5F902F55"/>
    <w:rsid w:val="620C45AA"/>
    <w:rsid w:val="6C053E44"/>
    <w:rsid w:val="6C091730"/>
    <w:rsid w:val="6D442074"/>
    <w:rsid w:val="6FDF7871"/>
    <w:rsid w:val="71900BB5"/>
    <w:rsid w:val="73CA0BAB"/>
    <w:rsid w:val="748A39DE"/>
    <w:rsid w:val="7769092B"/>
    <w:rsid w:val="7B00742F"/>
    <w:rsid w:val="7C81698B"/>
    <w:rsid w:val="7FD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NormalCharacter"/>
    <w:qFormat/>
    <w:uiPriority w:val="0"/>
  </w:style>
  <w:style w:type="character" w:customStyle="1" w:styleId="13">
    <w:name w:val="font31"/>
    <w:basedOn w:val="7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1934</Words>
  <Characters>2559</Characters>
  <Lines>0</Lines>
  <Paragraphs>0</Paragraphs>
  <TotalTime>11</TotalTime>
  <ScaleCrop>false</ScaleCrop>
  <LinksUpToDate>false</LinksUpToDate>
  <CharactersWithSpaces>2690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2023-07-13T02:46:00Z</dcterms:created>
  <dc:creator>Ruiiiiii</dc:creator>
  <cp:lastModifiedBy>芒果哥哥</cp:lastModifiedBy>
  <dcterms:modified xsi:type="dcterms:W3CDTF">2025-01-02T08:53:10Z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739EF75B8B82491F877A764AE5535CF1_13</vt:lpwstr>
  </property>
  <property fmtid="{D5CDD505-2E9C-101B-9397-08002B2CF9AE}" pid="4" name="KSOTemplateDocerSaveRecord">
    <vt:lpwstr>eyJoZGlkIjoiZjgwOTA0NGI1MTNjZjAxNmFmYzRhYTMxYzY4ZTZlMmIiLCJ1c2VySWQiOiIzODQ2ODYxMTEifQ==</vt:lpwstr>
  </property>
</Properties>
</file>