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202D2">
      <w:pPr>
        <w:spacing w:line="360" w:lineRule="auto"/>
        <w:ind w:firstLine="643" w:firstLineChars="200"/>
        <w:jc w:val="center"/>
        <w:rPr>
          <w:b/>
          <w:bCs/>
          <w:sz w:val="32"/>
          <w:szCs w:val="40"/>
        </w:rPr>
      </w:pPr>
      <w:r>
        <w:rPr>
          <w:rFonts w:hint="eastAsia"/>
          <w:b/>
          <w:bCs/>
          <w:sz w:val="32"/>
          <w:szCs w:val="40"/>
        </w:rPr>
        <w:t>长春市教育局重要信息系统操作系统国产化替换项目</w:t>
      </w:r>
    </w:p>
    <w:p w14:paraId="19373A52">
      <w:pPr>
        <w:spacing w:line="360" w:lineRule="auto"/>
        <w:ind w:firstLine="643" w:firstLineChars="200"/>
        <w:jc w:val="center"/>
        <w:rPr>
          <w:sz w:val="22"/>
          <w:szCs w:val="28"/>
        </w:rPr>
      </w:pPr>
      <w:r>
        <w:rPr>
          <w:rFonts w:hint="eastAsia"/>
          <w:b/>
          <w:bCs/>
          <w:sz w:val="32"/>
          <w:szCs w:val="40"/>
        </w:rPr>
        <w:t>采购需求</w:t>
      </w:r>
    </w:p>
    <w:p w14:paraId="2E26F9D7">
      <w:pPr>
        <w:pStyle w:val="9"/>
        <w:numPr>
          <w:ilvl w:val="0"/>
          <w:numId w:val="1"/>
        </w:numPr>
        <w:spacing w:line="360" w:lineRule="auto"/>
        <w:ind w:firstLine="562" w:firstLineChars="200"/>
      </w:pPr>
      <w:r>
        <w:t>项目名称</w:t>
      </w:r>
    </w:p>
    <w:p w14:paraId="3EA761A8">
      <w:pPr>
        <w:pStyle w:val="9"/>
        <w:spacing w:line="360" w:lineRule="auto"/>
        <w:ind w:firstLine="480" w:firstLineChars="200"/>
        <w:rPr>
          <w:rFonts w:asciiTheme="minorEastAsia" w:hAnsiTheme="minorEastAsia" w:eastAsiaTheme="minorEastAsia" w:cstheme="minorEastAsia"/>
          <w:b w:val="0"/>
          <w:bCs/>
          <w:sz w:val="24"/>
          <w:szCs w:val="18"/>
        </w:rPr>
      </w:pPr>
      <w:r>
        <w:rPr>
          <w:rFonts w:hint="eastAsia" w:asciiTheme="minorEastAsia" w:hAnsiTheme="minorEastAsia" w:eastAsiaTheme="minorEastAsia" w:cstheme="minorEastAsia"/>
          <w:b w:val="0"/>
          <w:bCs/>
          <w:sz w:val="24"/>
          <w:szCs w:val="18"/>
        </w:rPr>
        <w:t>长春市教育局重要信息系统操作系统国产化替换。</w:t>
      </w:r>
    </w:p>
    <w:p w14:paraId="1ED7DF4A">
      <w:pPr>
        <w:pStyle w:val="9"/>
        <w:spacing w:line="360" w:lineRule="auto"/>
        <w:ind w:firstLine="562" w:firstLineChars="200"/>
        <w:rPr>
          <w:highlight w:val="none"/>
        </w:rPr>
      </w:pPr>
      <w:r>
        <w:rPr>
          <w:rFonts w:hint="eastAsia"/>
          <w:highlight w:val="none"/>
        </w:rPr>
        <w:t>二、</w:t>
      </w:r>
      <w:r>
        <w:rPr>
          <w:highlight w:val="none"/>
        </w:rPr>
        <w:t>项目资金预算</w:t>
      </w:r>
    </w:p>
    <w:p w14:paraId="77158AC3">
      <w:pPr>
        <w:spacing w:line="360" w:lineRule="auto"/>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98万元。</w:t>
      </w:r>
    </w:p>
    <w:p w14:paraId="15E98C42">
      <w:pPr>
        <w:pStyle w:val="9"/>
        <w:spacing w:line="360" w:lineRule="auto"/>
        <w:ind w:firstLine="562" w:firstLineChars="200"/>
      </w:pPr>
      <w:r>
        <w:rPr>
          <w:rFonts w:hint="eastAsia"/>
        </w:rPr>
        <w:t>三、供应商</w:t>
      </w:r>
      <w:r>
        <w:t>要求</w:t>
      </w:r>
    </w:p>
    <w:p w14:paraId="2716CC6A">
      <w:pPr>
        <w:spacing w:line="360" w:lineRule="auto"/>
        <w:ind w:firstLine="480" w:firstLineChars="200"/>
        <w:rPr>
          <w:sz w:val="24"/>
          <w:szCs w:val="32"/>
        </w:rPr>
      </w:pPr>
      <w:r>
        <w:rPr>
          <w:rFonts w:hint="eastAsia"/>
          <w:sz w:val="24"/>
          <w:szCs w:val="32"/>
        </w:rPr>
        <w:t>1</w:t>
      </w:r>
      <w:r>
        <w:rPr>
          <w:sz w:val="24"/>
          <w:szCs w:val="32"/>
        </w:rPr>
        <w:t>.</w:t>
      </w:r>
      <w:r>
        <w:rPr>
          <w:rFonts w:hint="eastAsia"/>
          <w:sz w:val="24"/>
          <w:szCs w:val="32"/>
        </w:rPr>
        <w:t>具有独立承担民事责任的能力,具备有效的营业执照；</w:t>
      </w:r>
    </w:p>
    <w:p w14:paraId="6E9E3AE0">
      <w:pPr>
        <w:spacing w:line="360" w:lineRule="auto"/>
        <w:ind w:firstLine="480" w:firstLineChars="200"/>
        <w:rPr>
          <w:sz w:val="24"/>
          <w:szCs w:val="32"/>
        </w:rPr>
      </w:pPr>
      <w:r>
        <w:rPr>
          <w:rFonts w:hint="eastAsia"/>
          <w:sz w:val="24"/>
          <w:szCs w:val="32"/>
          <w:lang w:val="en-US" w:eastAsia="zh-CN"/>
        </w:rPr>
        <w:t>2</w:t>
      </w:r>
      <w:r>
        <w:rPr>
          <w:rFonts w:hint="eastAsia"/>
          <w:sz w:val="24"/>
          <w:szCs w:val="32"/>
        </w:rPr>
        <w:t>.三年内在经营活动中没有重大违法记录；</w:t>
      </w:r>
    </w:p>
    <w:p w14:paraId="62FF4980">
      <w:pPr>
        <w:spacing w:line="360" w:lineRule="auto"/>
        <w:ind w:firstLine="480" w:firstLineChars="200"/>
        <w:rPr>
          <w:rFonts w:hint="eastAsia" w:eastAsiaTheme="minorEastAsia"/>
          <w:sz w:val="24"/>
          <w:szCs w:val="32"/>
          <w:lang w:eastAsia="zh-CN"/>
        </w:rPr>
      </w:pPr>
      <w:r>
        <w:rPr>
          <w:rFonts w:hint="eastAsia"/>
          <w:sz w:val="24"/>
          <w:szCs w:val="32"/>
          <w:lang w:val="en-US" w:eastAsia="zh-CN"/>
        </w:rPr>
        <w:t>3</w:t>
      </w:r>
      <w:r>
        <w:rPr>
          <w:rFonts w:hint="eastAsia"/>
          <w:sz w:val="24"/>
          <w:szCs w:val="32"/>
        </w:rPr>
        <w:t>.不接受列入政府取消投标资格记录期间的企业或个人参加投标</w:t>
      </w:r>
      <w:r>
        <w:rPr>
          <w:rFonts w:hint="eastAsia"/>
          <w:sz w:val="24"/>
          <w:szCs w:val="32"/>
          <w:lang w:eastAsia="zh-CN"/>
        </w:rPr>
        <w:t>；</w:t>
      </w:r>
    </w:p>
    <w:p w14:paraId="6E236412">
      <w:pPr>
        <w:spacing w:line="360" w:lineRule="auto"/>
        <w:ind w:firstLine="480" w:firstLineChars="200"/>
        <w:rPr>
          <w:rFonts w:hint="default" w:eastAsiaTheme="minorEastAsia"/>
          <w:sz w:val="24"/>
          <w:szCs w:val="32"/>
          <w:lang w:val="en-US" w:eastAsia="zh-CN"/>
        </w:rPr>
      </w:pPr>
      <w:r>
        <w:rPr>
          <w:rFonts w:hint="eastAsia"/>
          <w:sz w:val="24"/>
          <w:szCs w:val="32"/>
          <w:lang w:val="en-US" w:eastAsia="zh-CN"/>
        </w:rPr>
        <w:t>4.不接受供应商所投产品厂商有串通投标、围标等不良记录。</w:t>
      </w:r>
    </w:p>
    <w:p w14:paraId="6C1C9710">
      <w:pPr>
        <w:pStyle w:val="9"/>
        <w:spacing w:line="360" w:lineRule="auto"/>
        <w:ind w:firstLine="562" w:firstLineChars="200"/>
      </w:pPr>
      <w:r>
        <w:rPr>
          <w:rFonts w:hint="eastAsia"/>
        </w:rPr>
        <w:t>四、采购内容</w:t>
      </w:r>
    </w:p>
    <w:tbl>
      <w:tblPr>
        <w:tblStyle w:val="6"/>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204"/>
        <w:gridCol w:w="4245"/>
        <w:gridCol w:w="1185"/>
        <w:gridCol w:w="583"/>
        <w:gridCol w:w="1314"/>
      </w:tblGrid>
      <w:tr w14:paraId="06B8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33" w:type="dxa"/>
            <w:vAlign w:val="center"/>
          </w:tcPr>
          <w:p w14:paraId="3544702A">
            <w:pPr>
              <w:jc w:val="center"/>
              <w:rPr>
                <w:rFonts w:ascii="宋体" w:hAnsi="宋体" w:eastAsia="宋体" w:cs="宋体"/>
                <w:sz w:val="24"/>
              </w:rPr>
            </w:pPr>
            <w:r>
              <w:rPr>
                <w:rFonts w:hint="eastAsia" w:ascii="宋体" w:hAnsi="宋体" w:eastAsia="宋体" w:cs="宋体"/>
                <w:sz w:val="24"/>
              </w:rPr>
              <w:t>序号</w:t>
            </w:r>
          </w:p>
        </w:tc>
        <w:tc>
          <w:tcPr>
            <w:tcW w:w="1204" w:type="dxa"/>
            <w:vAlign w:val="center"/>
          </w:tcPr>
          <w:p w14:paraId="2937BF5C">
            <w:pPr>
              <w:jc w:val="center"/>
              <w:rPr>
                <w:rFonts w:ascii="宋体" w:hAnsi="宋体" w:eastAsia="宋体" w:cs="宋体"/>
                <w:sz w:val="24"/>
              </w:rPr>
            </w:pPr>
            <w:r>
              <w:rPr>
                <w:rFonts w:hint="eastAsia" w:ascii="宋体" w:hAnsi="宋体" w:eastAsia="宋体" w:cs="宋体"/>
                <w:sz w:val="24"/>
              </w:rPr>
              <w:t>商品名称</w:t>
            </w:r>
          </w:p>
        </w:tc>
        <w:tc>
          <w:tcPr>
            <w:tcW w:w="4245" w:type="dxa"/>
            <w:vAlign w:val="center"/>
          </w:tcPr>
          <w:p w14:paraId="694342C0">
            <w:pPr>
              <w:jc w:val="center"/>
              <w:rPr>
                <w:rFonts w:ascii="宋体" w:hAnsi="宋体" w:eastAsia="宋体" w:cs="宋体"/>
                <w:sz w:val="24"/>
              </w:rPr>
            </w:pPr>
            <w:r>
              <w:rPr>
                <w:rFonts w:hint="eastAsia" w:ascii="宋体" w:hAnsi="宋体" w:eastAsia="宋体" w:cs="宋体"/>
                <w:sz w:val="24"/>
              </w:rPr>
              <w:t>参数要求</w:t>
            </w:r>
          </w:p>
        </w:tc>
        <w:tc>
          <w:tcPr>
            <w:tcW w:w="1185" w:type="dxa"/>
            <w:vAlign w:val="center"/>
          </w:tcPr>
          <w:p w14:paraId="439CB75B">
            <w:pPr>
              <w:jc w:val="center"/>
              <w:rPr>
                <w:rFonts w:ascii="宋体" w:hAnsi="宋体" w:eastAsia="宋体" w:cs="宋体"/>
                <w:sz w:val="24"/>
              </w:rPr>
            </w:pPr>
            <w:r>
              <w:rPr>
                <w:rFonts w:hint="eastAsia" w:ascii="宋体" w:hAnsi="宋体" w:eastAsia="宋体" w:cs="宋体"/>
                <w:sz w:val="24"/>
              </w:rPr>
              <w:t>购买数量</w:t>
            </w:r>
          </w:p>
        </w:tc>
        <w:tc>
          <w:tcPr>
            <w:tcW w:w="583" w:type="dxa"/>
            <w:vAlign w:val="center"/>
          </w:tcPr>
          <w:p w14:paraId="7E710E69">
            <w:pPr>
              <w:jc w:val="center"/>
              <w:rPr>
                <w:rFonts w:ascii="宋体" w:hAnsi="宋体" w:eastAsia="宋体" w:cs="宋体"/>
                <w:sz w:val="24"/>
              </w:rPr>
            </w:pPr>
            <w:r>
              <w:rPr>
                <w:rFonts w:hint="eastAsia" w:ascii="宋体" w:hAnsi="宋体" w:eastAsia="宋体" w:cs="宋体"/>
                <w:sz w:val="24"/>
              </w:rPr>
              <w:t>单位</w:t>
            </w:r>
          </w:p>
        </w:tc>
        <w:tc>
          <w:tcPr>
            <w:tcW w:w="1314" w:type="dxa"/>
            <w:vAlign w:val="center"/>
          </w:tcPr>
          <w:p w14:paraId="09BDFD4E">
            <w:pPr>
              <w:jc w:val="center"/>
              <w:rPr>
                <w:rFonts w:hint="default" w:ascii="宋体" w:hAnsi="宋体" w:eastAsia="宋体" w:cs="宋体"/>
                <w:sz w:val="24"/>
                <w:lang w:val="en-US" w:eastAsia="zh-CN"/>
              </w:rPr>
            </w:pPr>
            <w:r>
              <w:rPr>
                <w:rFonts w:hint="eastAsia" w:ascii="宋体" w:hAnsi="宋体" w:eastAsia="宋体" w:cs="宋体"/>
                <w:sz w:val="24"/>
                <w:lang w:val="en-US" w:eastAsia="zh-CN"/>
              </w:rPr>
              <w:t>意向品牌</w:t>
            </w:r>
          </w:p>
        </w:tc>
      </w:tr>
      <w:tr w14:paraId="398D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3" w:type="dxa"/>
            <w:vAlign w:val="center"/>
          </w:tcPr>
          <w:p w14:paraId="0287CA07">
            <w:pPr>
              <w:jc w:val="center"/>
              <w:rPr>
                <w:rFonts w:ascii="宋体" w:hAnsi="宋体" w:eastAsia="宋体" w:cs="宋体"/>
                <w:color w:val="auto"/>
                <w:sz w:val="24"/>
              </w:rPr>
            </w:pPr>
            <w:r>
              <w:rPr>
                <w:rFonts w:hint="eastAsia" w:ascii="宋体" w:hAnsi="宋体" w:eastAsia="宋体" w:cs="宋体"/>
                <w:color w:val="auto"/>
                <w:sz w:val="24"/>
              </w:rPr>
              <w:t>1</w:t>
            </w:r>
          </w:p>
        </w:tc>
        <w:tc>
          <w:tcPr>
            <w:tcW w:w="1204" w:type="dxa"/>
            <w:vAlign w:val="center"/>
          </w:tcPr>
          <w:p w14:paraId="2688E06A">
            <w:pPr>
              <w:jc w:val="center"/>
              <w:rPr>
                <w:rFonts w:ascii="宋体" w:hAnsi="宋体" w:eastAsia="宋体" w:cs="宋体"/>
                <w:color w:val="auto"/>
                <w:sz w:val="24"/>
              </w:rPr>
            </w:pPr>
            <w:r>
              <w:rPr>
                <w:rFonts w:hint="eastAsia" w:ascii="宋体" w:hAnsi="宋体" w:eastAsia="宋体" w:cs="宋体"/>
                <w:color w:val="auto"/>
                <w:sz w:val="24"/>
                <w:lang w:val="en-US" w:eastAsia="zh-CN"/>
              </w:rPr>
              <w:t>国产化服务器</w:t>
            </w:r>
            <w:r>
              <w:rPr>
                <w:rFonts w:hint="eastAsia" w:ascii="宋体" w:hAnsi="宋体" w:eastAsia="宋体" w:cs="宋体"/>
                <w:color w:val="auto"/>
                <w:sz w:val="24"/>
              </w:rPr>
              <w:t>操作系统</w:t>
            </w:r>
          </w:p>
        </w:tc>
        <w:tc>
          <w:tcPr>
            <w:tcW w:w="4245" w:type="dxa"/>
            <w:vAlign w:val="center"/>
          </w:tcPr>
          <w:p w14:paraId="367ABE52">
            <w:pPr>
              <w:spacing w:line="360" w:lineRule="auto"/>
              <w:rPr>
                <w:rFonts w:ascii="宋体" w:hAnsi="宋体" w:eastAsia="宋体" w:cs="宋体"/>
                <w:color w:val="auto"/>
                <w:sz w:val="24"/>
              </w:rPr>
            </w:pPr>
            <w:r>
              <w:rPr>
                <w:rFonts w:hint="eastAsia" w:ascii="宋体" w:hAnsi="宋体" w:eastAsia="宋体" w:cs="宋体"/>
                <w:color w:val="auto"/>
                <w:sz w:val="24"/>
              </w:rPr>
              <w:t>1.符合安全可靠测评要求。</w:t>
            </w:r>
          </w:p>
          <w:p w14:paraId="63471729">
            <w:pPr>
              <w:spacing w:line="360" w:lineRule="auto"/>
              <w:rPr>
                <w:rFonts w:hint="eastAsia" w:ascii="宋体" w:hAnsi="宋体" w:eastAsia="宋体" w:cs="宋体"/>
                <w:color w:val="auto"/>
                <w:sz w:val="24"/>
              </w:rPr>
            </w:pPr>
            <w:r>
              <w:rPr>
                <w:rFonts w:hint="eastAsia" w:ascii="宋体" w:hAnsi="宋体" w:eastAsia="宋体" w:cs="宋体"/>
                <w:color w:val="auto"/>
                <w:sz w:val="24"/>
              </w:rPr>
              <w:t>2.针对不同自主 CPU 平台在I/O 性能、虚拟化和国产硬件及驱动支持等方面优化增强。</w:t>
            </w:r>
          </w:p>
          <w:p w14:paraId="5DF66D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rPr>
              <w:t>3.</w:t>
            </w:r>
            <w:r>
              <w:rPr>
                <w:rFonts w:hint="eastAsia" w:ascii="宋体" w:hAnsi="宋体" w:eastAsia="宋体" w:cs="宋体"/>
                <w:color w:val="auto"/>
                <w:sz w:val="24"/>
                <w:highlight w:val="none"/>
              </w:rPr>
              <w:t>支持结合机器学习与人工智能技术进行内存指令控制流检测，发现未知漏洞攻击（不依赖漏洞及攻击代码的特征的漏洞检测防护能力）提供产品功能说明和软件著作权登记证书。</w:t>
            </w:r>
          </w:p>
          <w:p w14:paraId="541F000B">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系统支持强制访问控制，提供多种强制访问控制联合加载，至少包括SELINUX、APPARMOR，提供执行命令功能截图。</w:t>
            </w:r>
          </w:p>
          <w:p w14:paraId="4A288036">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支持国产数据库和国产中间件。支持 KVM、Docker虚拟化技术。</w:t>
            </w:r>
          </w:p>
          <w:p w14:paraId="0CBA492F">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.支持主机系统和业务应用的高可用保护。</w:t>
            </w:r>
          </w:p>
          <w:p w14:paraId="29AF5491">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.支持图形化管理工具和统一的管理平台。</w:t>
            </w:r>
          </w:p>
          <w:p w14:paraId="780A335C">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.具备内核回合能力，同一个操作系统使用环境下，内核版本：Kernel不高于5.0，同时支持Intel、飞腾、龙芯、申威、兆芯、海光、鲲鹏等处理器平台。</w:t>
            </w:r>
          </w:p>
          <w:p w14:paraId="647637C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投标产品核心安全组件开源率为0%（代码行数大于5，代码容量大于5Byte），其中至少包括安全授权工具、安全白名单共享库、系统安全配置修改工具，需说明英文组件名称和中文组件功能的对应关系，提供符合上述内容描述的第三方权威评测机构测试报告复印件证明。</w:t>
            </w:r>
          </w:p>
          <w:p w14:paraId="7BB31ED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10.系统内置私有数据隔离保护技术，包括管理员在内的任何其他用户都不能进行非授权访问。</w:t>
            </w:r>
          </w:p>
          <w:p w14:paraId="6C6EADB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.操作系统产品符合Linux CGL 5.0，提供明确显示产品厂商、操作系统镜像版本的网站截图及链接。</w:t>
            </w:r>
          </w:p>
          <w:p w14:paraId="52D6E24D">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服务器操作系统入围中国信息安全测评中心发布的安全可靠测评结果公告（2024年第1号）和安全可靠测评结果公告（2023年第1号），提供官方网站结果公告证明材料</w:t>
            </w:r>
            <w:r>
              <w:rPr>
                <w:rFonts w:hint="eastAsia" w:ascii="宋体" w:hAnsi="宋体" w:eastAsia="宋体" w:cs="宋体"/>
                <w:color w:val="auto"/>
                <w:sz w:val="24"/>
                <w:highlight w:val="none"/>
                <w:lang w:eastAsia="zh-CN"/>
              </w:rPr>
              <w:t>。</w:t>
            </w:r>
          </w:p>
        </w:tc>
        <w:tc>
          <w:tcPr>
            <w:tcW w:w="1185" w:type="dxa"/>
            <w:vAlign w:val="center"/>
          </w:tcPr>
          <w:p w14:paraId="5CD96921">
            <w:pPr>
              <w:jc w:val="center"/>
              <w:rPr>
                <w:rFonts w:ascii="宋体" w:hAnsi="宋体" w:eastAsia="宋体" w:cs="宋体"/>
                <w:color w:val="auto"/>
                <w:sz w:val="24"/>
              </w:rPr>
            </w:pPr>
            <w:r>
              <w:rPr>
                <w:rFonts w:hint="eastAsia" w:ascii="宋体" w:hAnsi="宋体" w:eastAsia="宋体" w:cs="宋体"/>
                <w:color w:val="auto"/>
                <w:sz w:val="24"/>
              </w:rPr>
              <w:t>140</w:t>
            </w:r>
          </w:p>
        </w:tc>
        <w:tc>
          <w:tcPr>
            <w:tcW w:w="583" w:type="dxa"/>
            <w:vAlign w:val="center"/>
          </w:tcPr>
          <w:p w14:paraId="18588602">
            <w:pPr>
              <w:jc w:val="center"/>
              <w:rPr>
                <w:rFonts w:ascii="宋体" w:hAnsi="宋体" w:eastAsia="宋体" w:cs="宋体"/>
                <w:color w:val="auto"/>
                <w:sz w:val="24"/>
              </w:rPr>
            </w:pPr>
            <w:r>
              <w:rPr>
                <w:rFonts w:hint="eastAsia" w:ascii="宋体" w:hAnsi="宋体" w:eastAsia="宋体" w:cs="宋体"/>
                <w:color w:val="auto"/>
                <w:sz w:val="24"/>
              </w:rPr>
              <w:t>套</w:t>
            </w:r>
          </w:p>
        </w:tc>
        <w:tc>
          <w:tcPr>
            <w:tcW w:w="1314" w:type="dxa"/>
            <w:vAlign w:val="center"/>
          </w:tcPr>
          <w:p w14:paraId="264FDB20">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银河麒麟、统信、中科方德</w:t>
            </w:r>
          </w:p>
        </w:tc>
      </w:tr>
    </w:tbl>
    <w:p w14:paraId="6151DE29">
      <w:pPr>
        <w:rPr>
          <w:rFonts w:hint="eastAsia" w:eastAsia="宋体"/>
          <w:b/>
          <w:bCs/>
          <w:color w:val="auto"/>
        </w:rPr>
      </w:pPr>
      <w:r>
        <w:rPr>
          <w:rFonts w:hint="eastAsia"/>
          <w:b/>
          <w:bCs/>
          <w:color w:val="auto"/>
        </w:rPr>
        <w:t>*采购人</w:t>
      </w:r>
      <w:r>
        <w:rPr>
          <w:b/>
          <w:bCs/>
          <w:color w:val="auto"/>
        </w:rPr>
        <w:t>保留在项目验收前</w:t>
      </w:r>
      <w:r>
        <w:rPr>
          <w:rFonts w:hint="eastAsia"/>
          <w:b/>
          <w:bCs/>
          <w:color w:val="auto"/>
        </w:rPr>
        <w:t>将中标人</w:t>
      </w:r>
      <w:r>
        <w:rPr>
          <w:b/>
          <w:bCs/>
          <w:color w:val="auto"/>
        </w:rPr>
        <w:t>所供产品</w:t>
      </w:r>
      <w:r>
        <w:rPr>
          <w:rFonts w:hint="eastAsia"/>
          <w:b/>
          <w:bCs/>
          <w:color w:val="auto"/>
        </w:rPr>
        <w:t>提交</w:t>
      </w:r>
      <w:r>
        <w:rPr>
          <w:b/>
          <w:bCs/>
          <w:color w:val="auto"/>
        </w:rPr>
        <w:t>给第三方</w:t>
      </w:r>
      <w:r>
        <w:rPr>
          <w:rFonts w:hint="eastAsia"/>
          <w:b/>
          <w:bCs/>
          <w:color w:val="auto"/>
        </w:rPr>
        <w:t>权威</w:t>
      </w:r>
      <w:r>
        <w:rPr>
          <w:b/>
          <w:bCs/>
          <w:color w:val="auto"/>
        </w:rPr>
        <w:t>机构进行检测的</w:t>
      </w:r>
      <w:r>
        <w:rPr>
          <w:rFonts w:hint="eastAsia"/>
          <w:b/>
          <w:bCs/>
          <w:color w:val="auto"/>
        </w:rPr>
        <w:t>权力</w:t>
      </w:r>
      <w:r>
        <w:rPr>
          <w:b/>
          <w:bCs/>
          <w:color w:val="auto"/>
        </w:rPr>
        <w:t>，</w:t>
      </w:r>
      <w:r>
        <w:rPr>
          <w:rFonts w:hint="eastAsia"/>
          <w:b/>
          <w:bCs/>
          <w:color w:val="auto"/>
          <w:lang w:val="en-US" w:eastAsia="zh-CN"/>
        </w:rPr>
        <w:t>如存在虚假行为</w:t>
      </w:r>
      <w:r>
        <w:rPr>
          <w:b/>
          <w:bCs/>
          <w:color w:val="auto"/>
        </w:rPr>
        <w:t>，将取消中标</w:t>
      </w:r>
      <w:r>
        <w:rPr>
          <w:rFonts w:hint="eastAsia"/>
          <w:b/>
          <w:bCs/>
          <w:color w:val="auto"/>
        </w:rPr>
        <w:t>人</w:t>
      </w:r>
      <w:r>
        <w:rPr>
          <w:b/>
          <w:bCs/>
          <w:color w:val="auto"/>
        </w:rPr>
        <w:t>资格，同时追究法律责任</w:t>
      </w:r>
      <w:r>
        <w:rPr>
          <w:rFonts w:hint="eastAsia"/>
          <w:b/>
          <w:bCs/>
          <w:color w:val="auto"/>
        </w:rPr>
        <w:t>。</w:t>
      </w:r>
    </w:p>
    <w:p w14:paraId="6B794EAC">
      <w:pPr>
        <w:rPr>
          <w:rFonts w:hint="eastAsia"/>
          <w:b/>
          <w:bCs/>
          <w:color w:val="auto"/>
        </w:rPr>
      </w:pPr>
      <w:r>
        <w:rPr>
          <w:rFonts w:hint="eastAsia"/>
          <w:b/>
          <w:bCs/>
          <w:color w:val="auto"/>
        </w:rPr>
        <w:t>*</w:t>
      </w:r>
      <w:r>
        <w:rPr>
          <w:rFonts w:hint="eastAsia"/>
          <w:b/>
          <w:bCs/>
          <w:color w:val="auto"/>
          <w:lang w:val="en-US" w:eastAsia="zh-CN"/>
        </w:rPr>
        <w:t>所有</w:t>
      </w:r>
      <w:r>
        <w:rPr>
          <w:rFonts w:hint="eastAsia"/>
          <w:b/>
          <w:bCs/>
          <w:strike w:val="0"/>
          <w:dstrike w:val="0"/>
          <w:color w:val="auto"/>
          <w:lang w:val="en-US" w:eastAsia="zh-CN"/>
        </w:rPr>
        <w:t>文件中</w:t>
      </w:r>
      <w:r>
        <w:rPr>
          <w:rFonts w:hint="eastAsia"/>
          <w:b/>
          <w:bCs/>
          <w:color w:val="auto"/>
        </w:rPr>
        <w:t>要求提供</w:t>
      </w:r>
      <w:r>
        <w:rPr>
          <w:rFonts w:hint="eastAsia"/>
          <w:b/>
          <w:bCs/>
          <w:color w:val="auto"/>
          <w:lang w:val="en-US" w:eastAsia="zh-CN"/>
        </w:rPr>
        <w:t>的相关</w:t>
      </w:r>
      <w:r>
        <w:rPr>
          <w:rFonts w:hint="eastAsia"/>
          <w:b/>
          <w:bCs/>
          <w:color w:val="auto"/>
        </w:rPr>
        <w:t>材料，</w:t>
      </w:r>
      <w:r>
        <w:rPr>
          <w:rFonts w:hint="eastAsia"/>
          <w:b/>
          <w:bCs/>
          <w:color w:val="auto"/>
          <w:lang w:val="en-US" w:eastAsia="zh-CN"/>
        </w:rPr>
        <w:t>须</w:t>
      </w:r>
      <w:r>
        <w:rPr>
          <w:rFonts w:hint="eastAsia"/>
          <w:b/>
          <w:bCs/>
          <w:color w:val="auto"/>
        </w:rPr>
        <w:t>在</w:t>
      </w:r>
      <w:r>
        <w:rPr>
          <w:rFonts w:hint="eastAsia"/>
          <w:b/>
          <w:bCs/>
          <w:color w:val="auto"/>
          <w:lang w:val="en-US" w:eastAsia="zh-CN"/>
        </w:rPr>
        <w:t>确认结果前提供所有</w:t>
      </w:r>
      <w:r>
        <w:rPr>
          <w:rFonts w:hint="eastAsia"/>
          <w:b/>
          <w:bCs/>
          <w:color w:val="auto"/>
        </w:rPr>
        <w:t>原件</w:t>
      </w:r>
      <w:r>
        <w:rPr>
          <w:rFonts w:hint="eastAsia"/>
          <w:b/>
          <w:bCs/>
          <w:color w:val="auto"/>
          <w:lang w:val="en-US" w:eastAsia="zh-CN"/>
        </w:rPr>
        <w:t>备查</w:t>
      </w:r>
      <w:r>
        <w:rPr>
          <w:rFonts w:hint="eastAsia"/>
          <w:b/>
          <w:bCs/>
          <w:color w:val="auto"/>
        </w:rPr>
        <w:t>。</w:t>
      </w:r>
    </w:p>
    <w:p w14:paraId="3D13C5F5">
      <w:pPr>
        <w:rPr>
          <w:rFonts w:hint="eastAsia" w:eastAsiaTheme="minorEastAsia"/>
          <w:b/>
          <w:bCs/>
          <w:color w:val="FF0000"/>
          <w:lang w:eastAsia="zh-CN"/>
        </w:rPr>
      </w:pPr>
      <w:r>
        <w:rPr>
          <w:rFonts w:hint="eastAsia"/>
          <w:b/>
          <w:bCs/>
          <w:color w:val="auto"/>
          <w:lang w:val="en-US" w:eastAsia="zh-CN"/>
        </w:rPr>
        <w:t>*为保障适配效果，供应商所投服务器操作系统生态适配数量须要</w:t>
      </w:r>
      <w:bookmarkStart w:id="0" w:name="_GoBack"/>
      <w:bookmarkEnd w:id="0"/>
      <w:r>
        <w:rPr>
          <w:rFonts w:hint="eastAsia"/>
          <w:b/>
          <w:bCs/>
          <w:color w:val="auto"/>
          <w:lang w:val="en-US" w:eastAsia="zh-CN"/>
        </w:rPr>
        <w:t>达到</w:t>
      </w:r>
      <w:r>
        <w:rPr>
          <w:rFonts w:hint="eastAsia"/>
          <w:b/>
          <w:bCs/>
          <w:color w:val="auto"/>
          <w:highlight w:val="none"/>
          <w:lang w:val="en-US" w:eastAsia="zh-CN"/>
        </w:rPr>
        <w:t>1万以上</w:t>
      </w:r>
      <w:r>
        <w:rPr>
          <w:rFonts w:hint="eastAsia"/>
          <w:b/>
          <w:bCs/>
          <w:color w:val="auto"/>
          <w:lang w:val="en-US" w:eastAsia="zh-CN"/>
        </w:rPr>
        <w:t>。</w:t>
      </w:r>
      <w:r>
        <w:rPr>
          <w:rFonts w:hint="eastAsia"/>
          <w:b/>
          <w:bCs/>
          <w:color w:val="auto"/>
        </w:rPr>
        <w:t>产品仅考虑采购方意向的品牌，其他品牌不考虑</w:t>
      </w:r>
      <w:r>
        <w:rPr>
          <w:rFonts w:hint="eastAsia"/>
          <w:b/>
          <w:bCs/>
          <w:color w:val="auto"/>
          <w:lang w:eastAsia="zh-CN"/>
        </w:rPr>
        <w:t>。</w:t>
      </w:r>
    </w:p>
    <w:p w14:paraId="2DAA7009">
      <w:pPr>
        <w:spacing w:line="360" w:lineRule="auto"/>
        <w:ind w:firstLine="420" w:firstLineChars="200"/>
      </w:pPr>
    </w:p>
    <w:p w14:paraId="253CE05F">
      <w:pPr>
        <w:pStyle w:val="9"/>
        <w:numPr>
          <w:ilvl w:val="0"/>
          <w:numId w:val="2"/>
        </w:numPr>
        <w:spacing w:line="360" w:lineRule="auto"/>
        <w:ind w:firstLine="562" w:firstLineChars="200"/>
      </w:pPr>
      <w:r>
        <w:rPr>
          <w:rFonts w:hint="eastAsia"/>
        </w:rPr>
        <w:t>商务要求</w:t>
      </w:r>
    </w:p>
    <w:p w14:paraId="4FB2C8F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.供应商须提供所投产品</w:t>
      </w:r>
      <w:r>
        <w:rPr>
          <w:rFonts w:ascii="宋体" w:hAnsi="宋体" w:eastAsia="宋体" w:cs="宋体"/>
          <w:color w:val="auto"/>
          <w:sz w:val="24"/>
          <w:highlight w:val="none"/>
        </w:rPr>
        <w:t>制造商</w:t>
      </w:r>
      <w:r>
        <w:rPr>
          <w:rFonts w:hint="eastAsia" w:ascii="宋体" w:hAnsi="宋体" w:eastAsia="宋体" w:cs="宋体"/>
          <w:color w:val="auto"/>
          <w:sz w:val="24"/>
          <w:highlight w:val="none"/>
        </w:rPr>
        <w:t>针对</w:t>
      </w:r>
      <w:r>
        <w:rPr>
          <w:rFonts w:ascii="宋体" w:hAnsi="宋体" w:eastAsia="宋体" w:cs="宋体"/>
          <w:color w:val="auto"/>
          <w:sz w:val="24"/>
          <w:highlight w:val="none"/>
        </w:rPr>
        <w:t>本项目的</w:t>
      </w:r>
      <w:r>
        <w:rPr>
          <w:rFonts w:hint="eastAsia" w:ascii="宋体" w:hAnsi="宋体" w:eastAsia="宋体" w:cs="宋体"/>
          <w:color w:val="auto"/>
          <w:sz w:val="24"/>
          <w:highlight w:val="none"/>
          <w:lang w:val="en-US" w:eastAsia="zh-CN"/>
        </w:rPr>
        <w:t>情况说明扫描件和售后服务承诺函扫描件。</w:t>
      </w:r>
    </w:p>
    <w:p w14:paraId="4280D6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.供应商在报价前须与项目采购人电话沟通，详细了解项目情况</w:t>
      </w:r>
      <w:r>
        <w:rPr>
          <w:rFonts w:hint="eastAsia" w:ascii="宋体" w:hAnsi="宋体" w:eastAsia="宋体" w:cs="宋体"/>
          <w:color w:val="auto"/>
          <w:sz w:val="24"/>
          <w:highlight w:val="none"/>
          <w:lang w:val="en-US" w:eastAsia="zh-CN"/>
        </w:rPr>
        <w:t>及需要适配的重要系统后，获得相关调研证明（附件 调研证明）</w:t>
      </w:r>
      <w:r>
        <w:rPr>
          <w:rFonts w:hint="eastAsia" w:ascii="宋体" w:hAnsi="宋体" w:eastAsia="宋体" w:cs="宋体"/>
          <w:strike w:val="0"/>
          <w:dstrike w:val="0"/>
          <w:color w:val="auto"/>
          <w:sz w:val="24"/>
          <w:highlight w:val="none"/>
        </w:rPr>
        <w:t>，</w:t>
      </w:r>
      <w:r>
        <w:rPr>
          <w:rFonts w:hint="eastAsia" w:ascii="宋体" w:hAnsi="宋体" w:eastAsia="宋体" w:cs="宋体"/>
          <w:color w:val="auto"/>
          <w:sz w:val="24"/>
          <w:highlight w:val="none"/>
        </w:rPr>
        <w:t>方可</w:t>
      </w:r>
      <w:r>
        <w:rPr>
          <w:rFonts w:ascii="宋体" w:hAnsi="宋体" w:eastAsia="宋体" w:cs="宋体"/>
          <w:color w:val="auto"/>
          <w:sz w:val="24"/>
          <w:highlight w:val="none"/>
        </w:rPr>
        <w:t>参与本项目</w:t>
      </w:r>
      <w:r>
        <w:rPr>
          <w:rFonts w:hint="eastAsia" w:ascii="宋体" w:hAnsi="宋体" w:eastAsia="宋体" w:cs="宋体"/>
          <w:color w:val="auto"/>
          <w:sz w:val="24"/>
          <w:highlight w:val="none"/>
        </w:rPr>
        <w:t>报价。</w:t>
      </w:r>
    </w:p>
    <w:p w14:paraId="527A295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3.供应商须保证所投操作系统与本次替换的信息系统完全适配，并在确认结果前进行适配测试，获得适配报告后方可成为中标候选人。</w:t>
      </w:r>
    </w:p>
    <w:p w14:paraId="0B2C28A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4.所投报价包含1名原厂工程师驻场、安装、调试、适配等所有费用。</w:t>
      </w:r>
    </w:p>
    <w:p w14:paraId="18C28E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产品厂商服务能力符合中国软件行业协会《软件服务商交付能力评估标准》（T/SIA009-2020），可提供SDCA软件服务商交付能力证书。</w:t>
      </w:r>
    </w:p>
    <w:p w14:paraId="5F3284C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998037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w:t>
      </w:r>
    </w:p>
    <w:p w14:paraId="7C62C144">
      <w:pPr>
        <w:keepNext w:val="0"/>
        <w:keepLines w:val="0"/>
        <w:pageBreakBefore w:val="0"/>
        <w:widowControl w:val="0"/>
        <w:tabs>
          <w:tab w:val="center" w:pos="4213"/>
          <w:tab w:val="left" w:pos="6948"/>
        </w:tabs>
        <w:kinsoku/>
        <w:wordWrap/>
        <w:overflowPunct/>
        <w:topLinePunct w:val="0"/>
        <w:autoSpaceDE/>
        <w:autoSpaceDN/>
        <w:bidi w:val="0"/>
        <w:adjustRightInd/>
        <w:snapToGrid/>
        <w:ind w:firstLine="803" w:firstLineChars="200"/>
        <w:jc w:val="left"/>
        <w:textAlignment w:val="auto"/>
        <w:rPr>
          <w:rFonts w:hint="eastAsia"/>
          <w:b/>
          <w:bCs/>
          <w:sz w:val="40"/>
          <w:szCs w:val="48"/>
          <w:lang w:val="en-US" w:eastAsia="zh-CN"/>
        </w:rPr>
      </w:pPr>
      <w:r>
        <w:rPr>
          <w:rFonts w:hint="eastAsia"/>
          <w:b/>
          <w:bCs/>
          <w:sz w:val="40"/>
          <w:szCs w:val="48"/>
          <w:lang w:val="en-US" w:eastAsia="zh-CN"/>
        </w:rPr>
        <w:tab/>
      </w:r>
      <w:r>
        <w:rPr>
          <w:rFonts w:hint="eastAsia"/>
          <w:b/>
          <w:bCs/>
          <w:sz w:val="44"/>
          <w:szCs w:val="52"/>
          <w:lang w:val="en-US" w:eastAsia="zh-CN"/>
        </w:rPr>
        <w:t>调研证明</w:t>
      </w:r>
    </w:p>
    <w:p w14:paraId="321698CB">
      <w:pPr>
        <w:keepNext w:val="0"/>
        <w:keepLines w:val="0"/>
        <w:pageBreakBefore w:val="0"/>
        <w:widowControl w:val="0"/>
        <w:tabs>
          <w:tab w:val="center" w:pos="4213"/>
          <w:tab w:val="left" w:pos="6948"/>
        </w:tabs>
        <w:kinsoku/>
        <w:wordWrap/>
        <w:overflowPunct/>
        <w:topLinePunct w:val="0"/>
        <w:autoSpaceDE/>
        <w:autoSpaceDN/>
        <w:bidi w:val="0"/>
        <w:adjustRightInd/>
        <w:snapToGrid/>
        <w:ind w:firstLine="803" w:firstLineChars="200"/>
        <w:jc w:val="left"/>
        <w:textAlignment w:val="auto"/>
        <w:rPr>
          <w:rFonts w:hint="eastAsia"/>
          <w:b/>
          <w:bCs/>
          <w:sz w:val="40"/>
          <w:szCs w:val="48"/>
          <w:lang w:val="en-US" w:eastAsia="zh-CN"/>
        </w:rPr>
      </w:pPr>
      <w:r>
        <w:rPr>
          <w:rFonts w:hint="eastAsia"/>
          <w:b/>
          <w:bCs/>
          <w:sz w:val="40"/>
          <w:szCs w:val="48"/>
          <w:lang w:val="en-US" w:eastAsia="zh-CN"/>
        </w:rPr>
        <w:tab/>
      </w:r>
    </w:p>
    <w:p w14:paraId="3075DE8E">
      <w:pPr>
        <w:keepNext w:val="0"/>
        <w:keepLines w:val="0"/>
        <w:pageBreakBefore w:val="0"/>
        <w:widowControl w:val="0"/>
        <w:tabs>
          <w:tab w:val="left" w:pos="1470"/>
          <w:tab w:val="center" w:pos="4213"/>
          <w:tab w:val="left" w:pos="6948"/>
        </w:tabs>
        <w:kinsoku/>
        <w:wordWrap/>
        <w:overflowPunct/>
        <w:topLinePunct w:val="0"/>
        <w:autoSpaceDE/>
        <w:autoSpaceDN/>
        <w:bidi w:val="0"/>
        <w:adjustRightInd/>
        <w:snapToGrid/>
        <w:spacing w:line="480" w:lineRule="auto"/>
        <w:jc w:val="left"/>
        <w:textAlignment w:val="auto"/>
        <w:rPr>
          <w:rFonts w:hint="default"/>
          <w:b w:val="0"/>
          <w:bCs w:val="0"/>
          <w:sz w:val="24"/>
          <w:szCs w:val="32"/>
          <w:lang w:val="en-US" w:eastAsia="zh-CN"/>
        </w:rPr>
      </w:pPr>
      <w:r>
        <w:rPr>
          <w:rFonts w:hint="eastAsia"/>
          <w:b w:val="0"/>
          <w:bCs w:val="0"/>
          <w:sz w:val="24"/>
          <w:szCs w:val="32"/>
          <w:lang w:val="en-US" w:eastAsia="zh-CN"/>
        </w:rPr>
        <w:t>致采购人：</w:t>
      </w:r>
    </w:p>
    <w:p w14:paraId="7BCD7E60">
      <w:pPr>
        <w:keepNext w:val="0"/>
        <w:keepLines w:val="0"/>
        <w:pageBreakBefore w:val="0"/>
        <w:widowControl w:val="0"/>
        <w:tabs>
          <w:tab w:val="center" w:pos="4213"/>
          <w:tab w:val="left" w:pos="6948"/>
        </w:tabs>
        <w:kinsoku/>
        <w:wordWrap/>
        <w:overflowPunct/>
        <w:topLinePunct w:val="0"/>
        <w:autoSpaceDE/>
        <w:autoSpaceDN/>
        <w:bidi w:val="0"/>
        <w:adjustRightInd/>
        <w:snapToGrid/>
        <w:spacing w:line="480" w:lineRule="auto"/>
        <w:ind w:firstLine="480" w:firstLineChars="200"/>
        <w:jc w:val="left"/>
        <w:textAlignment w:val="auto"/>
        <w:rPr>
          <w:rFonts w:hint="eastAsia"/>
          <w:b w:val="0"/>
          <w:bCs w:val="0"/>
          <w:sz w:val="24"/>
          <w:szCs w:val="32"/>
          <w:u w:val="none"/>
          <w:lang w:val="en-US" w:eastAsia="zh-CN"/>
        </w:rPr>
      </w:pPr>
      <w:r>
        <w:rPr>
          <w:rFonts w:hint="eastAsia"/>
          <w:b w:val="0"/>
          <w:bCs w:val="0"/>
          <w:sz w:val="24"/>
          <w:szCs w:val="32"/>
          <w:u w:val="none"/>
          <w:lang w:val="en-US" w:eastAsia="zh-CN"/>
        </w:rPr>
        <w:t>我司</w:t>
      </w:r>
      <w:r>
        <w:rPr>
          <w:rFonts w:hint="eastAsia"/>
          <w:b w:val="0"/>
          <w:bCs w:val="0"/>
          <w:sz w:val="24"/>
          <w:szCs w:val="32"/>
          <w:u w:val="single"/>
          <w:lang w:val="en-US" w:eastAsia="zh-CN"/>
        </w:rPr>
        <w:t xml:space="preserve">         （供应商全称）          </w:t>
      </w:r>
      <w:r>
        <w:rPr>
          <w:rFonts w:hint="eastAsia"/>
          <w:b w:val="0"/>
          <w:bCs w:val="0"/>
          <w:sz w:val="24"/>
          <w:szCs w:val="32"/>
          <w:u w:val="none"/>
          <w:lang w:val="en-US" w:eastAsia="zh-CN"/>
        </w:rPr>
        <w:t>已充分了解本项目（长春市教育局重要信息系统操作系统国产化替换）需要适配的重要信息系统情况，并保证所投产品满足全部长春市教育局重要信息信息系统服务器操作系统国产化适配需求。</w:t>
      </w:r>
    </w:p>
    <w:p w14:paraId="7A850E6E">
      <w:pPr>
        <w:keepNext w:val="0"/>
        <w:keepLines w:val="0"/>
        <w:pageBreakBefore w:val="0"/>
        <w:widowControl w:val="0"/>
        <w:tabs>
          <w:tab w:val="center" w:pos="4213"/>
          <w:tab w:val="left" w:pos="6948"/>
        </w:tabs>
        <w:kinsoku/>
        <w:wordWrap/>
        <w:overflowPunct/>
        <w:topLinePunct w:val="0"/>
        <w:autoSpaceDE/>
        <w:autoSpaceDN/>
        <w:bidi w:val="0"/>
        <w:adjustRightInd/>
        <w:snapToGrid/>
        <w:spacing w:line="480" w:lineRule="auto"/>
        <w:ind w:firstLine="480" w:firstLineChars="200"/>
        <w:jc w:val="left"/>
        <w:textAlignment w:val="auto"/>
        <w:rPr>
          <w:rFonts w:hint="eastAsia"/>
          <w:b w:val="0"/>
          <w:bCs w:val="0"/>
          <w:sz w:val="24"/>
          <w:szCs w:val="32"/>
          <w:u w:val="none"/>
          <w:lang w:val="en-US" w:eastAsia="zh-CN"/>
        </w:rPr>
      </w:pPr>
    </w:p>
    <w:p w14:paraId="6B59A43D">
      <w:pPr>
        <w:keepNext w:val="0"/>
        <w:keepLines w:val="0"/>
        <w:pageBreakBefore w:val="0"/>
        <w:widowControl w:val="0"/>
        <w:tabs>
          <w:tab w:val="center" w:pos="4213"/>
          <w:tab w:val="left" w:pos="6948"/>
        </w:tabs>
        <w:kinsoku/>
        <w:wordWrap/>
        <w:overflowPunct/>
        <w:topLinePunct w:val="0"/>
        <w:autoSpaceDE/>
        <w:autoSpaceDN/>
        <w:bidi w:val="0"/>
        <w:adjustRightInd/>
        <w:snapToGrid/>
        <w:spacing w:line="480" w:lineRule="auto"/>
        <w:jc w:val="left"/>
        <w:textAlignment w:val="auto"/>
        <w:rPr>
          <w:rFonts w:hint="default"/>
          <w:b w:val="0"/>
          <w:bCs w:val="0"/>
          <w:sz w:val="24"/>
          <w:szCs w:val="32"/>
          <w:u w:val="none"/>
          <w:lang w:val="en-US" w:eastAsia="zh-CN"/>
        </w:rPr>
      </w:pPr>
      <w:r>
        <w:rPr>
          <w:rFonts w:hint="eastAsia"/>
          <w:b w:val="0"/>
          <w:bCs w:val="0"/>
          <w:sz w:val="24"/>
          <w:szCs w:val="32"/>
          <w:u w:val="none"/>
          <w:lang w:val="en-US" w:eastAsia="zh-CN"/>
        </w:rPr>
        <w:t xml:space="preserve">             </w:t>
      </w:r>
    </w:p>
    <w:p w14:paraId="1D1FBA40">
      <w:pPr>
        <w:keepNext w:val="0"/>
        <w:keepLines w:val="0"/>
        <w:pageBreakBefore w:val="0"/>
        <w:widowControl w:val="0"/>
        <w:tabs>
          <w:tab w:val="center" w:pos="4213"/>
          <w:tab w:val="left" w:pos="6948"/>
        </w:tabs>
        <w:kinsoku/>
        <w:wordWrap/>
        <w:overflowPunct/>
        <w:topLinePunct w:val="0"/>
        <w:autoSpaceDE/>
        <w:autoSpaceDN/>
        <w:bidi w:val="0"/>
        <w:adjustRightInd/>
        <w:snapToGrid/>
        <w:spacing w:line="480" w:lineRule="auto"/>
        <w:ind w:firstLine="480" w:firstLineChars="200"/>
        <w:jc w:val="left"/>
        <w:textAlignment w:val="auto"/>
        <w:rPr>
          <w:rFonts w:hint="eastAsia"/>
          <w:b w:val="0"/>
          <w:bCs w:val="0"/>
          <w:sz w:val="24"/>
          <w:szCs w:val="32"/>
          <w:u w:val="none"/>
          <w:lang w:val="en-US" w:eastAsia="zh-CN"/>
        </w:rPr>
      </w:pPr>
      <w:r>
        <w:rPr>
          <w:rFonts w:hint="eastAsia"/>
          <w:b w:val="0"/>
          <w:bCs w:val="0"/>
          <w:sz w:val="24"/>
          <w:szCs w:val="32"/>
          <w:u w:val="none"/>
          <w:lang w:val="en-US" w:eastAsia="zh-CN"/>
        </w:rPr>
        <w:t>采购人盖章：                                 供应商盖章：</w:t>
      </w:r>
    </w:p>
    <w:p w14:paraId="6A912DCC">
      <w:pPr>
        <w:keepNext w:val="0"/>
        <w:keepLines w:val="0"/>
        <w:pageBreakBefore w:val="0"/>
        <w:widowControl w:val="0"/>
        <w:tabs>
          <w:tab w:val="center" w:pos="4213"/>
          <w:tab w:val="left" w:pos="6948"/>
        </w:tabs>
        <w:kinsoku/>
        <w:wordWrap/>
        <w:overflowPunct/>
        <w:topLinePunct w:val="0"/>
        <w:autoSpaceDE/>
        <w:autoSpaceDN/>
        <w:bidi w:val="0"/>
        <w:adjustRightInd/>
        <w:snapToGrid/>
        <w:spacing w:line="480" w:lineRule="auto"/>
        <w:ind w:firstLine="480" w:firstLineChars="200"/>
        <w:jc w:val="left"/>
        <w:textAlignment w:val="auto"/>
        <w:rPr>
          <w:rFonts w:hint="eastAsia"/>
          <w:b w:val="0"/>
          <w:bCs w:val="0"/>
          <w:sz w:val="24"/>
          <w:szCs w:val="32"/>
          <w:u w:val="none"/>
          <w:lang w:val="en-US" w:eastAsia="zh-CN"/>
        </w:rPr>
      </w:pPr>
      <w:r>
        <w:rPr>
          <w:rFonts w:hint="eastAsia"/>
          <w:b w:val="0"/>
          <w:bCs w:val="0"/>
          <w:sz w:val="24"/>
          <w:szCs w:val="32"/>
          <w:u w:val="none"/>
          <w:lang w:val="en-US" w:eastAsia="zh-CN"/>
        </w:rPr>
        <w:t>日期：                                       日期：</w:t>
      </w:r>
    </w:p>
    <w:p w14:paraId="344352E0">
      <w:pPr>
        <w:keepNext w:val="0"/>
        <w:keepLines w:val="0"/>
        <w:pageBreakBefore w:val="0"/>
        <w:widowControl w:val="0"/>
        <w:tabs>
          <w:tab w:val="center" w:pos="4213"/>
          <w:tab w:val="left" w:pos="6948"/>
        </w:tabs>
        <w:kinsoku/>
        <w:wordWrap/>
        <w:overflowPunct/>
        <w:topLinePunct w:val="0"/>
        <w:autoSpaceDE/>
        <w:autoSpaceDN/>
        <w:bidi w:val="0"/>
        <w:adjustRightInd/>
        <w:snapToGrid/>
        <w:spacing w:line="480" w:lineRule="auto"/>
        <w:ind w:firstLine="480" w:firstLineChars="200"/>
        <w:jc w:val="left"/>
        <w:textAlignment w:val="auto"/>
        <w:rPr>
          <w:rFonts w:hint="eastAsia"/>
          <w:b w:val="0"/>
          <w:bCs w:val="0"/>
          <w:sz w:val="24"/>
          <w:szCs w:val="32"/>
          <w:u w:val="none"/>
          <w:lang w:val="en-US" w:eastAsia="zh-CN"/>
        </w:rPr>
      </w:pPr>
    </w:p>
    <w:p w14:paraId="2076DBF5">
      <w:pPr>
        <w:keepNext w:val="0"/>
        <w:keepLines w:val="0"/>
        <w:pageBreakBefore w:val="0"/>
        <w:widowControl w:val="0"/>
        <w:tabs>
          <w:tab w:val="center" w:pos="4213"/>
          <w:tab w:val="left" w:pos="6948"/>
        </w:tabs>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32"/>
          <w:u w:val="none"/>
          <w:lang w:val="en-US" w:eastAsia="zh-CN"/>
        </w:rPr>
      </w:pPr>
      <w:r>
        <w:rPr>
          <w:rFonts w:hint="eastAsia"/>
          <w:b w:val="0"/>
          <w:bCs w:val="0"/>
          <w:sz w:val="24"/>
          <w:szCs w:val="32"/>
          <w:u w:val="none"/>
          <w:lang w:val="en-US" w:eastAsia="zh-CN"/>
        </w:rPr>
        <w:t xml:space="preserve">  </w:t>
      </w:r>
    </w:p>
    <w:p w14:paraId="19216ED8">
      <w:pPr>
        <w:spacing w:line="360" w:lineRule="auto"/>
        <w:ind w:firstLine="480" w:firstLineChars="200"/>
        <w:rPr>
          <w:rFonts w:hint="default" w:ascii="宋体" w:hAnsi="宋体" w:eastAsia="宋体" w:cs="宋体"/>
          <w:color w:val="auto"/>
          <w:sz w:val="24"/>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C7C3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F0D54">
                          <w:pPr>
                            <w:pStyle w:val="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CF0D54">
                    <w:pPr>
                      <w:pStyle w:val="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8F975"/>
    <w:multiLevelType w:val="singleLevel"/>
    <w:tmpl w:val="1DE8F975"/>
    <w:lvl w:ilvl="0" w:tentative="0">
      <w:start w:val="1"/>
      <w:numFmt w:val="chineseCounting"/>
      <w:suff w:val="nothing"/>
      <w:lvlText w:val="%1、"/>
      <w:lvlJc w:val="left"/>
      <w:rPr>
        <w:rFonts w:hint="eastAsia"/>
      </w:rPr>
    </w:lvl>
  </w:abstractNum>
  <w:abstractNum w:abstractNumId="1">
    <w:nsid w:val="49B24C2E"/>
    <w:multiLevelType w:val="singleLevel"/>
    <w:tmpl w:val="49B24C2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hNTM0ZTM3NmE0NzZlZGJlMmFkNjlhNGYwNDU3MjYifQ=="/>
  </w:docVars>
  <w:rsids>
    <w:rsidRoot w:val="00F47253"/>
    <w:rsid w:val="0031380D"/>
    <w:rsid w:val="003C71EB"/>
    <w:rsid w:val="004407EE"/>
    <w:rsid w:val="005A3C52"/>
    <w:rsid w:val="007141E2"/>
    <w:rsid w:val="008248D3"/>
    <w:rsid w:val="00890C43"/>
    <w:rsid w:val="00A364B9"/>
    <w:rsid w:val="00F47253"/>
    <w:rsid w:val="00F907CF"/>
    <w:rsid w:val="01A52705"/>
    <w:rsid w:val="01E30686"/>
    <w:rsid w:val="02384E24"/>
    <w:rsid w:val="027C16B8"/>
    <w:rsid w:val="02D212D8"/>
    <w:rsid w:val="03AA5DB1"/>
    <w:rsid w:val="03D270B5"/>
    <w:rsid w:val="03E5503B"/>
    <w:rsid w:val="04145B85"/>
    <w:rsid w:val="04AE2C39"/>
    <w:rsid w:val="051A51B8"/>
    <w:rsid w:val="05322502"/>
    <w:rsid w:val="059B0537"/>
    <w:rsid w:val="05AE2D3C"/>
    <w:rsid w:val="05B20F4D"/>
    <w:rsid w:val="05BB42A5"/>
    <w:rsid w:val="05DD465D"/>
    <w:rsid w:val="068C79F0"/>
    <w:rsid w:val="06A50AB1"/>
    <w:rsid w:val="06AD62E4"/>
    <w:rsid w:val="06C126D2"/>
    <w:rsid w:val="073360BD"/>
    <w:rsid w:val="07524795"/>
    <w:rsid w:val="07591FC8"/>
    <w:rsid w:val="077559BC"/>
    <w:rsid w:val="079F6195"/>
    <w:rsid w:val="07D57174"/>
    <w:rsid w:val="083245C7"/>
    <w:rsid w:val="086B1627"/>
    <w:rsid w:val="08A4193F"/>
    <w:rsid w:val="08C16076"/>
    <w:rsid w:val="08EE04EE"/>
    <w:rsid w:val="094E37F6"/>
    <w:rsid w:val="095B5BB3"/>
    <w:rsid w:val="09622C8A"/>
    <w:rsid w:val="098F7F23"/>
    <w:rsid w:val="09E55F8E"/>
    <w:rsid w:val="09EC1AE5"/>
    <w:rsid w:val="0A5E78F5"/>
    <w:rsid w:val="0A876E4C"/>
    <w:rsid w:val="0AD81455"/>
    <w:rsid w:val="0B13248D"/>
    <w:rsid w:val="0B73441D"/>
    <w:rsid w:val="0B8D0492"/>
    <w:rsid w:val="0BA43DE0"/>
    <w:rsid w:val="0BF64289"/>
    <w:rsid w:val="0C3B7EEE"/>
    <w:rsid w:val="0C796C68"/>
    <w:rsid w:val="0CC2416B"/>
    <w:rsid w:val="0CDD6988"/>
    <w:rsid w:val="0D025310"/>
    <w:rsid w:val="0D892EDB"/>
    <w:rsid w:val="0DD17CC7"/>
    <w:rsid w:val="0DE34399"/>
    <w:rsid w:val="0DEB5944"/>
    <w:rsid w:val="0E2F3A82"/>
    <w:rsid w:val="0EAD49A7"/>
    <w:rsid w:val="0EF12AE6"/>
    <w:rsid w:val="0F227143"/>
    <w:rsid w:val="0FF94348"/>
    <w:rsid w:val="103F5AD3"/>
    <w:rsid w:val="10D10E21"/>
    <w:rsid w:val="11274EE5"/>
    <w:rsid w:val="11613B27"/>
    <w:rsid w:val="116972AB"/>
    <w:rsid w:val="11CE6E01"/>
    <w:rsid w:val="11FA7F03"/>
    <w:rsid w:val="120668A8"/>
    <w:rsid w:val="12084522"/>
    <w:rsid w:val="12302153"/>
    <w:rsid w:val="12320E62"/>
    <w:rsid w:val="12681311"/>
    <w:rsid w:val="133236CD"/>
    <w:rsid w:val="13CE33F5"/>
    <w:rsid w:val="13F84916"/>
    <w:rsid w:val="14123C2A"/>
    <w:rsid w:val="14522278"/>
    <w:rsid w:val="147D6BCA"/>
    <w:rsid w:val="14FF4312"/>
    <w:rsid w:val="15477903"/>
    <w:rsid w:val="15AC59B8"/>
    <w:rsid w:val="15B42D93"/>
    <w:rsid w:val="15B62345"/>
    <w:rsid w:val="15BD1BCA"/>
    <w:rsid w:val="15D62A35"/>
    <w:rsid w:val="15EE4223"/>
    <w:rsid w:val="15F86E50"/>
    <w:rsid w:val="160C28FB"/>
    <w:rsid w:val="16C32FBA"/>
    <w:rsid w:val="16F615E1"/>
    <w:rsid w:val="17316266"/>
    <w:rsid w:val="179E3A27"/>
    <w:rsid w:val="17B9616B"/>
    <w:rsid w:val="1890336F"/>
    <w:rsid w:val="18C43019"/>
    <w:rsid w:val="191748C4"/>
    <w:rsid w:val="19D76D7C"/>
    <w:rsid w:val="1A0E09F0"/>
    <w:rsid w:val="1A9F5AEC"/>
    <w:rsid w:val="1AEB6F83"/>
    <w:rsid w:val="1B4641B9"/>
    <w:rsid w:val="1B4D19EC"/>
    <w:rsid w:val="1BC53EB6"/>
    <w:rsid w:val="1C44694B"/>
    <w:rsid w:val="1CB04FDE"/>
    <w:rsid w:val="1CB25FAA"/>
    <w:rsid w:val="1CEB6DC6"/>
    <w:rsid w:val="1CEC7274"/>
    <w:rsid w:val="1CFA525B"/>
    <w:rsid w:val="1CFC4676"/>
    <w:rsid w:val="1D8316F5"/>
    <w:rsid w:val="1E0839A8"/>
    <w:rsid w:val="1E400D74"/>
    <w:rsid w:val="1E6A01BF"/>
    <w:rsid w:val="1E761259"/>
    <w:rsid w:val="1EA77665"/>
    <w:rsid w:val="1EAF02C7"/>
    <w:rsid w:val="1F52137F"/>
    <w:rsid w:val="1FE04BDC"/>
    <w:rsid w:val="1FF40688"/>
    <w:rsid w:val="20362A4E"/>
    <w:rsid w:val="205729C5"/>
    <w:rsid w:val="207812B9"/>
    <w:rsid w:val="20810017"/>
    <w:rsid w:val="20967991"/>
    <w:rsid w:val="20A51982"/>
    <w:rsid w:val="20EF2BFD"/>
    <w:rsid w:val="215C4736"/>
    <w:rsid w:val="21815F4B"/>
    <w:rsid w:val="219F0AD0"/>
    <w:rsid w:val="224913C5"/>
    <w:rsid w:val="22717D6E"/>
    <w:rsid w:val="227232EB"/>
    <w:rsid w:val="22833F45"/>
    <w:rsid w:val="22DD5403"/>
    <w:rsid w:val="230C3F3A"/>
    <w:rsid w:val="23305E7B"/>
    <w:rsid w:val="23913CD5"/>
    <w:rsid w:val="23FC5D5D"/>
    <w:rsid w:val="245C2C9F"/>
    <w:rsid w:val="24B93C4E"/>
    <w:rsid w:val="24ED5957"/>
    <w:rsid w:val="2500362B"/>
    <w:rsid w:val="25137802"/>
    <w:rsid w:val="25675458"/>
    <w:rsid w:val="256911D0"/>
    <w:rsid w:val="25697422"/>
    <w:rsid w:val="258231E5"/>
    <w:rsid w:val="2607591B"/>
    <w:rsid w:val="263C0693"/>
    <w:rsid w:val="263E265D"/>
    <w:rsid w:val="2641214D"/>
    <w:rsid w:val="2650413E"/>
    <w:rsid w:val="26EF20E1"/>
    <w:rsid w:val="2703128E"/>
    <w:rsid w:val="27673E35"/>
    <w:rsid w:val="27EB411E"/>
    <w:rsid w:val="28A644E9"/>
    <w:rsid w:val="290851A4"/>
    <w:rsid w:val="292634B6"/>
    <w:rsid w:val="29310257"/>
    <w:rsid w:val="2935617C"/>
    <w:rsid w:val="2939535D"/>
    <w:rsid w:val="296A3769"/>
    <w:rsid w:val="298E38FB"/>
    <w:rsid w:val="29A547A1"/>
    <w:rsid w:val="29CE212F"/>
    <w:rsid w:val="29D94B03"/>
    <w:rsid w:val="2A1262DA"/>
    <w:rsid w:val="2A432407"/>
    <w:rsid w:val="2A97058D"/>
    <w:rsid w:val="2AB23619"/>
    <w:rsid w:val="2B0D23A1"/>
    <w:rsid w:val="2B277B9B"/>
    <w:rsid w:val="2B485D2C"/>
    <w:rsid w:val="2BE530C8"/>
    <w:rsid w:val="2C012C09"/>
    <w:rsid w:val="2C1F083A"/>
    <w:rsid w:val="2D776454"/>
    <w:rsid w:val="2D9C3A29"/>
    <w:rsid w:val="2DA57465"/>
    <w:rsid w:val="2DFF360F"/>
    <w:rsid w:val="2E862DF3"/>
    <w:rsid w:val="2EA414CB"/>
    <w:rsid w:val="2F034443"/>
    <w:rsid w:val="2F1A178D"/>
    <w:rsid w:val="2F6A001E"/>
    <w:rsid w:val="2F6D5D61"/>
    <w:rsid w:val="2F947895"/>
    <w:rsid w:val="2FC811E9"/>
    <w:rsid w:val="2FD23E16"/>
    <w:rsid w:val="300C37CC"/>
    <w:rsid w:val="3025488D"/>
    <w:rsid w:val="30274161"/>
    <w:rsid w:val="30542A7D"/>
    <w:rsid w:val="305667F5"/>
    <w:rsid w:val="30703D5A"/>
    <w:rsid w:val="310B02A3"/>
    <w:rsid w:val="312E32CE"/>
    <w:rsid w:val="315076E8"/>
    <w:rsid w:val="315F16D9"/>
    <w:rsid w:val="31617A0A"/>
    <w:rsid w:val="316B2774"/>
    <w:rsid w:val="317653A0"/>
    <w:rsid w:val="31853836"/>
    <w:rsid w:val="31F6209F"/>
    <w:rsid w:val="321E77E6"/>
    <w:rsid w:val="3227542F"/>
    <w:rsid w:val="323B5CA2"/>
    <w:rsid w:val="325035BD"/>
    <w:rsid w:val="32CA7A60"/>
    <w:rsid w:val="32E7407C"/>
    <w:rsid w:val="32F04CDF"/>
    <w:rsid w:val="33042538"/>
    <w:rsid w:val="330704F0"/>
    <w:rsid w:val="331D35FA"/>
    <w:rsid w:val="33380434"/>
    <w:rsid w:val="33615BDC"/>
    <w:rsid w:val="33A930DF"/>
    <w:rsid w:val="33E20E49"/>
    <w:rsid w:val="34496D9C"/>
    <w:rsid w:val="346800B2"/>
    <w:rsid w:val="34B1049E"/>
    <w:rsid w:val="34EB7E53"/>
    <w:rsid w:val="35380BBF"/>
    <w:rsid w:val="358D4A67"/>
    <w:rsid w:val="35D07049"/>
    <w:rsid w:val="35D72186"/>
    <w:rsid w:val="35F66AB0"/>
    <w:rsid w:val="36260A17"/>
    <w:rsid w:val="36407D2B"/>
    <w:rsid w:val="372A49AA"/>
    <w:rsid w:val="374459B4"/>
    <w:rsid w:val="375F68D7"/>
    <w:rsid w:val="37687AEE"/>
    <w:rsid w:val="37DC3A83"/>
    <w:rsid w:val="382F5349"/>
    <w:rsid w:val="39F2758E"/>
    <w:rsid w:val="3A353A2D"/>
    <w:rsid w:val="3A6F5083"/>
    <w:rsid w:val="3ACA4067"/>
    <w:rsid w:val="3AEC66D3"/>
    <w:rsid w:val="3B5D312D"/>
    <w:rsid w:val="3B7B1805"/>
    <w:rsid w:val="3BA0301A"/>
    <w:rsid w:val="3BAE1BDB"/>
    <w:rsid w:val="3C29300F"/>
    <w:rsid w:val="3CA27965"/>
    <w:rsid w:val="3CAA05F4"/>
    <w:rsid w:val="3CCF6D50"/>
    <w:rsid w:val="3CE138EA"/>
    <w:rsid w:val="3CEB0CD8"/>
    <w:rsid w:val="3D5E4F3B"/>
    <w:rsid w:val="3D930F33"/>
    <w:rsid w:val="3DBC05DF"/>
    <w:rsid w:val="3DFD6502"/>
    <w:rsid w:val="3E1C72D0"/>
    <w:rsid w:val="3E1E105E"/>
    <w:rsid w:val="3E500D27"/>
    <w:rsid w:val="3EB90AA2"/>
    <w:rsid w:val="3EFB5137"/>
    <w:rsid w:val="3F00274D"/>
    <w:rsid w:val="3F00519E"/>
    <w:rsid w:val="3F214472"/>
    <w:rsid w:val="3F2D2E17"/>
    <w:rsid w:val="3F6A5E19"/>
    <w:rsid w:val="3FF11EBC"/>
    <w:rsid w:val="40291830"/>
    <w:rsid w:val="403F72A5"/>
    <w:rsid w:val="409B3F7C"/>
    <w:rsid w:val="41046658"/>
    <w:rsid w:val="41355F7A"/>
    <w:rsid w:val="4142704D"/>
    <w:rsid w:val="415817A6"/>
    <w:rsid w:val="418036D2"/>
    <w:rsid w:val="41DE1823"/>
    <w:rsid w:val="423A7D24"/>
    <w:rsid w:val="426B25D4"/>
    <w:rsid w:val="428C1F7E"/>
    <w:rsid w:val="42AF2661"/>
    <w:rsid w:val="42C94FD6"/>
    <w:rsid w:val="42CF5C44"/>
    <w:rsid w:val="43086074"/>
    <w:rsid w:val="43EA2C96"/>
    <w:rsid w:val="446C097E"/>
    <w:rsid w:val="446E0159"/>
    <w:rsid w:val="44780FD8"/>
    <w:rsid w:val="4487121B"/>
    <w:rsid w:val="448B4867"/>
    <w:rsid w:val="44A75419"/>
    <w:rsid w:val="451A43D8"/>
    <w:rsid w:val="456B6447"/>
    <w:rsid w:val="46276812"/>
    <w:rsid w:val="467F03FC"/>
    <w:rsid w:val="468426E4"/>
    <w:rsid w:val="46D85D5E"/>
    <w:rsid w:val="472541E2"/>
    <w:rsid w:val="47264D1B"/>
    <w:rsid w:val="473E02B7"/>
    <w:rsid w:val="474B29D4"/>
    <w:rsid w:val="47767A51"/>
    <w:rsid w:val="479E2B03"/>
    <w:rsid w:val="47B57E4D"/>
    <w:rsid w:val="47E86474"/>
    <w:rsid w:val="47ED75E7"/>
    <w:rsid w:val="485F370E"/>
    <w:rsid w:val="489D725F"/>
    <w:rsid w:val="48E26DD5"/>
    <w:rsid w:val="4989333F"/>
    <w:rsid w:val="49F27137"/>
    <w:rsid w:val="4A0A26D2"/>
    <w:rsid w:val="4A317C5F"/>
    <w:rsid w:val="4A392FB7"/>
    <w:rsid w:val="4A5E0FBF"/>
    <w:rsid w:val="4B06733D"/>
    <w:rsid w:val="4B1732F9"/>
    <w:rsid w:val="4B865D88"/>
    <w:rsid w:val="4B9A66C0"/>
    <w:rsid w:val="4C140257"/>
    <w:rsid w:val="4C4A5008"/>
    <w:rsid w:val="4D3C7046"/>
    <w:rsid w:val="4D4330E2"/>
    <w:rsid w:val="4D5D32E7"/>
    <w:rsid w:val="4DB921C9"/>
    <w:rsid w:val="4DE35714"/>
    <w:rsid w:val="4DFC4A28"/>
    <w:rsid w:val="4E6700C6"/>
    <w:rsid w:val="4E87490D"/>
    <w:rsid w:val="4ED736E4"/>
    <w:rsid w:val="4F2002A2"/>
    <w:rsid w:val="4F252847"/>
    <w:rsid w:val="4FB01626"/>
    <w:rsid w:val="4FE92D8A"/>
    <w:rsid w:val="504A7CCC"/>
    <w:rsid w:val="50966A6E"/>
    <w:rsid w:val="50A15412"/>
    <w:rsid w:val="50A218B6"/>
    <w:rsid w:val="50DB6B76"/>
    <w:rsid w:val="511B144B"/>
    <w:rsid w:val="514C730E"/>
    <w:rsid w:val="51680191"/>
    <w:rsid w:val="516D4F29"/>
    <w:rsid w:val="51B3364F"/>
    <w:rsid w:val="522822AF"/>
    <w:rsid w:val="529C40E3"/>
    <w:rsid w:val="52D41ACF"/>
    <w:rsid w:val="5328007E"/>
    <w:rsid w:val="53CA68D8"/>
    <w:rsid w:val="53D4255B"/>
    <w:rsid w:val="540F48F1"/>
    <w:rsid w:val="542720D3"/>
    <w:rsid w:val="542E3461"/>
    <w:rsid w:val="54324D8D"/>
    <w:rsid w:val="54336CC9"/>
    <w:rsid w:val="5474356A"/>
    <w:rsid w:val="547C241E"/>
    <w:rsid w:val="54B75204"/>
    <w:rsid w:val="552C79A0"/>
    <w:rsid w:val="556B54A2"/>
    <w:rsid w:val="55774994"/>
    <w:rsid w:val="55DB01E4"/>
    <w:rsid w:val="561D378D"/>
    <w:rsid w:val="56321DEE"/>
    <w:rsid w:val="56814267"/>
    <w:rsid w:val="56A93273"/>
    <w:rsid w:val="570E068D"/>
    <w:rsid w:val="574C432A"/>
    <w:rsid w:val="579730CB"/>
    <w:rsid w:val="57F95B34"/>
    <w:rsid w:val="57FE744B"/>
    <w:rsid w:val="580746F5"/>
    <w:rsid w:val="58164938"/>
    <w:rsid w:val="581D0AD9"/>
    <w:rsid w:val="586170E7"/>
    <w:rsid w:val="593B28A8"/>
    <w:rsid w:val="599328AF"/>
    <w:rsid w:val="59AA5338"/>
    <w:rsid w:val="59E720E8"/>
    <w:rsid w:val="5ABA77FD"/>
    <w:rsid w:val="5AD563E4"/>
    <w:rsid w:val="5AEC6CDA"/>
    <w:rsid w:val="5B81031A"/>
    <w:rsid w:val="5BC12A94"/>
    <w:rsid w:val="5BD20B76"/>
    <w:rsid w:val="5BFE7BBD"/>
    <w:rsid w:val="5C8C42C5"/>
    <w:rsid w:val="5D333896"/>
    <w:rsid w:val="5D6D0B56"/>
    <w:rsid w:val="5DFB43B4"/>
    <w:rsid w:val="5E137B09"/>
    <w:rsid w:val="5E1C5AE8"/>
    <w:rsid w:val="5E580DF8"/>
    <w:rsid w:val="5E8343A9"/>
    <w:rsid w:val="5EB10F16"/>
    <w:rsid w:val="5EC24ED2"/>
    <w:rsid w:val="5EF05EE3"/>
    <w:rsid w:val="5F0E45BB"/>
    <w:rsid w:val="5F385194"/>
    <w:rsid w:val="5F3A0F0C"/>
    <w:rsid w:val="5F5841BD"/>
    <w:rsid w:val="5FA62A45"/>
    <w:rsid w:val="607E307A"/>
    <w:rsid w:val="608A1A1F"/>
    <w:rsid w:val="60AE7E03"/>
    <w:rsid w:val="60E03D35"/>
    <w:rsid w:val="60FB46CB"/>
    <w:rsid w:val="61465E91"/>
    <w:rsid w:val="6153363C"/>
    <w:rsid w:val="61573FF7"/>
    <w:rsid w:val="617D243D"/>
    <w:rsid w:val="6182437B"/>
    <w:rsid w:val="61C97E5F"/>
    <w:rsid w:val="623600B0"/>
    <w:rsid w:val="631754A0"/>
    <w:rsid w:val="63AB23D8"/>
    <w:rsid w:val="64371EBE"/>
    <w:rsid w:val="64485E79"/>
    <w:rsid w:val="646B1B68"/>
    <w:rsid w:val="647924D6"/>
    <w:rsid w:val="64B928D3"/>
    <w:rsid w:val="64F61D79"/>
    <w:rsid w:val="64FD4EB5"/>
    <w:rsid w:val="65461191"/>
    <w:rsid w:val="654D00E2"/>
    <w:rsid w:val="655820EC"/>
    <w:rsid w:val="6583773F"/>
    <w:rsid w:val="65E47E23"/>
    <w:rsid w:val="65F938CF"/>
    <w:rsid w:val="66AD290B"/>
    <w:rsid w:val="675A3F16"/>
    <w:rsid w:val="676A25AA"/>
    <w:rsid w:val="67F65BEC"/>
    <w:rsid w:val="680E1188"/>
    <w:rsid w:val="6867227F"/>
    <w:rsid w:val="6870599E"/>
    <w:rsid w:val="687D6831"/>
    <w:rsid w:val="689C49E5"/>
    <w:rsid w:val="68B83952"/>
    <w:rsid w:val="68D2550C"/>
    <w:rsid w:val="68D777CC"/>
    <w:rsid w:val="68F0088D"/>
    <w:rsid w:val="69196036"/>
    <w:rsid w:val="69252C2D"/>
    <w:rsid w:val="695F613F"/>
    <w:rsid w:val="69877444"/>
    <w:rsid w:val="6A470981"/>
    <w:rsid w:val="6A8E65B0"/>
    <w:rsid w:val="6A9A31A7"/>
    <w:rsid w:val="6AB26742"/>
    <w:rsid w:val="6AD738C1"/>
    <w:rsid w:val="6AE508C6"/>
    <w:rsid w:val="6C615D2A"/>
    <w:rsid w:val="6CED1CB3"/>
    <w:rsid w:val="6CFC5A53"/>
    <w:rsid w:val="6D0112BB"/>
    <w:rsid w:val="6D036DE1"/>
    <w:rsid w:val="6D125276"/>
    <w:rsid w:val="6D400035"/>
    <w:rsid w:val="6D5B6182"/>
    <w:rsid w:val="6E3B25AB"/>
    <w:rsid w:val="6E533D98"/>
    <w:rsid w:val="6E535B46"/>
    <w:rsid w:val="6ECA0FEF"/>
    <w:rsid w:val="6EFA06B8"/>
    <w:rsid w:val="6F0E7CBF"/>
    <w:rsid w:val="6F5164B2"/>
    <w:rsid w:val="6FB24AEE"/>
    <w:rsid w:val="6FB70357"/>
    <w:rsid w:val="6FFD3FBC"/>
    <w:rsid w:val="700C7EB2"/>
    <w:rsid w:val="706933FF"/>
    <w:rsid w:val="70754016"/>
    <w:rsid w:val="70967F6C"/>
    <w:rsid w:val="70CC1BE0"/>
    <w:rsid w:val="7196487C"/>
    <w:rsid w:val="71B20DD6"/>
    <w:rsid w:val="71C11019"/>
    <w:rsid w:val="72144F7F"/>
    <w:rsid w:val="72497273"/>
    <w:rsid w:val="72693B8A"/>
    <w:rsid w:val="72B60872"/>
    <w:rsid w:val="72B76C1B"/>
    <w:rsid w:val="73A06A35"/>
    <w:rsid w:val="73A66718"/>
    <w:rsid w:val="73DD44E1"/>
    <w:rsid w:val="73E279FB"/>
    <w:rsid w:val="73F8327E"/>
    <w:rsid w:val="7416564C"/>
    <w:rsid w:val="74B331F4"/>
    <w:rsid w:val="74C652C4"/>
    <w:rsid w:val="751678CE"/>
    <w:rsid w:val="757E5B9F"/>
    <w:rsid w:val="759E1D9D"/>
    <w:rsid w:val="75B72E5F"/>
    <w:rsid w:val="75E874BC"/>
    <w:rsid w:val="76AA29C3"/>
    <w:rsid w:val="76E03718"/>
    <w:rsid w:val="777C7EBC"/>
    <w:rsid w:val="77B21F1D"/>
    <w:rsid w:val="780A371A"/>
    <w:rsid w:val="78A65A4A"/>
    <w:rsid w:val="78B96EEE"/>
    <w:rsid w:val="78EF46BD"/>
    <w:rsid w:val="78FD3DB1"/>
    <w:rsid w:val="792376DA"/>
    <w:rsid w:val="798D4602"/>
    <w:rsid w:val="799C290D"/>
    <w:rsid w:val="7A1940E8"/>
    <w:rsid w:val="7A5944E4"/>
    <w:rsid w:val="7A65732D"/>
    <w:rsid w:val="7ABB0CFB"/>
    <w:rsid w:val="7B4909FD"/>
    <w:rsid w:val="7B503E6D"/>
    <w:rsid w:val="7BEC1388"/>
    <w:rsid w:val="7BFD64A0"/>
    <w:rsid w:val="7C324A8F"/>
    <w:rsid w:val="7C6B6751"/>
    <w:rsid w:val="7C75312C"/>
    <w:rsid w:val="7CB9570E"/>
    <w:rsid w:val="7CC64992"/>
    <w:rsid w:val="7D2A2168"/>
    <w:rsid w:val="7D740831"/>
    <w:rsid w:val="7DC600E3"/>
    <w:rsid w:val="7E01736D"/>
    <w:rsid w:val="7E3037AE"/>
    <w:rsid w:val="7E394D59"/>
    <w:rsid w:val="7E413C0D"/>
    <w:rsid w:val="7E885398"/>
    <w:rsid w:val="7E9F0934"/>
    <w:rsid w:val="7ED24865"/>
    <w:rsid w:val="7EFA6E3B"/>
    <w:rsid w:val="7EFC5E66"/>
    <w:rsid w:val="7EFE1AFE"/>
    <w:rsid w:val="7F0A1547"/>
    <w:rsid w:val="7F20639F"/>
    <w:rsid w:val="7F315A30"/>
    <w:rsid w:val="7F361298"/>
    <w:rsid w:val="7F392B36"/>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qFormat/>
    <w:uiPriority w:val="0"/>
    <w:pPr>
      <w:ind w:firstLine="480" w:firstLineChars="200"/>
    </w:pPr>
  </w:style>
  <w:style w:type="paragraph" w:customStyle="1" w:styleId="9">
    <w:name w:val="样式1"/>
    <w:next w:val="1"/>
    <w:qFormat/>
    <w:uiPriority w:val="0"/>
    <w:rPr>
      <w:rFonts w:eastAsia="宋体" w:asciiTheme="minorHAnsi" w:hAnsiTheme="minorHAnsi" w:cstheme="minorBidi"/>
      <w:b/>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1329</Words>
  <Characters>1424</Characters>
  <Lines>13</Lines>
  <Paragraphs>3</Paragraphs>
  <TotalTime>0</TotalTime>
  <ScaleCrop>false</ScaleCrop>
  <LinksUpToDate>false</LinksUpToDate>
  <CharactersWithSpaces>1539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2024-12-04T06:44:00Z</dcterms:created>
  <dc:creator>Administrator</dc:creator>
  <cp:lastModifiedBy>WPS_1663807330</cp:lastModifiedBy>
  <cp:lastPrinted>2024-12-13T03:49:00Z</cp:lastPrinted>
  <dcterms:modified xsi:type="dcterms:W3CDTF">2024-12-17T05:49:12Z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69A0C042B1FE47EBA3C2F6398026192A_13</vt:lpwstr>
  </property>
</Properties>
</file>