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00C64">
      <w:pPr>
        <w:spacing w:line="360" w:lineRule="auto"/>
        <w:jc w:val="center"/>
        <w:rPr>
          <w:rFonts w:hint="default" w:ascii="楷体" w:hAnsi="楷体" w:eastAsia="楷体" w:cs="楷体"/>
          <w:b/>
          <w:bCs/>
          <w:sz w:val="22"/>
          <w:szCs w:val="22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vertAlign w:val="baseline"/>
          <w:lang w:val="en-US" w:eastAsia="zh-CN"/>
        </w:rPr>
        <w:t>多媒体教学设备技术要求</w:t>
      </w: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427"/>
        <w:gridCol w:w="427"/>
        <w:gridCol w:w="1371"/>
        <w:gridCol w:w="6994"/>
      </w:tblGrid>
      <w:tr w14:paraId="6D4D9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 w14:paraId="7ABAB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65" w:type="pct"/>
            <w:vAlign w:val="center"/>
          </w:tcPr>
          <w:p w14:paraId="11FDB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360" w:type="pct"/>
            <w:vAlign w:val="center"/>
          </w:tcPr>
          <w:p w14:paraId="4576E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品牌</w:t>
            </w:r>
          </w:p>
        </w:tc>
        <w:tc>
          <w:tcPr>
            <w:tcW w:w="427" w:type="pct"/>
            <w:vAlign w:val="center"/>
          </w:tcPr>
          <w:p w14:paraId="27EB7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型号</w:t>
            </w:r>
          </w:p>
        </w:tc>
        <w:tc>
          <w:tcPr>
            <w:tcW w:w="3704" w:type="pct"/>
            <w:vAlign w:val="center"/>
          </w:tcPr>
          <w:p w14:paraId="22089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技术要求</w:t>
            </w:r>
          </w:p>
        </w:tc>
      </w:tr>
      <w:tr w14:paraId="5E6CC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 w14:paraId="0A736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65" w:type="pct"/>
            <w:vAlign w:val="center"/>
          </w:tcPr>
          <w:p w14:paraId="29143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智慧黑板</w:t>
            </w:r>
          </w:p>
        </w:tc>
        <w:tc>
          <w:tcPr>
            <w:tcW w:w="360" w:type="pct"/>
            <w:vAlign w:val="center"/>
          </w:tcPr>
          <w:p w14:paraId="2361A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文香</w:t>
            </w:r>
          </w:p>
        </w:tc>
        <w:tc>
          <w:tcPr>
            <w:tcW w:w="427" w:type="pct"/>
            <w:vAlign w:val="center"/>
          </w:tcPr>
          <w:p w14:paraId="7DB11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WX-BP08652J</w:t>
            </w:r>
          </w:p>
        </w:tc>
        <w:tc>
          <w:tcPr>
            <w:tcW w:w="3704" w:type="pct"/>
            <w:vAlign w:val="center"/>
          </w:tcPr>
          <w:p w14:paraId="54CAE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一、智慧黑板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1.整机需采用一体化拼接设计，外部无任何可见内部功能模块的连接线，副板需采用金属材质，支持磁性教学器材吸附，需支持普通粉笔、无尘粉笔、水溶性粉笔、水笔直接书写。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2.设备需内置NFC 模块，支持自定义模块功能，功能不限于控制开关机、锁屏、解锁、熄屏唤醒、触摸解锁等；支持授权管理具有NFC功能的设备、卡片。(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vertAlign w:val="baseline"/>
                <w:lang w:val="en-US" w:eastAsia="zh-CN"/>
              </w:rPr>
              <w:t>需提供第三方检测报告复印件，报告编号可在全国认证认可信息公共服务平台查询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3.屏幕尺寸不小于86英寸，屏幕显示分辨率最高可支持4K（3840*2160），对比度不小于4000:1，亮度不小于400cd/㎡；屏幕表面采用厚度≤4mm钢化玻璃，具有防眩光功能。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4.要求采用电容触控技术，在Windows和Android系统下支持≥20点触控。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5.要求设备在任意信号下，支持通过多指按压屏幕实现对屏幕的开关，需支持物理按键、虚拟按键实现节能熄屏/唤醒，并可与多指熄屏功能互通互用。</w:t>
            </w:r>
          </w:p>
          <w:p w14:paraId="19BCC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6.要求具有触摸悬浮菜单，支持三指罗盘跟随功能，可通过三指调用此触摸悬浮菜单到屏幕任意位置；支持任意通道下无需点击物理按键，可随时调用计算器、计时器、日历等小工具。 </w:t>
            </w:r>
          </w:p>
          <w:p w14:paraId="1CF0F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7.为方便老师教学操作及避免误操作，支持实体按键≥8个，至少包括开关、主页、音量、菜单、护眼等。按键支持复用，支持通过长按、短按实现多种功能。(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vertAlign w:val="baseline"/>
                <w:lang w:val="en-US" w:eastAsia="zh-CN"/>
              </w:rPr>
              <w:t>需提供第三方检测报告复印件，报告编号可在全国认证认可信息公共服务平台查询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8.要求设备具有丰富的扩展接口：前置≥1路HDMI接口（非转接）、≥1路Type-C，≥2路USB输入接口（支持双通道），≥1路触摸接口。侧置≥2路USB接口，≥2路HDMI输入接口,≥1路HDMI输出接口,≥1路网络接口，≥1路3.5mm Line out接口，1个TF扩展卡槽。</w:t>
            </w:r>
          </w:p>
          <w:p w14:paraId="156DB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9.无需借助PC，设备需支持一键进行硬件自检，至少包括对系统内存、存储、设备温度、光感系统、内置电脑、网络、摄像头、麦克风等进行状态提示及故障提示，支持一键优化。</w:t>
            </w:r>
          </w:p>
          <w:p w14:paraId="5A464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10.要求整机内置不低于2.1声道扬声器，前置2个≥15W中高音音箱，后置1个≥20W低音音箱，支持单独听功能，至少具有“标准”、“会议”、“电影”、“教室”模式，支持自定义声音模式。(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vertAlign w:val="baseline"/>
                <w:lang w:val="en-US" w:eastAsia="zh-CN"/>
              </w:rPr>
              <w:t>需提供第三方检测报告复印件，报告编号可在全国认证认可信息公共服务平台查询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)</w:t>
            </w:r>
          </w:p>
          <w:p w14:paraId="730E5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11.要求设备屏幕支持护眼功能，具有纸质护眼模式，至少包括素描、牛皮纸、宣纸、水彩纸等。</w:t>
            </w:r>
          </w:p>
          <w:p w14:paraId="0492B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12.要求支持快速完成欢迎界面和主题设置，具有不少于15种模板，支持字体、大小，颜色编辑；支持插入背景、图片、文字、音乐；支持签名功能，并可扫码带走签名及模板。</w:t>
            </w:r>
          </w:p>
          <w:p w14:paraId="79BB9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13.设备需内置安卓教学系统，安卓系统版本不低于14.0，CPU不少于8核，RAM不低于4G，ROM不低于32G；支持录屏，录制分辨率至少支持1080P、720P可选。支持第三方 APP 安装阻断功能，可限制未知来源的第三方APP 安装。（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vertAlign w:val="baseline"/>
                <w:lang w:val="en-US" w:eastAsia="zh-CN"/>
              </w:rPr>
              <w:t>需提供第三方检测报告复印件，报告编号可在全国认证认可信息公共服务平台查询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14.要求在未配置OPS的情况下支持无线投屏功能，至少支持APP投屏、USB发射器投屏、热点共享投屏三种模式，支持手机、电脑多个终端无线投屏。（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vertAlign w:val="baseline"/>
                <w:lang w:val="en-US" w:eastAsia="zh-CN"/>
              </w:rPr>
              <w:t>需提供第三方检测报告复印件，报告编号可在全国认证认可信息公共服务平台查询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15.在任意信号源下，从屏幕下方任意位置向上滑动，可调用快捷菜单栏，至少包括信号源、网络开关、热点开关、蓝牙开关、截屏、智能护眼、节能开关、声音调节、亮度调节等功能。(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vertAlign w:val="baseline"/>
                <w:lang w:val="en-US" w:eastAsia="zh-CN"/>
              </w:rPr>
              <w:t>需提供第三方检测报告复印件，报告编号可在全国认证认可信息公共服务平台查询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16.左右两侧具有≥10个快捷键，可上下拖动可改变快捷键高度位置，至少具有白板、批注、主页、截屏、放大镜、聚光灯、幕布、屏幕下移、返回、自定义等常用功能。</w:t>
            </w:r>
          </w:p>
          <w:p w14:paraId="52495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17.整机需内置≥1600万像素展台，最高分辨率支持4640×3480，自带LED补光灯，支持多级灯光调节。支持将实物展示画面、照片及本地导入的图片进行对比，同时支持至少8个画面对比。(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vertAlign w:val="baseline"/>
                <w:lang w:val="en-US" w:eastAsia="zh-CN"/>
              </w:rPr>
              <w:t>需提供第三方检测报告复印件，报告编号可在全国认证认可信息公共服务平台查询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)</w:t>
            </w:r>
          </w:p>
          <w:p w14:paraId="734EB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18.OPS插拔式电脑：采用插拔式电脑模块架构，针脚数≥80pin，屏体与插拔式电脑无单独接线；要求采用至少6核CPU，主频≥2GHz，≥16G内存，≥512G-SSD固态硬盘。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二、教学桌面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1.要求支持将Windows和Android两个系统应用进行整合，在教学桌面上支持查看两个系统内的应用列表，支持个人定制化教学桌面，并自动同步到云端存储，支持跨大屏端实时同步数据应用。(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vertAlign w:val="baseline"/>
                <w:lang w:val="en-US" w:eastAsia="zh-CN"/>
              </w:rPr>
              <w:t>需提供第三方检测报告复印件，报告编号可在全国认证认可信息公共服务平台查询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2.要求支持组件及应用，至少包含课表、日历、时钟、我的云盘、资源中心、我的电脑、回收站、白板、传屏、微课、展台等。可任意添加或移除组件，已添加到桌面上的组件可任意拖动改变位置；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3.要求支持打开、查看资源中心及个人云盘；不少于50G个人云存储空间，支持查看、上传、下载。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4.要求支持以日历的形式呈现常规课程、互动课程、直播课程等列表；可直接切换点击日期查看对应的课程数量及列表。(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vertAlign w:val="baseline"/>
                <w:lang w:val="en-US" w:eastAsia="zh-CN"/>
              </w:rPr>
              <w:t>需提供第三方检测报告复印件，报告编号可在全国认证认可信息公共服务平台查询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5.常规课程：要求支持新建和设置课程名称、上课日期、时间，选择班级、关联课件，设置课件自动打开时间。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6.互动课程：要求支持新建和设置课程主题、开课日期、时间，设置成员加入课程自动上台、设置成员加入课程自动静音、设置课程密码、设置课程模式。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7.文件快传功能：要求支持移动端和大屏端之间的文件互传，支持通过扫码来选择上传文件。支持在大屏端选择要下发的文件，可以通过扫码将文件带走，实现文件共享。(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vertAlign w:val="baseline"/>
                <w:lang w:val="en-US" w:eastAsia="zh-CN"/>
              </w:rPr>
              <w:t>需提供第三方检测报告复印件，报告编号可在全国认证认可信息公共服务平台查询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8.桌面应用：要求支持查看多个桌面列表，可任意增加、删除桌面，并对桌面进行命名，点击桌面可快速定位到桌面。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9.个性化设置：要求支持设置欢迎语，可设置文本内容、颜色、字体、字号、下划线、加粗、斜体等。支持设置在开机时自动启动教学桌面，设备开机将直接加载教学桌面界面；关闭后，开机后不会自动加载教学桌面，可通过点击相应的图标手动打开教学桌面。</w:t>
            </w:r>
          </w:p>
        </w:tc>
      </w:tr>
    </w:tbl>
    <w:p w14:paraId="559843EB">
      <w:pPr>
        <w:rPr>
          <w:sz w:val="22"/>
          <w:szCs w:val="28"/>
        </w:rPr>
      </w:pPr>
    </w:p>
    <w:p w14:paraId="49035AC5">
      <w:pPr>
        <w:rPr>
          <w:sz w:val="22"/>
          <w:szCs w:val="28"/>
        </w:rPr>
      </w:pPr>
    </w:p>
    <w:p w14:paraId="6454FA97">
      <w:pPr>
        <w:rPr>
          <w:rFonts w:hint="default" w:ascii="楷体" w:hAnsi="楷体" w:eastAsia="楷体" w:cs="楷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45300D"/>
    <w:multiLevelType w:val="multilevel"/>
    <w:tmpl w:val="FC45300D"/>
    <w:lvl w:ilvl="0" w:tentative="0">
      <w:start w:val="1"/>
      <w:numFmt w:val="decimal"/>
      <w:pStyle w:val="13"/>
      <w:isLgl/>
      <w:suff w:val="space"/>
      <w:lvlText w:val="第%1章 "/>
      <w:lvlJc w:val="left"/>
      <w:pPr>
        <w:ind w:left="0" w:firstLine="0"/>
      </w:pPr>
      <w:rPr>
        <w:rFonts w:hint="eastAsia" w:eastAsia="宋体"/>
        <w:sz w:val="44"/>
      </w:rPr>
    </w:lvl>
    <w:lvl w:ilvl="1" w:tentative="0">
      <w:start w:val="1"/>
      <w:numFmt w:val="decimal"/>
      <w:pStyle w:val="15"/>
      <w:suff w:val="nothing"/>
      <w:lvlText w:val="%1.%2 "/>
      <w:lvlJc w:val="left"/>
      <w:pPr>
        <w:ind w:left="0" w:firstLine="0"/>
      </w:pPr>
      <w:rPr>
        <w:rFonts w:hint="eastAsia" w:ascii="宋体" w:hAnsi="等线 Light" w:eastAsia="宋体"/>
        <w:b/>
        <w:i w:val="0"/>
        <w:sz w:val="32"/>
      </w:rPr>
    </w:lvl>
    <w:lvl w:ilvl="2" w:tentative="0">
      <w:start w:val="1"/>
      <w:numFmt w:val="decimal"/>
      <w:pStyle w:val="16"/>
      <w:suff w:val="nothing"/>
      <w:lvlText w:val="%1.%2.%3  "/>
      <w:lvlJc w:val="left"/>
      <w:pPr>
        <w:ind w:left="0" w:firstLine="567"/>
      </w:pPr>
      <w:rPr>
        <w:rFonts w:hint="eastAsia" w:eastAsia="宋体"/>
        <w:b/>
        <w:i w:val="0"/>
        <w:sz w:val="28"/>
        <w:u w:val="none"/>
      </w:rPr>
    </w:lvl>
    <w:lvl w:ilvl="3" w:tentative="0">
      <w:start w:val="1"/>
      <w:numFmt w:val="decimal"/>
      <w:pStyle w:val="17"/>
      <w:isLgl/>
      <w:suff w:val="nothing"/>
      <w:lvlText w:val="%1.%2.%3.%4  "/>
      <w:lvlJc w:val="left"/>
      <w:pPr>
        <w:ind w:left="1418" w:hanging="426"/>
      </w:pPr>
      <w:rPr>
        <w:rFonts w:hint="eastAsia" w:ascii="宋体" w:hAnsi="等线 Light" w:eastAsia="宋体"/>
        <w:b/>
        <w:i w:val="0"/>
        <w:sz w:val="24"/>
        <w:u w:val="none"/>
      </w:rPr>
    </w:lvl>
    <w:lvl w:ilvl="4" w:tentative="0">
      <w:start w:val="1"/>
      <w:numFmt w:val="decimal"/>
      <w:pStyle w:val="18"/>
      <w:isLgl/>
      <w:suff w:val="nothing"/>
      <w:lvlText w:val="%1.%2.%3.%4.%5  "/>
      <w:lvlJc w:val="left"/>
      <w:pPr>
        <w:ind w:left="1701" w:hanging="1559"/>
      </w:pPr>
      <w:rPr>
        <w:rFonts w:hint="default" w:ascii="等线 Light" w:hAnsi="等线 Light" w:eastAsia="宋体"/>
        <w:b w:val="0"/>
        <w:i w:val="0"/>
        <w:sz w:val="24"/>
        <w:u w:val="none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531DE005"/>
    <w:multiLevelType w:val="multilevel"/>
    <w:tmpl w:val="531DE005"/>
    <w:lvl w:ilvl="0" w:tentative="0">
      <w:start w:val="1"/>
      <w:numFmt w:val="chineseCountingThousand"/>
      <w:pStyle w:val="2"/>
      <w:suff w:val="space"/>
      <w:lvlText w:val="第%1章"/>
      <w:lvlJc w:val="left"/>
      <w:pPr>
        <w:ind w:left="999" w:hanging="999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ind w:left="576" w:hanging="292"/>
      </w:pPr>
      <w:rPr>
        <w:rFonts w:hint="eastAsia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1572" w:hanging="1005"/>
      </w:pPr>
      <w:rPr>
        <w:rFonts w:hint="eastAsia" w:ascii="Times New Roman" w:hAnsi="Times New Roman" w:cs="Times New Roman"/>
        <w:b/>
        <w:sz w:val="28"/>
        <w:szCs w:val="28"/>
      </w:rPr>
    </w:lvl>
    <w:lvl w:ilvl="3" w:tentative="0">
      <w:start w:val="1"/>
      <w:numFmt w:val="decimal"/>
      <w:pStyle w:val="5"/>
      <w:isLgl/>
      <w:suff w:val="space"/>
      <w:lvlText w:val="%1.%2.%3.%4"/>
      <w:lvlJc w:val="left"/>
      <w:pPr>
        <w:ind w:left="5259" w:hanging="4125"/>
      </w:pPr>
      <w:rPr>
        <w:rFonts w:hint="eastAsia" w:ascii="Times New Roman" w:hAnsi="Times New Roman" w:cs="Times New Roman"/>
        <w:color w:val="auto"/>
        <w:sz w:val="28"/>
        <w:szCs w:val="28"/>
      </w:rPr>
    </w:lvl>
    <w:lvl w:ilvl="4" w:tentative="0">
      <w:start w:val="1"/>
      <w:numFmt w:val="decimal"/>
      <w:pStyle w:val="6"/>
      <w:isLgl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isLgl/>
      <w:suff w:val="space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YWYzZjM3YzZkZGExNzQ4YTA5OGRkNGU5NmQxNjQifQ=="/>
  </w:docVars>
  <w:rsids>
    <w:rsidRoot w:val="48EF74A2"/>
    <w:rsid w:val="095B3317"/>
    <w:rsid w:val="0B5B33F2"/>
    <w:rsid w:val="0C8C47BF"/>
    <w:rsid w:val="0D631EEF"/>
    <w:rsid w:val="16D97A9D"/>
    <w:rsid w:val="174225F6"/>
    <w:rsid w:val="18686479"/>
    <w:rsid w:val="18F112E4"/>
    <w:rsid w:val="1F1903F3"/>
    <w:rsid w:val="22C801ED"/>
    <w:rsid w:val="27A71D1F"/>
    <w:rsid w:val="2B2F150E"/>
    <w:rsid w:val="34C26C1E"/>
    <w:rsid w:val="355F504B"/>
    <w:rsid w:val="35FD2366"/>
    <w:rsid w:val="386163BA"/>
    <w:rsid w:val="489D0EB7"/>
    <w:rsid w:val="48EF74A2"/>
    <w:rsid w:val="4A1479DC"/>
    <w:rsid w:val="4AE84088"/>
    <w:rsid w:val="5A5B2D94"/>
    <w:rsid w:val="6A300336"/>
    <w:rsid w:val="6B295B1F"/>
    <w:rsid w:val="6D0A2B07"/>
    <w:rsid w:val="6FFD27CB"/>
    <w:rsid w:val="72B55764"/>
    <w:rsid w:val="78305EE3"/>
    <w:rsid w:val="7B1921A9"/>
    <w:rsid w:val="7D90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widowControl/>
      <w:numPr>
        <w:ilvl w:val="0"/>
        <w:numId w:val="1"/>
      </w:numPr>
      <w:adjustRightInd w:val="0"/>
      <w:spacing w:before="50" w:beforeLines="50" w:after="50" w:afterLines="50"/>
      <w:ind w:left="999" w:hanging="999" w:firstLineChars="0"/>
      <w:jc w:val="left"/>
      <w:outlineLvl w:val="0"/>
    </w:pPr>
    <w:rPr>
      <w:rFonts w:ascii="Times New Roman" w:hAnsi="Times New Roman" w:eastAsia="黑体" w:cs="Times New Roman"/>
      <w:b/>
      <w:bCs/>
      <w:sz w:val="32"/>
      <w:szCs w:val="20"/>
    </w:rPr>
  </w:style>
  <w:style w:type="paragraph" w:styleId="3">
    <w:name w:val="heading 2"/>
    <w:basedOn w:val="2"/>
    <w:next w:val="1"/>
    <w:link w:val="22"/>
    <w:semiHidden/>
    <w:unhideWhenUsed/>
    <w:qFormat/>
    <w:uiPriority w:val="0"/>
    <w:pPr>
      <w:numPr>
        <w:ilvl w:val="1"/>
      </w:numPr>
      <w:spacing w:before="50" w:after="50"/>
      <w:ind w:left="0"/>
      <w:outlineLvl w:val="1"/>
    </w:pPr>
    <w:rPr>
      <w:rFonts w:eastAsiaTheme="majorEastAsia"/>
      <w:sz w:val="28"/>
    </w:rPr>
  </w:style>
  <w:style w:type="paragraph" w:styleId="4">
    <w:name w:val="heading 3"/>
    <w:basedOn w:val="3"/>
    <w:next w:val="1"/>
    <w:link w:val="21"/>
    <w:semiHidden/>
    <w:unhideWhenUsed/>
    <w:qFormat/>
    <w:uiPriority w:val="0"/>
    <w:pPr>
      <w:numPr>
        <w:ilvl w:val="2"/>
      </w:numPr>
      <w:ind w:firstLine="482" w:firstLineChars="200"/>
      <w:outlineLvl w:val="2"/>
    </w:pPr>
    <w:rPr>
      <w:sz w:val="24"/>
    </w:rPr>
  </w:style>
  <w:style w:type="paragraph" w:styleId="5">
    <w:name w:val="heading 4"/>
    <w:basedOn w:val="4"/>
    <w:next w:val="1"/>
    <w:link w:val="19"/>
    <w:semiHidden/>
    <w:unhideWhenUsed/>
    <w:qFormat/>
    <w:uiPriority w:val="0"/>
    <w:pPr>
      <w:numPr>
        <w:ilvl w:val="3"/>
      </w:numPr>
      <w:ind w:firstLine="964" w:firstLineChars="400"/>
      <w:jc w:val="left"/>
      <w:outlineLvl w:val="3"/>
    </w:p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  <w:rPr>
      <w:rFonts w:eastAsia="宋体" w:asciiTheme="minorAscii" w:hAnsiTheme="minorAscii"/>
      <w:szCs w:val="22"/>
    </w:rPr>
  </w:style>
  <w:style w:type="paragraph" w:customStyle="1" w:styleId="13">
    <w:name w:val="wx1"/>
    <w:basedOn w:val="1"/>
    <w:next w:val="1"/>
    <w:link w:val="14"/>
    <w:autoRedefine/>
    <w:qFormat/>
    <w:uiPriority w:val="24"/>
    <w:pPr>
      <w:widowControl/>
      <w:numPr>
        <w:ilvl w:val="0"/>
        <w:numId w:val="2"/>
      </w:numPr>
      <w:spacing w:line="480" w:lineRule="auto"/>
      <w:jc w:val="center"/>
      <w:outlineLvl w:val="0"/>
    </w:pPr>
    <w:rPr>
      <w:rFonts w:eastAsia="黑体" w:asciiTheme="minorAscii" w:hAnsiTheme="minorAscii"/>
      <w:b/>
      <w:sz w:val="44"/>
      <w:szCs w:val="21"/>
    </w:rPr>
  </w:style>
  <w:style w:type="character" w:customStyle="1" w:styleId="14">
    <w:name w:val="wx1 字符"/>
    <w:basedOn w:val="11"/>
    <w:link w:val="13"/>
    <w:autoRedefine/>
    <w:qFormat/>
    <w:uiPriority w:val="24"/>
    <w:rPr>
      <w:rFonts w:eastAsia="黑体" w:asciiTheme="minorAscii" w:hAnsiTheme="minorAscii"/>
      <w:b/>
      <w:sz w:val="44"/>
      <w:szCs w:val="21"/>
    </w:rPr>
  </w:style>
  <w:style w:type="paragraph" w:customStyle="1" w:styleId="15">
    <w:name w:val="WX2"/>
    <w:basedOn w:val="1"/>
    <w:qFormat/>
    <w:uiPriority w:val="0"/>
    <w:pPr>
      <w:numPr>
        <w:ilvl w:val="1"/>
        <w:numId w:val="2"/>
      </w:numPr>
    </w:pPr>
  </w:style>
  <w:style w:type="paragraph" w:customStyle="1" w:styleId="16">
    <w:name w:val="WX3"/>
    <w:basedOn w:val="1"/>
    <w:qFormat/>
    <w:uiPriority w:val="0"/>
    <w:pPr>
      <w:numPr>
        <w:ilvl w:val="2"/>
        <w:numId w:val="2"/>
      </w:numPr>
      <w:ind w:firstLine="567"/>
    </w:pPr>
  </w:style>
  <w:style w:type="paragraph" w:customStyle="1" w:styleId="17">
    <w:name w:val="WX4"/>
    <w:basedOn w:val="1"/>
    <w:qFormat/>
    <w:uiPriority w:val="0"/>
    <w:pPr>
      <w:numPr>
        <w:ilvl w:val="3"/>
        <w:numId w:val="2"/>
      </w:numPr>
      <w:ind w:left="1418" w:hanging="426"/>
    </w:pPr>
  </w:style>
  <w:style w:type="paragraph" w:customStyle="1" w:styleId="18">
    <w:name w:val="WX5"/>
    <w:basedOn w:val="1"/>
    <w:qFormat/>
    <w:uiPriority w:val="0"/>
    <w:pPr>
      <w:numPr>
        <w:ilvl w:val="4"/>
        <w:numId w:val="2"/>
      </w:numPr>
      <w:ind w:left="1701" w:hanging="1559"/>
    </w:pPr>
  </w:style>
  <w:style w:type="character" w:customStyle="1" w:styleId="19">
    <w:name w:val="标题 4 字符"/>
    <w:link w:val="5"/>
    <w:qFormat/>
    <w:uiPriority w:val="0"/>
    <w:rPr>
      <w:rFonts w:ascii="Times New Roman" w:hAnsi="Times New Roman" w:cs="Times New Roman" w:eastAsiaTheme="majorEastAsia"/>
      <w:b/>
      <w:bCs/>
      <w:kern w:val="2"/>
      <w:sz w:val="24"/>
      <w:szCs w:val="20"/>
      <w:lang w:val="en-US" w:eastAsia="zh-CN" w:bidi="ar-SA"/>
    </w:rPr>
  </w:style>
  <w:style w:type="character" w:customStyle="1" w:styleId="20">
    <w:name w:val="标题 1 字符"/>
    <w:link w:val="2"/>
    <w:qFormat/>
    <w:uiPriority w:val="0"/>
    <w:rPr>
      <w:rFonts w:ascii="Times New Roman" w:hAnsi="Times New Roman" w:eastAsia="黑体" w:cs="Times New Roman"/>
      <w:b/>
      <w:bCs/>
      <w:kern w:val="2"/>
      <w:sz w:val="32"/>
    </w:rPr>
  </w:style>
  <w:style w:type="character" w:customStyle="1" w:styleId="21">
    <w:name w:val="标题 3 字符"/>
    <w:link w:val="4"/>
    <w:qFormat/>
    <w:uiPriority w:val="0"/>
    <w:rPr>
      <w:rFonts w:ascii="Times New Roman" w:hAnsi="Times New Roman" w:cs="Times New Roman" w:eastAsiaTheme="majorEastAsia"/>
      <w:b/>
      <w:bCs/>
      <w:kern w:val="2"/>
      <w:sz w:val="24"/>
      <w:szCs w:val="20"/>
      <w:lang w:val="en-US" w:eastAsia="zh-CN" w:bidi="ar-SA"/>
    </w:rPr>
  </w:style>
  <w:style w:type="character" w:customStyle="1" w:styleId="22">
    <w:name w:val="标题 2 字符"/>
    <w:link w:val="3"/>
    <w:qFormat/>
    <w:uiPriority w:val="0"/>
    <w:rPr>
      <w:rFonts w:eastAsiaTheme="majorEastAsia"/>
      <w:b/>
      <w:bCs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3157</Words>
  <Characters>3354</Characters>
  <Lines>0</Lines>
  <Paragraphs>0</Paragraphs>
  <TotalTime>40</TotalTime>
  <ScaleCrop>false</ScaleCrop>
  <LinksUpToDate>false</LinksUpToDate>
  <CharactersWithSpaces>3376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2024-09-08T00:28:00Z</dcterms:created>
  <dc:creator>莫呼罗迦</dc:creator>
  <cp:lastModifiedBy>成子</cp:lastModifiedBy>
  <dcterms:modified xsi:type="dcterms:W3CDTF">2024-09-19T01:54:44Z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78560A64BD004E77A3642AD41A8630E7_13</vt:lpwstr>
  </property>
</Properties>
</file>