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2691A">
      <w:pPr>
        <w:numPr>
          <w:ilvl w:val="0"/>
          <w:numId w:val="0"/>
        </w:numPr>
        <w:jc w:val="center"/>
        <w:rPr>
          <w:rFonts w:hint="default" w:ascii="宋体" w:hAnsi="宋体" w:eastAsia="宋体" w:cs="宋体"/>
          <w:sz w:val="36"/>
          <w:szCs w:val="36"/>
          <w:lang w:val="en-US" w:eastAsia="zh-CN"/>
        </w:rPr>
      </w:pPr>
      <w:r>
        <w:rPr>
          <w:rFonts w:hint="eastAsia" w:ascii="微软雅黑" w:hAnsi="微软雅黑" w:eastAsia="微软雅黑" w:cs="微软雅黑"/>
          <w:b/>
          <w:bCs/>
          <w:sz w:val="36"/>
          <w:szCs w:val="36"/>
          <w:lang w:val="en-US" w:eastAsia="zh-CN"/>
        </w:rPr>
        <w:t>浦江县产业科创园建设项目北区（一期）抗浮锚杆检测技术要求</w:t>
      </w:r>
    </w:p>
    <w:p w14:paraId="335994B2">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一、项目概况</w:t>
      </w:r>
    </w:p>
    <w:p w14:paraId="2E957D5C">
      <w:pPr>
        <w:numPr>
          <w:ilvl w:val="0"/>
          <w:numId w:val="0"/>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1、项目名称：浦江县产业科创园建设项目北区（一期）；</w:t>
      </w:r>
    </w:p>
    <w:p w14:paraId="5AB3AEAE">
      <w:pPr>
        <w:numPr>
          <w:ilvl w:val="0"/>
          <w:numId w:val="0"/>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 建筑规模：总建筑面积258104.38</w:t>
      </w:r>
      <w:r>
        <w:rPr>
          <w:rFonts w:hint="default" w:ascii="宋体" w:hAnsi="宋体" w:eastAsia="宋体" w:cs="宋体"/>
          <w:sz w:val="28"/>
          <w:szCs w:val="28"/>
          <w:lang w:val="en-US" w:eastAsia="zh-CN"/>
        </w:rPr>
        <w:t>m2</w:t>
      </w:r>
      <w:r>
        <w:rPr>
          <w:rFonts w:hint="eastAsia" w:ascii="宋体" w:hAnsi="宋体" w:eastAsia="宋体" w:cs="宋体"/>
          <w:sz w:val="28"/>
          <w:szCs w:val="28"/>
          <w:lang w:val="en-US" w:eastAsia="zh-CN"/>
        </w:rPr>
        <w:t>，其中地上（计容）193585.51</w:t>
      </w:r>
      <w:r>
        <w:rPr>
          <w:rFonts w:hint="default" w:ascii="宋体" w:hAnsi="宋体" w:eastAsia="宋体" w:cs="宋体"/>
          <w:sz w:val="28"/>
          <w:szCs w:val="28"/>
          <w:lang w:val="en-US" w:eastAsia="zh-CN"/>
        </w:rPr>
        <w:t>m2</w:t>
      </w:r>
      <w:r>
        <w:rPr>
          <w:rFonts w:hint="eastAsia" w:ascii="宋体" w:hAnsi="宋体" w:eastAsia="宋体" w:cs="宋体"/>
          <w:sz w:val="28"/>
          <w:szCs w:val="28"/>
          <w:lang w:val="en-US" w:eastAsia="zh-CN"/>
        </w:rPr>
        <w:t>，地下室面积64518.87</w:t>
      </w:r>
      <w:r>
        <w:rPr>
          <w:rFonts w:hint="default" w:ascii="宋体" w:hAnsi="宋体" w:eastAsia="宋体" w:cs="宋体"/>
          <w:sz w:val="28"/>
          <w:szCs w:val="28"/>
          <w:lang w:val="en-US" w:eastAsia="zh-CN"/>
        </w:rPr>
        <w:t>m2</w:t>
      </w:r>
      <w:r>
        <w:rPr>
          <w:rFonts w:hint="eastAsia" w:ascii="宋体" w:hAnsi="宋体" w:eastAsia="宋体" w:cs="宋体"/>
          <w:sz w:val="28"/>
          <w:szCs w:val="28"/>
          <w:lang w:val="en-US" w:eastAsia="zh-CN"/>
        </w:rPr>
        <w:t>；</w:t>
      </w:r>
    </w:p>
    <w:p w14:paraId="32B3568A">
      <w:pPr>
        <w:numPr>
          <w:ilvl w:val="0"/>
          <w:numId w:val="0"/>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工程地点</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浙江省浦江县亚太大道与体育场东路交叉口东南</w:t>
      </w:r>
      <w:r>
        <w:rPr>
          <w:rFonts w:hint="eastAsia" w:ascii="宋体" w:hAnsi="宋体" w:eastAsia="宋体" w:cs="宋体"/>
          <w:sz w:val="28"/>
          <w:szCs w:val="28"/>
          <w:lang w:val="en-US" w:eastAsia="zh-CN"/>
        </w:rPr>
        <w:t>；</w:t>
      </w:r>
    </w:p>
    <w:p w14:paraId="50FBDB61">
      <w:pPr>
        <w:numPr>
          <w:ilvl w:val="0"/>
          <w:numId w:val="0"/>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周边环境</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东侧为在建云璟园小区，南侧为浦南大道，西侧为亚太大道，北侧为体育场东路和浦阳江</w:t>
      </w:r>
      <w:r>
        <w:rPr>
          <w:rFonts w:hint="eastAsia" w:ascii="宋体" w:hAnsi="宋体" w:eastAsia="宋体" w:cs="宋体"/>
          <w:sz w:val="28"/>
          <w:szCs w:val="28"/>
          <w:lang w:val="en-US" w:eastAsia="zh-CN"/>
        </w:rPr>
        <w:t>；</w:t>
      </w:r>
    </w:p>
    <w:p w14:paraId="2C1F47AB">
      <w:pPr>
        <w:numPr>
          <w:ilvl w:val="0"/>
          <w:numId w:val="0"/>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default" w:ascii="宋体" w:hAnsi="宋体" w:eastAsia="宋体" w:cs="宋体"/>
          <w:sz w:val="28"/>
          <w:szCs w:val="28"/>
          <w:lang w:val="en-US" w:eastAsia="zh-CN"/>
        </w:rPr>
        <w:t>建筑形式</w:t>
      </w:r>
      <w:r>
        <w:rPr>
          <w:rFonts w:hint="eastAsia" w:ascii="宋体" w:hAnsi="宋体" w:eastAsia="宋体" w:cs="宋体"/>
          <w:sz w:val="28"/>
          <w:szCs w:val="28"/>
          <w:lang w:val="en-US" w:eastAsia="zh-CN"/>
        </w:rPr>
        <w:t>：框筒结构；</w:t>
      </w:r>
    </w:p>
    <w:p w14:paraId="00CC8133">
      <w:pPr>
        <w:numPr>
          <w:ilvl w:val="0"/>
          <w:numId w:val="0"/>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基础形式</w:t>
      </w:r>
      <w:r>
        <w:rPr>
          <w:rFonts w:hint="eastAsia" w:ascii="宋体" w:hAnsi="宋体" w:eastAsia="宋体" w:cs="宋体"/>
          <w:sz w:val="28"/>
          <w:szCs w:val="28"/>
          <w:lang w:val="en-US" w:eastAsia="zh-CN"/>
        </w:rPr>
        <w:t>：抗浮锚杆/独立基础；</w:t>
      </w:r>
    </w:p>
    <w:p w14:paraId="0D7DEE3E">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r>
        <w:rPr>
          <w:rFonts w:hint="default" w:ascii="宋体" w:hAnsi="宋体" w:eastAsia="宋体" w:cs="宋体"/>
          <w:sz w:val="28"/>
          <w:szCs w:val="28"/>
          <w:lang w:val="en-US" w:eastAsia="zh-CN"/>
        </w:rPr>
        <w:t>基坑尺寸</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 xml:space="preserve">地块基坑面积约 </w:t>
      </w:r>
      <w:r>
        <w:rPr>
          <w:rFonts w:hint="eastAsia" w:ascii="宋体" w:hAnsi="宋体" w:eastAsia="宋体" w:cs="宋体"/>
          <w:color w:val="auto"/>
          <w:sz w:val="28"/>
          <w:szCs w:val="28"/>
          <w:lang w:val="en-US" w:eastAsia="zh-CN"/>
        </w:rPr>
        <w:t>48800</w:t>
      </w:r>
      <w:r>
        <w:rPr>
          <w:rFonts w:hint="default" w:ascii="宋体" w:hAnsi="宋体" w:eastAsia="宋体" w:cs="宋体"/>
          <w:color w:val="auto"/>
          <w:sz w:val="28"/>
          <w:szCs w:val="28"/>
          <w:lang w:val="en-US" w:eastAsia="zh-CN"/>
        </w:rPr>
        <w:t xml:space="preserve"> </w:t>
      </w:r>
      <w:r>
        <w:rPr>
          <w:rFonts w:hint="default" w:ascii="宋体" w:hAnsi="宋体" w:eastAsia="宋体" w:cs="宋体"/>
          <w:sz w:val="28"/>
          <w:szCs w:val="28"/>
          <w:lang w:val="en-US" w:eastAsia="zh-CN"/>
        </w:rPr>
        <w:t>m2，周长约 867m</w:t>
      </w:r>
      <w:r>
        <w:rPr>
          <w:rFonts w:hint="eastAsia" w:ascii="宋体" w:hAnsi="宋体" w:eastAsia="宋体" w:cs="宋体"/>
          <w:sz w:val="28"/>
          <w:szCs w:val="28"/>
          <w:lang w:val="en-US" w:eastAsia="zh-CN"/>
        </w:rPr>
        <w:t>。</w:t>
      </w:r>
    </w:p>
    <w:p w14:paraId="4A618FE2">
      <w:pPr>
        <w:numPr>
          <w:ilvl w:val="0"/>
          <w:numId w:val="0"/>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8、</w:t>
      </w:r>
      <w:r>
        <w:rPr>
          <w:rFonts w:hint="default" w:ascii="宋体" w:hAnsi="宋体" w:eastAsia="宋体" w:cs="宋体"/>
          <w:sz w:val="28"/>
          <w:szCs w:val="28"/>
          <w:lang w:val="en-US" w:eastAsia="zh-CN"/>
        </w:rPr>
        <w:t>基坑深度</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一层地下室 4.7m，</w:t>
      </w:r>
      <w:r>
        <w:rPr>
          <w:rFonts w:hint="eastAsia" w:ascii="宋体" w:hAnsi="宋体" w:eastAsia="宋体" w:cs="宋体"/>
          <w:sz w:val="28"/>
          <w:szCs w:val="28"/>
          <w:lang w:val="en-US" w:eastAsia="zh-CN"/>
        </w:rPr>
        <w:t>二</w:t>
      </w:r>
      <w:r>
        <w:rPr>
          <w:rFonts w:hint="default" w:ascii="宋体" w:hAnsi="宋体" w:eastAsia="宋体" w:cs="宋体"/>
          <w:sz w:val="28"/>
          <w:szCs w:val="28"/>
          <w:lang w:val="en-US" w:eastAsia="zh-CN"/>
        </w:rPr>
        <w:t>层地下室 9.1m</w:t>
      </w:r>
      <w:r>
        <w:rPr>
          <w:rFonts w:hint="eastAsia" w:ascii="宋体" w:hAnsi="宋体" w:eastAsia="宋体" w:cs="宋体"/>
          <w:sz w:val="28"/>
          <w:szCs w:val="28"/>
          <w:lang w:val="en-US" w:eastAsia="zh-CN"/>
        </w:rPr>
        <w:t>；</w:t>
      </w:r>
    </w:p>
    <w:p w14:paraId="678AF501">
      <w:pPr>
        <w:numPr>
          <w:ilvl w:val="0"/>
          <w:numId w:val="0"/>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9、</w:t>
      </w:r>
      <w:r>
        <w:rPr>
          <w:rFonts w:hint="default" w:ascii="宋体" w:hAnsi="宋体" w:eastAsia="宋体" w:cs="宋体"/>
          <w:sz w:val="28"/>
          <w:szCs w:val="28"/>
          <w:lang w:val="en-US" w:eastAsia="zh-CN"/>
        </w:rPr>
        <w:t>支护形式</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普遍采用放坡，部分区域增设拉森钢板桩</w:t>
      </w:r>
      <w:r>
        <w:rPr>
          <w:rFonts w:hint="eastAsia" w:ascii="宋体" w:hAnsi="宋体" w:eastAsia="宋体" w:cs="宋体"/>
          <w:sz w:val="28"/>
          <w:szCs w:val="28"/>
          <w:lang w:val="en-US" w:eastAsia="zh-CN"/>
        </w:rPr>
        <w:t>；</w:t>
      </w:r>
    </w:p>
    <w:p w14:paraId="521A0816">
      <w:pPr>
        <w:numPr>
          <w:ilvl w:val="0"/>
          <w:numId w:val="0"/>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10、</w:t>
      </w:r>
      <w:r>
        <w:rPr>
          <w:rFonts w:hint="default" w:ascii="宋体" w:hAnsi="宋体" w:eastAsia="宋体" w:cs="宋体"/>
          <w:sz w:val="28"/>
          <w:szCs w:val="28"/>
          <w:lang w:val="en-US" w:eastAsia="zh-CN"/>
        </w:rPr>
        <w:t>荷载要求</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基坑荷载限制:20 kPa;出土口侧荷载限制:35 kPa</w:t>
      </w:r>
      <w:r>
        <w:rPr>
          <w:rFonts w:hint="eastAsia" w:ascii="宋体" w:hAnsi="宋体" w:eastAsia="宋体" w:cs="宋体"/>
          <w:sz w:val="28"/>
          <w:szCs w:val="28"/>
          <w:lang w:val="en-US" w:eastAsia="zh-CN"/>
        </w:rPr>
        <w:t>。</w:t>
      </w:r>
    </w:p>
    <w:p w14:paraId="77973BA2">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二、锚杆设计概况</w:t>
      </w:r>
    </w:p>
    <w:p w14:paraId="1C2A3CC8">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1、本工程+0.000相当于1985国家高程基准+58.650m。</w:t>
      </w:r>
    </w:p>
    <w:p w14:paraId="13679C8D">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2、抗浮设计水位，取室外场地标高:-0.150。</w:t>
      </w:r>
    </w:p>
    <w:p w14:paraId="7A210B87">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3、本工程锚杆设计使用年限为50 年，耐久性使用年限为50年。本工程抗浮设计等级为甲级，使用期抗浮稳定安全系数Kw取 1.10。</w:t>
      </w:r>
    </w:p>
    <w:p w14:paraId="44366D56">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4、本工程采用抗浮锚杆抗浮，锚杆形式为压力型预应力锚杆,防腐等级为II级 。锚杆防腐保护要求详《建筑工程抗浮技术标准》(JGJ476-2019)表7.5.9-2的规定。</w:t>
      </w:r>
    </w:p>
    <w:p w14:paraId="614DD358">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5、本工程抗浮锚杆与地下结构底板连接部位的防水等级为一级。</w:t>
      </w:r>
    </w:p>
    <w:p w14:paraId="6E11ECFA">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6、锚杆的参数详预应力防腐抗浮锚杆设计施工说明中表3.6</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锚杆设计参数表</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w:t>
      </w:r>
    </w:p>
    <w:p w14:paraId="390FDBFE">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三、检测要求</w:t>
      </w:r>
    </w:p>
    <w:p w14:paraId="0195A840">
      <w:pPr>
        <w:numPr>
          <w:ilvl w:val="0"/>
          <w:numId w:val="0"/>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default" w:ascii="宋体" w:hAnsi="宋体" w:eastAsia="宋体" w:cs="宋体"/>
          <w:sz w:val="28"/>
          <w:szCs w:val="28"/>
          <w:lang w:val="en-US" w:eastAsia="zh-CN"/>
        </w:rPr>
        <w:t>抗浮锚杆设计施工前应进行基本试验(破坏性试验),具体要求如下</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1)同类型锚杆试验数量不应少于</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根</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锚杆的最大试验荷载值为640KN/根_。</w:t>
      </w:r>
    </w:p>
    <w:p w14:paraId="3FC413D0">
      <w:pPr>
        <w:numPr>
          <w:ilvl w:val="0"/>
          <w:numId w:val="0"/>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2)试验锚杆布置平面位置、标高、岩石特性须有本工程勘察单位确认，可代表本工程实际基底抗浮锚杆布置的承载力。验收试验据此制定试验方案进行。检测数量为4组，每组</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根锚杆，具体检测方法及检测锚杆位置由施工</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检测单位与设计单位商定。</w:t>
      </w:r>
    </w:p>
    <w:p w14:paraId="45FEE946">
      <w:pPr>
        <w:numPr>
          <w:ilvl w:val="0"/>
          <w:numId w:val="0"/>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3)锚杆的基本试验应严格按照《岩土锚杆与喷射混凝土支护工程技术规范》(GB 50086-2015)附录H要求进行。同时按照《建筑工程抗浮技术标准》(JGJ476-2019)附录H、《抗浮锚杆技术规程》(YB/T 4659-2018)7.2节、《建筑边坡工程技术规范》(GB50330-2013)附录C、《岩土锚杆(索)技术规程》(CECS22-2005)9.2节的相关要求。</w:t>
      </w:r>
    </w:p>
    <w:p w14:paraId="0A5862DE">
      <w:pPr>
        <w:numPr>
          <w:ilvl w:val="0"/>
          <w:numId w:val="0"/>
        </w:num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4)试拔锚杆检测报告及施工记录应提交设计院复核确认，当满足工程锚杆要求后才能施工工程锚杆</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若试拔锚杆检测不满足工程锚杆要求,应根据现场试验结果,调整单根锚杆承载力和锚杆布置后，方可进行工程锚杆的施工。</w:t>
      </w:r>
    </w:p>
    <w:p w14:paraId="4DBCE656">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2、锚杆施工完成达到强度后应进行验收试验，具体要求如下：</w:t>
      </w:r>
    </w:p>
    <w:p w14:paraId="26A7B151">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1)验收试验的锚杆数量取总数的5%,且不少于6根。锚杆的最大试验荷载值为480KN/根。</w:t>
      </w:r>
    </w:p>
    <w:p w14:paraId="4583FCD7">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2)验收试验锚杆的具体数量、位置及试验最大加载值应根据国家现行规范、规程的要求，经质监部门、业主、监理、勘察、施工单位及设计单位共同研究后确定。</w:t>
      </w:r>
    </w:p>
    <w:p w14:paraId="50F51348">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3)验收试验锚杆的数量系按正常施工确定的，如施工过程中由于地质情况等原因出现异常情况，应根据实际施工情况由相关各方协商增加检测数量。</w:t>
      </w:r>
    </w:p>
    <w:p w14:paraId="207DECDF">
      <w:pPr>
        <w:numPr>
          <w:ilvl w:val="0"/>
          <w:numId w:val="0"/>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4)锚杆的验收试验应严格按照《建筑工程抗浮技术标准》(JGJ476-2019)附录H的相关规定执行，同时参照其他规范的相关要求。</w:t>
      </w:r>
    </w:p>
    <w:p w14:paraId="422F1012">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3、张拉锚杆应随机抽取不小于总数的10% </w:t>
      </w:r>
      <w:bookmarkStart w:id="0" w:name="_GoBack"/>
      <w:bookmarkEnd w:id="0"/>
      <w:r>
        <w:rPr>
          <w:rFonts w:hint="eastAsia" w:ascii="宋体" w:hAnsi="宋体" w:eastAsia="宋体" w:cs="宋体"/>
          <w:sz w:val="28"/>
          <w:szCs w:val="28"/>
          <w:lang w:val="en-US" w:eastAsia="zh-CN"/>
        </w:rPr>
        <w:t>进行超张拉检验，张拉力不小于设计值的1.2倍。</w:t>
      </w:r>
    </w:p>
    <w:p w14:paraId="4592A61C">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4、预应力锚杆锁定值检验具体要求如下:</w:t>
      </w:r>
    </w:p>
    <w:p w14:paraId="451A70BB">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1)锁定值验收检验的锚杆应随机抽样，对质量有疑问的锚杆应抽样检验。锁定值验收检验锚杆的数量取总数的5%，且不少于5根。锚杆锁定力控制操作过程和检验应有完整记录。</w:t>
      </w:r>
    </w:p>
    <w:p w14:paraId="713A5FFD">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2)锁定值检验应按《建筑工程抗浮技术标准》(JGJ476-2019)附录H的相关规定执行。</w:t>
      </w:r>
    </w:p>
    <w:p w14:paraId="5AB65892">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5、抗浮锚杆质量检验与验收标准应符合《建筑工程抗浮技术标准》(JGJ476-2019)表9.4.6的规定。</w:t>
      </w:r>
    </w:p>
    <w:p w14:paraId="3F34B657">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6、上述检验锚杆数量系按正常施工确定的，如施工过程中由于地质情况等原因出现异常情况应根据实际施工情况由相关各方协商增加检测数量。</w:t>
      </w:r>
    </w:p>
    <w:p w14:paraId="19E997DD">
      <w:pPr>
        <w:numPr>
          <w:ilvl w:val="0"/>
          <w:numId w:val="0"/>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7、待完成锚杆基本试验后，须对锚杆设计承载力和入岩深度等设计参数进行复核和更新。</w:t>
      </w:r>
    </w:p>
    <w:p w14:paraId="26251112">
      <w:pPr>
        <w:numPr>
          <w:ilvl w:val="0"/>
          <w:numId w:val="0"/>
        </w:numPr>
        <w:rPr>
          <w:rFonts w:hint="eastAsia" w:ascii="宋体" w:hAnsi="宋体" w:eastAsia="宋体" w:cs="宋体"/>
          <w:sz w:val="28"/>
          <w:szCs w:val="28"/>
          <w:lang w:val="en-US" w:eastAsia="zh-CN"/>
        </w:rPr>
      </w:pPr>
    </w:p>
    <w:p w14:paraId="0EA888DD">
      <w:pPr>
        <w:numPr>
          <w:ilvl w:val="0"/>
          <w:numId w:val="0"/>
        </w:numPr>
        <w:rPr>
          <w:rFonts w:hint="default" w:ascii="宋体" w:hAnsi="宋体" w:eastAsia="宋体" w:cs="宋体"/>
          <w:sz w:val="28"/>
          <w:szCs w:val="28"/>
          <w:lang w:val="en-US" w:eastAsia="zh-CN"/>
        </w:rPr>
      </w:pPr>
    </w:p>
    <w:p w14:paraId="731C221E">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附件资料：</w:t>
      </w:r>
    </w:p>
    <w:p w14:paraId="0295353A">
      <w:pPr>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预应力防腐抗浮锚杆设计施工说明</w:t>
      </w:r>
    </w:p>
    <w:p w14:paraId="4FCC14A2">
      <w:pPr>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锚杆平面布置图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14F92"/>
    <w:multiLevelType w:val="singleLevel"/>
    <w:tmpl w:val="40A14F9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000000"/>
    <w:rsid w:val="02265044"/>
    <w:rsid w:val="03907D8F"/>
    <w:rsid w:val="04FB11BD"/>
    <w:rsid w:val="054A43B7"/>
    <w:rsid w:val="064766E6"/>
    <w:rsid w:val="06F125CB"/>
    <w:rsid w:val="0B8A2CB3"/>
    <w:rsid w:val="0E4F2788"/>
    <w:rsid w:val="0FF6686E"/>
    <w:rsid w:val="10057372"/>
    <w:rsid w:val="16516E1C"/>
    <w:rsid w:val="173B2398"/>
    <w:rsid w:val="19D1065C"/>
    <w:rsid w:val="1A311150"/>
    <w:rsid w:val="1B3068FC"/>
    <w:rsid w:val="1BE85270"/>
    <w:rsid w:val="1BF9324B"/>
    <w:rsid w:val="1CEE588D"/>
    <w:rsid w:val="1D016013"/>
    <w:rsid w:val="1ED41ADC"/>
    <w:rsid w:val="243C43AB"/>
    <w:rsid w:val="2A5B1C37"/>
    <w:rsid w:val="2C3F712F"/>
    <w:rsid w:val="2DA156DD"/>
    <w:rsid w:val="2E580E3F"/>
    <w:rsid w:val="30DE4077"/>
    <w:rsid w:val="31607D51"/>
    <w:rsid w:val="31C61758"/>
    <w:rsid w:val="33F87308"/>
    <w:rsid w:val="37CA531B"/>
    <w:rsid w:val="38C752A0"/>
    <w:rsid w:val="3B374E9C"/>
    <w:rsid w:val="3C8972A1"/>
    <w:rsid w:val="3F622A34"/>
    <w:rsid w:val="414F73B2"/>
    <w:rsid w:val="42856B55"/>
    <w:rsid w:val="42EE30A3"/>
    <w:rsid w:val="46E06B1A"/>
    <w:rsid w:val="480607A8"/>
    <w:rsid w:val="4B3300F3"/>
    <w:rsid w:val="4FC31391"/>
    <w:rsid w:val="50C13331"/>
    <w:rsid w:val="521D1A01"/>
    <w:rsid w:val="52F83A10"/>
    <w:rsid w:val="56272B59"/>
    <w:rsid w:val="5677363F"/>
    <w:rsid w:val="56A143BE"/>
    <w:rsid w:val="5CBE65AB"/>
    <w:rsid w:val="5E0A598D"/>
    <w:rsid w:val="611950DF"/>
    <w:rsid w:val="623936FD"/>
    <w:rsid w:val="634F1618"/>
    <w:rsid w:val="66CE6A70"/>
    <w:rsid w:val="6796514D"/>
    <w:rsid w:val="693A0C5B"/>
    <w:rsid w:val="69DA7573"/>
    <w:rsid w:val="6A9A57A4"/>
    <w:rsid w:val="6FD5106D"/>
    <w:rsid w:val="767A6A6C"/>
    <w:rsid w:val="773C5C68"/>
    <w:rsid w:val="78581447"/>
    <w:rsid w:val="78637282"/>
    <w:rsid w:val="79763ED1"/>
    <w:rsid w:val="7BD618DC"/>
    <w:rsid w:val="7DA94364"/>
    <w:rsid w:val="7FA62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1508</Words>
  <Characters>1742</Characters>
  <Lines>0</Lines>
  <Paragraphs>0</Paragraphs>
  <TotalTime>85</TotalTime>
  <ScaleCrop>false</ScaleCrop>
  <LinksUpToDate>false</LinksUpToDate>
  <CharactersWithSpaces>1757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2023-07-18T06:42:00Z</dcterms:created>
  <dc:creator>Lenovo</dc:creator>
  <cp:lastModifiedBy>surface</cp:lastModifiedBy>
  <cp:lastPrinted>2023-07-18T09:49:00Z</cp:lastPrinted>
  <dcterms:modified xsi:type="dcterms:W3CDTF">2024-06-18T07:31:06Z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098217BE467F42B496A3B0EF51950CC8_13</vt:lpwstr>
  </property>
</Properties>
</file>