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7241B3">
      <w:pPr>
        <w:bidi w:val="0"/>
        <w:jc w:val="center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上虞区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水处理公司户外停车帐篷技术要求</w:t>
      </w:r>
    </w:p>
    <w:p w14:paraId="3D8D41E8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F6C4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一、结构设计参数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</w:t>
      </w:r>
    </w:p>
    <w:p w14:paraId="670ED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‌尺寸规格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如下图）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</w:t>
      </w:r>
    </w:p>
    <w:p w14:paraId="7BDB8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车位1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尺寸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宽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米×长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米；</w:t>
      </w:r>
    </w:p>
    <w:p w14:paraId="26B12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车位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尺寸：宽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米×长6米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；</w:t>
      </w:r>
    </w:p>
    <w:p w14:paraId="68DE9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高度范围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米至2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.8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顶高2.8米；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边高2米）</w:t>
      </w:r>
    </w:p>
    <w:p w14:paraId="13DCB526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694940" cy="2705735"/>
            <wp:effectExtent l="0" t="0" r="10160" b="12065"/>
            <wp:docPr id="2" name="图片 2" descr="175120022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12002203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96185" cy="2699385"/>
            <wp:effectExtent l="0" t="0" r="5715" b="5715"/>
            <wp:docPr id="1" name="图片 1" descr="175120017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12001709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6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‌抗风性能‌</w:t>
      </w:r>
    </w:p>
    <w:p w14:paraId="7B76C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户外停车帐篷抗风、防锈；10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质保。</w:t>
      </w:r>
    </w:p>
    <w:p w14:paraId="1A7DF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采用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横向加固杆、纵向钢板形成三角结构，提升整体支架稳固性；附加三角钢片加强接头保护，提升承重力。</w:t>
      </w:r>
    </w:p>
    <w:p w14:paraId="068632FE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510790" cy="1586865"/>
            <wp:effectExtent l="0" t="0" r="3810" b="635"/>
            <wp:docPr id="3" name="图片 3" descr="175120123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1201235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524760" cy="1606550"/>
            <wp:effectExtent l="0" t="0" r="2540" b="6350"/>
            <wp:docPr id="4" name="图片 4" descr="175120128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2012839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452370" cy="1570355"/>
            <wp:effectExtent l="0" t="0" r="11430" b="4445"/>
            <wp:docPr id="5" name="图片 5" descr="175120132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013205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800985" cy="1379855"/>
            <wp:effectExtent l="0" t="0" r="5715" b="4445"/>
            <wp:docPr id="6" name="图片 6" descr="175120152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2015260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A19F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8756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‌二、材料技术参数</w:t>
      </w:r>
    </w:p>
    <w:p w14:paraId="43338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‌骨架材料‌</w:t>
      </w:r>
    </w:p>
    <w:p w14:paraId="0E3E4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整个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停车帐篷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支架采用拼接式钢结构，42圆管套38圆管工艺。帐篷杆采用符合国标的加粗加厚镀锌钢管；支架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钢结构经防锈处理，连接节点需满足抗风压、雪压及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载要求。</w:t>
      </w:r>
    </w:p>
    <w:p w14:paraId="448C0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帐篷撑杆（立柱）直径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mm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；其余支架直径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mm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；镀锌钢管外层自动化珠光烤漆，每根立柱都有防护布条（立柱防护布设有防风勾固定好后防止风刮乱）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 w14:paraId="1C17AD22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596515" cy="1988185"/>
            <wp:effectExtent l="0" t="0" r="6985" b="5715"/>
            <wp:docPr id="7" name="图片 7" descr="175120257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2025702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433195" cy="1885315"/>
            <wp:effectExtent l="0" t="0" r="1905" b="6985"/>
            <wp:docPr id="9" name="图片 9" descr="175120267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2026780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799B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464945" cy="2418080"/>
            <wp:effectExtent l="0" t="0" r="8255" b="7620"/>
            <wp:docPr id="8" name="图片 8" descr="175120261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2026105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498090" cy="1606550"/>
            <wp:effectExtent l="0" t="0" r="3810" b="6350"/>
            <wp:docPr id="10" name="图片 10" descr="175120281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2028136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6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‌遮阳面料‌</w:t>
      </w:r>
    </w:p>
    <w:p w14:paraId="41CCC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户外停车帐篷防雨、防晒UPF50+。帐篷（布）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基材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采用国标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密度≥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加厚加密防暴雨的一片式无拼接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牛津布，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防水指数PU3000+，防水性能佳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耐磨抗撕裂；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厚度≥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0.43mm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，具备自洁性、阻燃性（附检测报告）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 w14:paraId="30E2CA60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743200" cy="1780540"/>
            <wp:effectExtent l="0" t="0" r="0" b="10160"/>
            <wp:docPr id="11" name="图片 11" descr="175120284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2028456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6DCE">
      <w:pPr>
        <w:numPr>
          <w:ilvl w:val="0"/>
          <w:numId w:val="1"/>
        </w:num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其它要求</w:t>
      </w:r>
    </w:p>
    <w:p w14:paraId="033B2B5B">
      <w:pPr>
        <w:numPr>
          <w:numId w:val="0"/>
        </w:numPr>
        <w:bidi w:val="0"/>
        <w:ind w:firstLine="480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整个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停车帐篷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支架采用拼接式安装，所供货物包含能使产品正常使用的一切辅材、紧固件（含用于地面固定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的膨胀螺栓）、安装工具等。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05BB43"/>
    <w:multiLevelType w:val="singleLevel"/>
    <w:tmpl w:val="4B05BB4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xZWJkZDY3NGNhMzYzNWRjOWMwZWZhMTk1M2EyMWQifQ=="/>
  </w:docVars>
  <w:rsids>
    <w:rsidRoot w:val="667503FB"/>
    <w:rsid w:val="057E2E69"/>
    <w:rsid w:val="09245316"/>
    <w:rsid w:val="0AFD2CE7"/>
    <w:rsid w:val="62BD0A90"/>
    <w:rsid w:val="667503FB"/>
    <w:rsid w:val="7CEF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406</Words>
  <Characters>438</Characters>
  <Lines>0</Lines>
  <Paragraphs>0</Paragraphs>
  <TotalTime>4</TotalTime>
  <ScaleCrop>false</ScaleCrop>
  <LinksUpToDate>false</LinksUpToDate>
  <CharactersWithSpaces>439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2025-06-29T12:20:00Z</dcterms:created>
  <dc:creator>郑国治</dc:creator>
  <cp:lastModifiedBy>郑国治</cp:lastModifiedBy>
  <dcterms:modified xsi:type="dcterms:W3CDTF">2025-07-01T08:21:47Z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37C286D9CE3E4FB99A7E9C5D52090704_11</vt:lpwstr>
  </property>
  <property fmtid="{D5CDD505-2E9C-101B-9397-08002B2CF9AE}" pid="4" name="KSOTemplateDocerSaveRecord">
    <vt:lpwstr>eyJoZGlkIjoiODc4Y2JjZmEzNDY3MDUxN2QxYjhhOWNmN2UyNTQ5NWYiLCJ1c2VySWQiOiIxNTIzODA3ODUzIn0=</vt:lpwstr>
  </property>
</Properties>
</file>