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cs="Arial"/>
          <w:b/>
          <w:color w:val="auto"/>
          <w:sz w:val="48"/>
          <w:szCs w:val="48"/>
          <w:lang w:eastAsia="zh-CN"/>
        </w:rPr>
      </w:pPr>
    </w:p>
    <w:p>
      <w:pPr>
        <w:jc w:val="center"/>
        <w:outlineLvl w:val="0"/>
        <w:rPr>
          <w:rFonts w:hint="eastAsia" w:ascii="宋体" w:hAnsi="宋体" w:eastAsia="宋体" w:cs="Arial"/>
          <w:b/>
          <w:color w:val="auto"/>
          <w:sz w:val="44"/>
          <w:szCs w:val="44"/>
          <w:lang w:eastAsia="zh-CN"/>
        </w:rPr>
      </w:pPr>
      <w:r>
        <w:rPr>
          <w:rFonts w:hint="eastAsia" w:ascii="宋体" w:hAnsi="宋体" w:cs="Arial"/>
          <w:b/>
          <w:color w:val="auto"/>
          <w:sz w:val="48"/>
          <w:szCs w:val="48"/>
          <w:lang w:eastAsia="zh-CN"/>
        </w:rPr>
        <w:t>绍兴市上虞区水务物资贸易有限公司</w:t>
      </w:r>
    </w:p>
    <w:p>
      <w:pPr>
        <w:outlineLvl w:val="0"/>
        <w:rPr>
          <w:rFonts w:hint="eastAsia" w:ascii="宋体" w:hAnsi="宋体"/>
          <w:color w:val="auto"/>
          <w:sz w:val="44"/>
        </w:rPr>
      </w:pPr>
    </w:p>
    <w:p>
      <w:pPr>
        <w:outlineLvl w:val="0"/>
        <w:rPr>
          <w:rFonts w:hint="eastAsia" w:ascii="宋体" w:hAnsi="宋体"/>
          <w:color w:val="auto"/>
          <w:sz w:val="44"/>
        </w:rPr>
      </w:pPr>
    </w:p>
    <w:p>
      <w:pPr>
        <w:outlineLvl w:val="0"/>
        <w:rPr>
          <w:rFonts w:hint="eastAsia" w:ascii="宋体" w:hAnsi="宋体"/>
          <w:color w:val="auto"/>
          <w:sz w:val="44"/>
        </w:rPr>
      </w:pPr>
    </w:p>
    <w:p>
      <w:pPr>
        <w:jc w:val="center"/>
        <w:outlineLvl w:val="0"/>
        <w:rPr>
          <w:rFonts w:hint="eastAsia" w:ascii="宋体" w:hAnsi="宋体" w:cs="Arial"/>
          <w:b/>
          <w:color w:val="auto"/>
          <w:sz w:val="72"/>
          <w:szCs w:val="72"/>
        </w:rPr>
      </w:pPr>
    </w:p>
    <w:p>
      <w:pPr>
        <w:pStyle w:val="2"/>
        <w:rPr>
          <w:rFonts w:hint="eastAsia"/>
          <w:color w:val="auto"/>
        </w:rPr>
      </w:pPr>
    </w:p>
    <w:p>
      <w:pPr>
        <w:jc w:val="center"/>
        <w:outlineLvl w:val="0"/>
        <w:rPr>
          <w:rFonts w:hint="eastAsia" w:ascii="宋体" w:hAnsi="宋体" w:cs="Arial"/>
          <w:b/>
          <w:color w:val="auto"/>
          <w:sz w:val="72"/>
          <w:szCs w:val="72"/>
        </w:rPr>
      </w:pPr>
      <w:r>
        <w:rPr>
          <w:rFonts w:hint="eastAsia" w:ascii="宋体" w:hAnsi="宋体" w:cs="Arial"/>
          <w:b/>
          <w:color w:val="auto"/>
          <w:sz w:val="72"/>
          <w:szCs w:val="72"/>
        </w:rPr>
        <w:t>招</w:t>
      </w:r>
    </w:p>
    <w:p>
      <w:pPr>
        <w:jc w:val="center"/>
        <w:outlineLvl w:val="0"/>
        <w:rPr>
          <w:rFonts w:hint="eastAsia" w:ascii="宋体" w:hAnsi="宋体" w:cs="Arial"/>
          <w:b/>
          <w:color w:val="auto"/>
          <w:sz w:val="72"/>
          <w:szCs w:val="72"/>
        </w:rPr>
      </w:pPr>
      <w:r>
        <w:rPr>
          <w:rFonts w:hint="eastAsia" w:ascii="宋体" w:hAnsi="宋体" w:cs="Arial"/>
          <w:b/>
          <w:color w:val="auto"/>
          <w:sz w:val="72"/>
          <w:szCs w:val="72"/>
        </w:rPr>
        <w:t>标</w:t>
      </w:r>
    </w:p>
    <w:p>
      <w:pPr>
        <w:jc w:val="center"/>
        <w:outlineLvl w:val="0"/>
        <w:rPr>
          <w:rFonts w:hint="eastAsia" w:ascii="宋体" w:hAnsi="宋体" w:cs="Arial"/>
          <w:b/>
          <w:color w:val="auto"/>
          <w:sz w:val="72"/>
          <w:szCs w:val="72"/>
        </w:rPr>
      </w:pPr>
      <w:r>
        <w:rPr>
          <w:rFonts w:hint="eastAsia" w:ascii="宋体" w:hAnsi="宋体" w:cs="Arial"/>
          <w:b/>
          <w:color w:val="auto"/>
          <w:sz w:val="72"/>
          <w:szCs w:val="72"/>
        </w:rPr>
        <w:t>文</w:t>
      </w:r>
    </w:p>
    <w:p>
      <w:pPr>
        <w:jc w:val="center"/>
        <w:outlineLvl w:val="0"/>
        <w:rPr>
          <w:rFonts w:hint="eastAsia" w:ascii="宋体" w:hAnsi="宋体" w:cs="Arial"/>
          <w:b/>
          <w:color w:val="auto"/>
          <w:sz w:val="72"/>
          <w:szCs w:val="72"/>
        </w:rPr>
      </w:pPr>
      <w:r>
        <w:rPr>
          <w:rFonts w:hint="eastAsia" w:ascii="宋体" w:hAnsi="宋体" w:cs="Arial"/>
          <w:b/>
          <w:color w:val="auto"/>
          <w:sz w:val="72"/>
          <w:szCs w:val="72"/>
        </w:rPr>
        <w:t>件</w:t>
      </w:r>
    </w:p>
    <w:p>
      <w:pPr>
        <w:rPr>
          <w:rFonts w:hint="eastAsia" w:ascii="宋体" w:hAnsi="宋体"/>
          <w:b/>
          <w:color w:val="auto"/>
          <w:sz w:val="28"/>
          <w:szCs w:val="28"/>
        </w:rPr>
      </w:pPr>
    </w:p>
    <w:p>
      <w:pPr>
        <w:jc w:val="center"/>
        <w:rPr>
          <w:rFonts w:hint="eastAsia" w:ascii="宋体" w:hAnsi="宋体"/>
          <w:b/>
          <w:color w:val="auto"/>
          <w:sz w:val="28"/>
          <w:szCs w:val="28"/>
        </w:rPr>
      </w:pPr>
    </w:p>
    <w:p>
      <w:pPr>
        <w:pStyle w:val="4"/>
        <w:numPr>
          <w:ilvl w:val="0"/>
          <w:numId w:val="0"/>
        </w:numPr>
        <w:ind w:left="425" w:leftChars="0"/>
        <w:rPr>
          <w:rFonts w:hint="eastAsia"/>
          <w:color w:val="auto"/>
        </w:rPr>
      </w:pPr>
    </w:p>
    <w:p>
      <w:pPr>
        <w:jc w:val="center"/>
        <w:rPr>
          <w:rFonts w:hint="eastAsia" w:ascii="宋体" w:hAnsi="宋体"/>
          <w:b/>
          <w:bCs/>
          <w:color w:val="auto"/>
          <w:kern w:val="0"/>
          <w:sz w:val="28"/>
          <w:szCs w:val="28"/>
        </w:rPr>
      </w:pPr>
    </w:p>
    <w:p>
      <w:pPr>
        <w:jc w:val="center"/>
        <w:rPr>
          <w:rFonts w:hint="eastAsia" w:ascii="宋体" w:hAnsi="宋体"/>
          <w:b/>
          <w:color w:val="auto"/>
          <w:sz w:val="36"/>
          <w:szCs w:val="36"/>
          <w:u w:val="none"/>
        </w:rPr>
      </w:pPr>
      <w:r>
        <w:rPr>
          <w:rFonts w:hint="eastAsia" w:ascii="宋体" w:hAnsi="宋体"/>
          <w:b/>
          <w:bCs/>
          <w:color w:val="auto"/>
          <w:kern w:val="0"/>
          <w:sz w:val="36"/>
          <w:szCs w:val="36"/>
          <w:u w:val="none"/>
        </w:rPr>
        <w:t>招</w:t>
      </w:r>
      <w:r>
        <w:rPr>
          <w:rFonts w:hint="eastAsia" w:ascii="宋体" w:hAnsi="宋体"/>
          <w:b/>
          <w:bCs/>
          <w:color w:val="auto"/>
          <w:kern w:val="0"/>
          <w:sz w:val="36"/>
          <w:szCs w:val="36"/>
          <w:u w:val="none"/>
          <w:lang w:val="en-US" w:eastAsia="zh-CN"/>
        </w:rPr>
        <w:t xml:space="preserve">  </w:t>
      </w:r>
      <w:r>
        <w:rPr>
          <w:rFonts w:hint="eastAsia" w:ascii="宋体" w:hAnsi="宋体"/>
          <w:b/>
          <w:bCs/>
          <w:color w:val="auto"/>
          <w:kern w:val="0"/>
          <w:sz w:val="36"/>
          <w:szCs w:val="36"/>
          <w:u w:val="none"/>
        </w:rPr>
        <w:t>标</w:t>
      </w:r>
      <w:r>
        <w:rPr>
          <w:rFonts w:hint="eastAsia" w:ascii="宋体" w:hAnsi="宋体"/>
          <w:b/>
          <w:bCs/>
          <w:color w:val="auto"/>
          <w:kern w:val="0"/>
          <w:sz w:val="36"/>
          <w:szCs w:val="36"/>
          <w:u w:val="none"/>
          <w:lang w:val="en-US" w:eastAsia="zh-CN"/>
        </w:rPr>
        <w:t xml:space="preserve"> </w:t>
      </w:r>
      <w:r>
        <w:rPr>
          <w:rFonts w:hint="eastAsia" w:ascii="宋体" w:hAnsi="宋体"/>
          <w:b/>
          <w:bCs/>
          <w:color w:val="auto"/>
          <w:kern w:val="0"/>
          <w:sz w:val="36"/>
          <w:szCs w:val="36"/>
          <w:u w:val="none"/>
        </w:rPr>
        <w:t>人</w:t>
      </w:r>
      <w:r>
        <w:rPr>
          <w:rFonts w:hint="eastAsia" w:ascii="宋体" w:hAnsi="宋体"/>
          <w:b/>
          <w:bCs/>
          <w:color w:val="auto"/>
          <w:sz w:val="36"/>
          <w:szCs w:val="36"/>
          <w:u w:val="none"/>
        </w:rPr>
        <w:t>：</w:t>
      </w:r>
      <w:r>
        <w:rPr>
          <w:rFonts w:hint="eastAsia" w:ascii="宋体" w:hAnsi="宋体"/>
          <w:b/>
          <w:bCs/>
          <w:color w:val="auto"/>
          <w:sz w:val="36"/>
          <w:szCs w:val="36"/>
          <w:u w:val="none"/>
          <w:lang w:eastAsia="zh-CN"/>
        </w:rPr>
        <w:t>绍兴市上虞区水务物资贸易有限公司</w:t>
      </w:r>
      <w:r>
        <w:rPr>
          <w:rFonts w:hint="eastAsia" w:ascii="宋体" w:hAnsi="宋体"/>
          <w:b/>
          <w:color w:val="auto"/>
          <w:sz w:val="36"/>
          <w:szCs w:val="36"/>
          <w:u w:val="none"/>
        </w:rPr>
        <w:t xml:space="preserve"> </w:t>
      </w:r>
    </w:p>
    <w:p>
      <w:pPr>
        <w:jc w:val="center"/>
        <w:rPr>
          <w:rFonts w:hint="default" w:ascii="宋体" w:hAnsi="宋体" w:eastAsia="宋体"/>
          <w:b/>
          <w:color w:val="auto"/>
          <w:sz w:val="36"/>
          <w:szCs w:val="36"/>
          <w:u w:val="none"/>
          <w:lang w:val="en-US" w:eastAsia="zh-CN"/>
        </w:rPr>
      </w:pPr>
      <w:r>
        <w:rPr>
          <w:rFonts w:hint="eastAsia" w:ascii="宋体" w:hAnsi="宋体"/>
          <w:b/>
          <w:color w:val="auto"/>
          <w:sz w:val="36"/>
          <w:szCs w:val="36"/>
          <w:u w:val="none"/>
          <w:lang w:val="en-US" w:eastAsia="zh-CN"/>
        </w:rPr>
        <w:t>2025年01月03日</w:t>
      </w:r>
    </w:p>
    <w:p>
      <w:pPr>
        <w:jc w:val="both"/>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宋体" w:hAnsi="宋体"/>
          <w:b/>
          <w:color w:val="auto"/>
          <w:sz w:val="44"/>
          <w:szCs w:val="44"/>
        </w:rPr>
      </w:pPr>
      <w:r>
        <w:rPr>
          <w:rFonts w:hint="eastAsia" w:ascii="宋体" w:hAnsi="宋体"/>
          <w:b/>
          <w:color w:val="auto"/>
          <w:sz w:val="44"/>
          <w:szCs w:val="44"/>
        </w:rPr>
        <w:t>目录</w:t>
      </w:r>
    </w:p>
    <w:p>
      <w:pPr>
        <w:jc w:val="center"/>
        <w:rPr>
          <w:rFonts w:hint="eastAsia" w:ascii="宋体" w:hAnsi="宋体"/>
          <w:b/>
          <w:color w:val="auto"/>
          <w:sz w:val="44"/>
          <w:szCs w:val="44"/>
        </w:rPr>
      </w:pPr>
    </w:p>
    <w:p>
      <w:pPr>
        <w:jc w:val="center"/>
        <w:rPr>
          <w:rFonts w:hint="eastAsia" w:ascii="宋体" w:hAnsi="宋体"/>
          <w:color w:val="auto"/>
        </w:rPr>
      </w:pPr>
    </w:p>
    <w:p>
      <w:pPr>
        <w:snapToGrid w:val="0"/>
        <w:spacing w:line="480" w:lineRule="auto"/>
        <w:jc w:val="left"/>
        <w:rPr>
          <w:rFonts w:hint="eastAsia" w:ascii="宋体" w:hAnsi="宋体" w:eastAsia="宋体"/>
          <w:b/>
          <w:color w:val="auto"/>
          <w:sz w:val="36"/>
          <w:szCs w:val="36"/>
          <w:lang w:eastAsia="zh-CN"/>
        </w:rPr>
      </w:pPr>
      <w:r>
        <w:rPr>
          <w:rFonts w:hint="eastAsia" w:ascii="宋体" w:hAnsi="宋体"/>
          <w:b/>
          <w:color w:val="auto"/>
          <w:sz w:val="36"/>
          <w:szCs w:val="36"/>
        </w:rPr>
        <w:t>第一部分    投标</w:t>
      </w:r>
      <w:r>
        <w:rPr>
          <w:rFonts w:hint="eastAsia" w:ascii="宋体" w:hAnsi="宋体"/>
          <w:b/>
          <w:color w:val="auto"/>
          <w:sz w:val="36"/>
          <w:szCs w:val="36"/>
          <w:lang w:val="en-US" w:eastAsia="zh-CN"/>
        </w:rPr>
        <w:t>公告</w:t>
      </w:r>
    </w:p>
    <w:p>
      <w:pPr>
        <w:snapToGrid w:val="0"/>
        <w:spacing w:line="480" w:lineRule="auto"/>
        <w:jc w:val="left"/>
        <w:rPr>
          <w:rFonts w:hint="eastAsia" w:ascii="宋体" w:hAnsi="宋体"/>
          <w:b/>
          <w:color w:val="auto"/>
          <w:sz w:val="36"/>
          <w:szCs w:val="36"/>
        </w:rPr>
      </w:pPr>
      <w:r>
        <w:rPr>
          <w:rFonts w:hint="eastAsia" w:ascii="宋体" w:hAnsi="宋体"/>
          <w:b/>
          <w:color w:val="auto"/>
          <w:sz w:val="36"/>
          <w:szCs w:val="36"/>
        </w:rPr>
        <w:t>第二部分    投标响应须知</w:t>
      </w:r>
    </w:p>
    <w:p>
      <w:pPr>
        <w:snapToGrid w:val="0"/>
        <w:spacing w:line="480" w:lineRule="auto"/>
        <w:jc w:val="left"/>
        <w:rPr>
          <w:rFonts w:hint="eastAsia" w:ascii="宋体" w:hAnsi="宋体"/>
          <w:b/>
          <w:color w:val="auto"/>
          <w:sz w:val="36"/>
          <w:szCs w:val="36"/>
        </w:rPr>
      </w:pPr>
      <w:r>
        <w:rPr>
          <w:rFonts w:hint="eastAsia" w:ascii="宋体" w:hAnsi="宋体"/>
          <w:b/>
          <w:color w:val="auto"/>
          <w:sz w:val="36"/>
          <w:szCs w:val="36"/>
        </w:rPr>
        <w:t xml:space="preserve">第三部分  </w:t>
      </w:r>
      <w:r>
        <w:rPr>
          <w:rFonts w:hint="eastAsia" w:ascii="宋体" w:hAnsi="宋体"/>
          <w:b/>
          <w:color w:val="auto"/>
          <w:sz w:val="36"/>
          <w:szCs w:val="36"/>
          <w:lang w:val="en-US" w:eastAsia="zh-CN"/>
        </w:rPr>
        <w:t xml:space="preserve"> </w:t>
      </w:r>
      <w:r>
        <w:rPr>
          <w:rFonts w:hint="eastAsia" w:ascii="宋体" w:hAnsi="宋体"/>
          <w:b/>
          <w:color w:val="auto"/>
          <w:sz w:val="36"/>
          <w:szCs w:val="36"/>
        </w:rPr>
        <w:t xml:space="preserve"> 招标项目范围及要求</w:t>
      </w:r>
    </w:p>
    <w:p>
      <w:pPr>
        <w:snapToGrid w:val="0"/>
        <w:spacing w:line="480" w:lineRule="auto"/>
        <w:jc w:val="left"/>
        <w:rPr>
          <w:rFonts w:hint="eastAsia" w:ascii="宋体" w:hAnsi="宋体"/>
          <w:b/>
          <w:color w:val="auto"/>
          <w:sz w:val="36"/>
          <w:szCs w:val="36"/>
        </w:rPr>
      </w:pPr>
      <w:r>
        <w:rPr>
          <w:rFonts w:hint="eastAsia" w:ascii="宋体" w:hAnsi="宋体"/>
          <w:b/>
          <w:color w:val="auto"/>
          <w:sz w:val="36"/>
          <w:szCs w:val="36"/>
        </w:rPr>
        <w:t>第四部分    合同的主要条款</w:t>
      </w:r>
    </w:p>
    <w:p>
      <w:pPr>
        <w:snapToGrid w:val="0"/>
        <w:spacing w:line="480" w:lineRule="auto"/>
        <w:jc w:val="left"/>
        <w:rPr>
          <w:rFonts w:hint="eastAsia" w:ascii="宋体" w:hAnsi="宋体"/>
          <w:b/>
          <w:color w:val="auto"/>
          <w:sz w:val="36"/>
          <w:szCs w:val="36"/>
        </w:rPr>
      </w:pPr>
      <w:r>
        <w:rPr>
          <w:rFonts w:hint="eastAsia" w:ascii="宋体" w:hAnsi="宋体"/>
          <w:b/>
          <w:color w:val="auto"/>
          <w:sz w:val="36"/>
          <w:szCs w:val="36"/>
        </w:rPr>
        <w:t>第五部分    投标文件及其附件格式</w:t>
      </w:r>
    </w:p>
    <w:p>
      <w:pPr>
        <w:snapToGrid w:val="0"/>
        <w:spacing w:line="480" w:lineRule="auto"/>
        <w:ind w:firstLine="1807" w:firstLineChars="500"/>
        <w:jc w:val="left"/>
        <w:rPr>
          <w:rFonts w:hint="eastAsia" w:ascii="宋体" w:hAnsi="宋体"/>
          <w:b/>
          <w:color w:val="auto"/>
          <w:sz w:val="36"/>
          <w:szCs w:val="36"/>
        </w:rPr>
      </w:pPr>
    </w:p>
    <w:p>
      <w:pPr>
        <w:snapToGrid w:val="0"/>
        <w:spacing w:line="480" w:lineRule="auto"/>
        <w:ind w:firstLine="1807" w:firstLineChars="500"/>
        <w:jc w:val="left"/>
        <w:rPr>
          <w:rFonts w:hint="eastAsia" w:ascii="宋体" w:hAnsi="宋体"/>
          <w:b/>
          <w:color w:val="auto"/>
          <w:sz w:val="36"/>
          <w:szCs w:val="36"/>
        </w:rPr>
      </w:pPr>
    </w:p>
    <w:p>
      <w:pPr>
        <w:snapToGrid w:val="0"/>
        <w:spacing w:line="480" w:lineRule="auto"/>
        <w:jc w:val="left"/>
        <w:rPr>
          <w:rFonts w:hint="eastAsia" w:ascii="宋体" w:hAnsi="宋体"/>
          <w:b/>
          <w:color w:val="auto"/>
          <w:sz w:val="36"/>
          <w:szCs w:val="36"/>
        </w:rPr>
      </w:pPr>
    </w:p>
    <w:p>
      <w:pPr>
        <w:snapToGrid w:val="0"/>
        <w:spacing w:line="600" w:lineRule="exact"/>
        <w:rPr>
          <w:rFonts w:hint="eastAsia" w:ascii="宋体" w:hAnsi="宋体"/>
          <w:b/>
          <w:color w:val="auto"/>
          <w:sz w:val="36"/>
          <w:szCs w:val="36"/>
        </w:rPr>
      </w:pPr>
    </w:p>
    <w:p>
      <w:pPr>
        <w:snapToGrid w:val="0"/>
        <w:spacing w:line="600" w:lineRule="exact"/>
        <w:rPr>
          <w:rFonts w:ascii="宋体" w:hAnsi="宋体"/>
          <w:b/>
          <w:color w:val="auto"/>
          <w:sz w:val="36"/>
          <w:szCs w:val="36"/>
        </w:rPr>
      </w:pPr>
    </w:p>
    <w:p>
      <w:pPr>
        <w:snapToGrid w:val="0"/>
        <w:spacing w:line="600" w:lineRule="exact"/>
        <w:rPr>
          <w:rFonts w:hint="eastAsia" w:ascii="宋体" w:hAnsi="宋体"/>
          <w:b/>
          <w:color w:val="auto"/>
          <w:sz w:val="36"/>
          <w:szCs w:val="36"/>
        </w:rPr>
      </w:pPr>
    </w:p>
    <w:p>
      <w:pPr>
        <w:snapToGrid w:val="0"/>
        <w:spacing w:line="600" w:lineRule="exact"/>
        <w:rPr>
          <w:rFonts w:hint="eastAsia" w:ascii="宋体" w:hAnsi="宋体"/>
          <w:b/>
          <w:color w:val="auto"/>
          <w:sz w:val="36"/>
          <w:szCs w:val="36"/>
        </w:rPr>
      </w:pPr>
    </w:p>
    <w:p>
      <w:pPr>
        <w:pStyle w:val="2"/>
        <w:jc w:val="both"/>
        <w:rPr>
          <w:rFonts w:hint="eastAsia"/>
        </w:rPr>
      </w:pPr>
    </w:p>
    <w:p>
      <w:pPr>
        <w:snapToGrid w:val="0"/>
        <w:spacing w:line="380" w:lineRule="exact"/>
        <w:jc w:val="center"/>
        <w:rPr>
          <w:rFonts w:hint="eastAsia" w:ascii="宋体" w:hAnsi="宋体"/>
          <w:b/>
          <w:color w:val="auto"/>
          <w:sz w:val="36"/>
          <w:szCs w:val="36"/>
        </w:rPr>
      </w:pPr>
    </w:p>
    <w:p>
      <w:pPr>
        <w:snapToGrid w:val="0"/>
        <w:spacing w:line="380" w:lineRule="exact"/>
        <w:jc w:val="center"/>
        <w:rPr>
          <w:rFonts w:hint="eastAsia" w:ascii="宋体" w:hAnsi="宋体"/>
          <w:b/>
          <w:color w:val="auto"/>
          <w:sz w:val="36"/>
          <w:szCs w:val="36"/>
        </w:rPr>
      </w:pPr>
    </w:p>
    <w:p>
      <w:pPr>
        <w:snapToGrid w:val="0"/>
        <w:spacing w:line="380" w:lineRule="exact"/>
        <w:jc w:val="center"/>
        <w:rPr>
          <w:rFonts w:hint="eastAsia" w:ascii="宋体" w:hAnsi="宋体"/>
          <w:b/>
          <w:color w:val="auto"/>
          <w:sz w:val="36"/>
          <w:szCs w:val="36"/>
        </w:rPr>
      </w:pPr>
    </w:p>
    <w:p>
      <w:pPr>
        <w:bidi w:val="0"/>
        <w:jc w:val="center"/>
        <w:rPr>
          <w:rFonts w:hint="eastAsia"/>
          <w:sz w:val="44"/>
          <w:szCs w:val="44"/>
        </w:rPr>
      </w:pPr>
    </w:p>
    <w:p>
      <w:pPr>
        <w:bidi w:val="0"/>
        <w:jc w:val="center"/>
        <w:rPr>
          <w:rFonts w:hint="eastAsia" w:eastAsia="宋体"/>
          <w:sz w:val="44"/>
          <w:szCs w:val="44"/>
          <w:lang w:val="en-US" w:eastAsia="zh-CN"/>
        </w:rPr>
      </w:pPr>
      <w:r>
        <w:rPr>
          <w:rFonts w:hint="eastAsia"/>
          <w:sz w:val="44"/>
          <w:szCs w:val="44"/>
        </w:rPr>
        <w:t>第一部分 投标</w:t>
      </w:r>
      <w:r>
        <w:rPr>
          <w:rFonts w:hint="eastAsia"/>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rPr>
      </w:pPr>
    </w:p>
    <w:p>
      <w:pPr>
        <w:adjustRightInd w:val="0"/>
        <w:spacing w:line="440" w:lineRule="exact"/>
        <w:ind w:right="0" w:rightChars="0" w:firstLine="480" w:firstLineChars="200"/>
        <w:rPr>
          <w:color w:val="auto"/>
          <w:sz w:val="24"/>
          <w:szCs w:val="24"/>
          <w:highlight w:val="none"/>
        </w:rPr>
      </w:pPr>
      <w:r>
        <w:rPr>
          <w:rFonts w:hint="eastAsia"/>
          <w:color w:val="auto"/>
          <w:sz w:val="24"/>
          <w:szCs w:val="24"/>
          <w:highlight w:val="none"/>
        </w:rPr>
        <w:t>根据《上虞区区属国有企业货物和服务采购管理办法》等有关规定，现就</w:t>
      </w:r>
      <w:r>
        <w:rPr>
          <w:rFonts w:hint="eastAsia" w:ascii="宋体" w:hAnsi="宋体" w:eastAsia="宋体" w:cs="宋体"/>
          <w:color w:val="auto"/>
          <w:sz w:val="24"/>
          <w:szCs w:val="24"/>
          <w:highlight w:val="none"/>
          <w:u w:val="single"/>
          <w:lang w:eastAsia="zh-CN"/>
        </w:rPr>
        <w:t>上虞区</w:t>
      </w:r>
      <w:r>
        <w:rPr>
          <w:rFonts w:hint="eastAsia" w:ascii="宋体" w:hAnsi="宋体" w:eastAsia="宋体" w:cs="宋体"/>
          <w:color w:val="auto"/>
          <w:sz w:val="24"/>
          <w:szCs w:val="24"/>
          <w:highlight w:val="none"/>
          <w:u w:val="single"/>
          <w:lang w:val="en-US" w:eastAsia="zh-CN"/>
        </w:rPr>
        <w:t>水处理发展有限责任公司</w:t>
      </w:r>
      <w:r>
        <w:rPr>
          <w:rFonts w:hint="eastAsia" w:ascii="宋体" w:hAnsi="宋体" w:cs="宋体"/>
          <w:color w:val="auto"/>
          <w:kern w:val="2"/>
          <w:sz w:val="24"/>
          <w:szCs w:val="24"/>
          <w:highlight w:val="none"/>
          <w:u w:val="single"/>
          <w:lang w:val="en-US" w:eastAsia="zh-CN"/>
        </w:rPr>
        <w:t>安全阀</w:t>
      </w:r>
      <w:r>
        <w:rPr>
          <w:rFonts w:hint="eastAsia" w:ascii="宋体" w:hAnsi="宋体" w:eastAsia="宋体" w:cs="宋体"/>
          <w:color w:val="auto"/>
          <w:sz w:val="24"/>
          <w:szCs w:val="24"/>
          <w:highlight w:val="none"/>
          <w:u w:val="single"/>
          <w:lang w:eastAsia="zh-CN"/>
        </w:rPr>
        <w:t>采购</w:t>
      </w:r>
      <w:r>
        <w:rPr>
          <w:rFonts w:hint="eastAsia"/>
          <w:color w:val="auto"/>
          <w:sz w:val="24"/>
          <w:szCs w:val="24"/>
          <w:highlight w:val="none"/>
        </w:rPr>
        <w:t>进行公开</w:t>
      </w:r>
      <w:r>
        <w:rPr>
          <w:rFonts w:hint="eastAsia"/>
          <w:color w:val="auto"/>
          <w:sz w:val="24"/>
          <w:szCs w:val="24"/>
          <w:highlight w:val="none"/>
          <w:lang w:val="en-US" w:eastAsia="zh-CN"/>
        </w:rPr>
        <w:t>竞价</w:t>
      </w:r>
      <w:r>
        <w:rPr>
          <w:rFonts w:hint="eastAsia"/>
          <w:color w:val="auto"/>
          <w:sz w:val="24"/>
          <w:szCs w:val="24"/>
          <w:highlight w:val="none"/>
        </w:rPr>
        <w:t>招标，欢迎国内合格的供应商前来投标。</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一、招标项目名称及数量（详见招标文件</w:t>
      </w:r>
      <w:r>
        <w:rPr>
          <w:rFonts w:hint="eastAsia" w:ascii="宋体" w:hAnsi="宋体" w:eastAsia="宋体" w:cs="宋体"/>
          <w:sz w:val="24"/>
          <w:szCs w:val="24"/>
        </w:rPr>
        <w:t>）</w:t>
      </w:r>
    </w:p>
    <w:tbl>
      <w:tblPr>
        <w:tblStyle w:val="13"/>
        <w:tblW w:w="7693" w:type="dxa"/>
        <w:jc w:val="center"/>
        <w:shd w:val="clear" w:color="auto" w:fill="FFFFFF"/>
        <w:tblLayout w:type="fixed"/>
        <w:tblCellMar>
          <w:top w:w="15" w:type="dxa"/>
          <w:left w:w="15" w:type="dxa"/>
          <w:bottom w:w="15" w:type="dxa"/>
          <w:right w:w="15" w:type="dxa"/>
        </w:tblCellMar>
      </w:tblPr>
      <w:tblGrid>
        <w:gridCol w:w="583"/>
        <w:gridCol w:w="1080"/>
        <w:gridCol w:w="1695"/>
        <w:gridCol w:w="1697"/>
        <w:gridCol w:w="795"/>
        <w:gridCol w:w="720"/>
        <w:gridCol w:w="1123"/>
      </w:tblGrid>
      <w:tr>
        <w:tblPrEx>
          <w:shd w:val="clear" w:color="auto" w:fill="FFFFFF"/>
          <w:tblCellMar>
            <w:top w:w="15" w:type="dxa"/>
            <w:left w:w="15" w:type="dxa"/>
            <w:bottom w:w="15" w:type="dxa"/>
            <w:right w:w="15" w:type="dxa"/>
          </w:tblCellMar>
        </w:tblPrEx>
        <w:trPr>
          <w:trHeight w:val="701"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序号</w:t>
            </w:r>
          </w:p>
        </w:tc>
        <w:tc>
          <w:tcPr>
            <w:tcW w:w="1080"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标项名称</w:t>
            </w:r>
          </w:p>
        </w:tc>
        <w:tc>
          <w:tcPr>
            <w:tcW w:w="1695"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pPr>
              <w:bidi w:val="0"/>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品牌</w:t>
            </w:r>
          </w:p>
        </w:tc>
        <w:tc>
          <w:tcPr>
            <w:tcW w:w="1697"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规格型号</w:t>
            </w:r>
          </w:p>
        </w:tc>
        <w:tc>
          <w:tcPr>
            <w:tcW w:w="795"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单位</w:t>
            </w:r>
          </w:p>
        </w:tc>
        <w:tc>
          <w:tcPr>
            <w:tcW w:w="720"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数量</w:t>
            </w:r>
          </w:p>
        </w:tc>
        <w:tc>
          <w:tcPr>
            <w:tcW w:w="1123"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最高</w:t>
            </w:r>
          </w:p>
          <w:p>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lang w:val="en-US" w:eastAsia="zh-CN"/>
              </w:rPr>
              <w:t>单价</w:t>
            </w:r>
            <w:r>
              <w:rPr>
                <w:rFonts w:hint="eastAsia" w:ascii="宋体" w:hAnsi="宋体" w:eastAsia="宋体" w:cs="宋体"/>
                <w:sz w:val="18"/>
                <w:szCs w:val="18"/>
              </w:rPr>
              <w:t>限价</w:t>
            </w:r>
          </w:p>
        </w:tc>
      </w:tr>
      <w:tr>
        <w:tblPrEx>
          <w:tblCellMar>
            <w:top w:w="15" w:type="dxa"/>
            <w:left w:w="15" w:type="dxa"/>
            <w:bottom w:w="15" w:type="dxa"/>
            <w:right w:w="15" w:type="dxa"/>
          </w:tblCellMar>
        </w:tblPrEx>
        <w:trPr>
          <w:trHeight w:val="729"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安全阀</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浙江富羽阀门</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A28W-16T 整定压力1.05Mpa</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只</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12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204</w:t>
            </w:r>
          </w:p>
        </w:tc>
      </w:tr>
      <w:tr>
        <w:tblPrEx>
          <w:tblCellMar>
            <w:top w:w="15" w:type="dxa"/>
            <w:left w:w="15" w:type="dxa"/>
            <w:bottom w:w="15" w:type="dxa"/>
            <w:right w:w="15" w:type="dxa"/>
          </w:tblCellMar>
        </w:tblPrEx>
        <w:trPr>
          <w:trHeight w:val="729"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安全阀</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杭州杭氧工装泵阀</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DA22Y-40P 通径15MM压差0.195Mpa</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只</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112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3753</w:t>
            </w:r>
          </w:p>
        </w:tc>
      </w:tr>
      <w:tr>
        <w:tblPrEx>
          <w:tblCellMar>
            <w:top w:w="15" w:type="dxa"/>
            <w:left w:w="15" w:type="dxa"/>
            <w:bottom w:w="15" w:type="dxa"/>
            <w:right w:w="15" w:type="dxa"/>
          </w:tblCellMar>
        </w:tblPrEx>
        <w:trPr>
          <w:trHeight w:val="729"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安全阀</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上海百图低温阀门有限公司</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DA22F-40P通径25mm整定压力1.2Mpa</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只</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112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1580</w:t>
            </w:r>
          </w:p>
        </w:tc>
      </w:tr>
      <w:tr>
        <w:tblPrEx>
          <w:tblCellMar>
            <w:top w:w="15" w:type="dxa"/>
            <w:left w:w="15" w:type="dxa"/>
            <w:bottom w:w="15" w:type="dxa"/>
            <w:right w:w="15" w:type="dxa"/>
          </w:tblCellMar>
        </w:tblPrEx>
        <w:trPr>
          <w:trHeight w:val="729"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安全阀</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上海百图低温阀门有限公司</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DA21F-40P通径15mm整定压力1.2Mpa</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只</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12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859</w:t>
            </w:r>
          </w:p>
        </w:tc>
      </w:tr>
      <w:tr>
        <w:tblPrEx>
          <w:shd w:val="clear" w:color="auto" w:fill="FFFFFF"/>
          <w:tblCellMar>
            <w:top w:w="15" w:type="dxa"/>
            <w:left w:w="15" w:type="dxa"/>
            <w:bottom w:w="15" w:type="dxa"/>
            <w:right w:w="15" w:type="dxa"/>
          </w:tblCellMar>
        </w:tblPrEx>
        <w:trPr>
          <w:trHeight w:val="729"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安全阀</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上海申江阀门厂</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A42Y-16P通径50/65mm整定压力0.23Mpa</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只</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12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4255</w:t>
            </w:r>
          </w:p>
        </w:tc>
      </w:tr>
      <w:tr>
        <w:tblPrEx>
          <w:tblCellMar>
            <w:top w:w="15" w:type="dxa"/>
            <w:left w:w="15" w:type="dxa"/>
            <w:bottom w:w="15" w:type="dxa"/>
            <w:right w:w="15" w:type="dxa"/>
          </w:tblCellMar>
        </w:tblPrEx>
        <w:trPr>
          <w:trHeight w:val="729"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安全阀</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杭州杭氧工装泵阀</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DA22Y-40P通径25mm压差0.15Mpa</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只</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12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5317</w:t>
            </w:r>
          </w:p>
        </w:tc>
      </w:tr>
      <w:tr>
        <w:tblPrEx>
          <w:shd w:val="clear" w:color="auto" w:fill="FFFFFF"/>
          <w:tblCellMar>
            <w:top w:w="15" w:type="dxa"/>
            <w:left w:w="15" w:type="dxa"/>
            <w:bottom w:w="15" w:type="dxa"/>
            <w:right w:w="15" w:type="dxa"/>
          </w:tblCellMar>
        </w:tblPrEx>
        <w:trPr>
          <w:trHeight w:val="729"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安全阀</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浙江富羽阀门</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A28W-16 1.0-1.3mpa整定压力：1.05mpa</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只</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12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204</w:t>
            </w:r>
          </w:p>
        </w:tc>
      </w:tr>
      <w:tr>
        <w:tblPrEx>
          <w:tblCellMar>
            <w:top w:w="15" w:type="dxa"/>
            <w:left w:w="15" w:type="dxa"/>
            <w:bottom w:w="15" w:type="dxa"/>
            <w:right w:w="15" w:type="dxa"/>
          </w:tblCellMar>
        </w:tblPrEx>
        <w:trPr>
          <w:trHeight w:val="729"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安全阀</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杭州杭氧工装泵阀</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DA22Y-40P 0.9-1mpa 整定压力：1mpa</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只</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12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5317</w:t>
            </w:r>
          </w:p>
        </w:tc>
      </w:tr>
      <w:tr>
        <w:tblPrEx>
          <w:tblCellMar>
            <w:top w:w="15" w:type="dxa"/>
            <w:left w:w="15" w:type="dxa"/>
            <w:bottom w:w="15" w:type="dxa"/>
            <w:right w:w="15" w:type="dxa"/>
          </w:tblCellMar>
        </w:tblPrEx>
        <w:trPr>
          <w:trHeight w:val="729" w:hRule="atLeast"/>
          <w:jc w:val="center"/>
        </w:trPr>
        <w:tc>
          <w:tcPr>
            <w:tcW w:w="7693" w:type="dxa"/>
            <w:gridSpan w:val="7"/>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总价最高限价：</w:t>
            </w:r>
            <w:r>
              <w:rPr>
                <w:rFonts w:hint="eastAsia" w:ascii="宋体" w:hAnsi="宋体" w:cs="宋体"/>
                <w:sz w:val="18"/>
                <w:szCs w:val="18"/>
                <w:lang w:val="en-US" w:eastAsia="zh-CN"/>
              </w:rPr>
              <w:t>236327.00元</w:t>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二、投标响应人的资格要求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1.符合《虞国资委〔2021〕42 号》第十八条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（1）具有独立承担民事责</w:t>
      </w:r>
      <w:r>
        <w:rPr>
          <w:rFonts w:hint="eastAsia" w:ascii="宋体" w:hAnsi="宋体" w:eastAsia="宋体" w:cs="宋体"/>
          <w:sz w:val="24"/>
          <w:szCs w:val="24"/>
        </w:rPr>
        <w:t>任能力；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（2）具有良好的商业信誉；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（3）具有履行合同所必需的设备和专业技术、售后保障等能力；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（5）参加采购活动前三年内，没有重大违法记录、严重失信行为和行贿记录；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、本次招标不接受联合体投标。</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三、投标获取采购文件</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kern w:val="2"/>
          <w:sz w:val="24"/>
          <w:szCs w:val="24"/>
          <w:lang w:val="en-US" w:eastAsia="zh-CN" w:bidi="ar"/>
        </w:rPr>
        <w:t>获取采购文件时</w:t>
      </w:r>
      <w:r>
        <w:rPr>
          <w:rFonts w:hint="eastAsia" w:ascii="宋体" w:hAnsi="宋体" w:eastAsia="宋体" w:cs="宋体"/>
          <w:color w:val="auto"/>
          <w:kern w:val="2"/>
          <w:sz w:val="24"/>
          <w:szCs w:val="24"/>
          <w:lang w:val="en-US" w:eastAsia="zh-CN" w:bidi="ar"/>
        </w:rPr>
        <w:t>间：202</w:t>
      </w:r>
      <w:r>
        <w:rPr>
          <w:rFonts w:hint="eastAsia" w:ascii="宋体" w:hAnsi="宋体" w:cs="宋体"/>
          <w:color w:val="auto"/>
          <w:kern w:val="2"/>
          <w:sz w:val="24"/>
          <w:szCs w:val="24"/>
          <w:lang w:val="en-US" w:eastAsia="zh-CN" w:bidi="ar"/>
        </w:rPr>
        <w:t>5</w:t>
      </w:r>
      <w:r>
        <w:rPr>
          <w:rFonts w:hint="eastAsia" w:ascii="宋体" w:hAnsi="宋体" w:eastAsia="宋体" w:cs="宋体"/>
          <w:color w:val="auto"/>
          <w:kern w:val="2"/>
          <w:sz w:val="24"/>
          <w:szCs w:val="24"/>
          <w:lang w:val="en-US" w:eastAsia="zh-CN" w:bidi="ar"/>
        </w:rPr>
        <w:t>年</w:t>
      </w:r>
      <w:r>
        <w:rPr>
          <w:rFonts w:hint="eastAsia" w:ascii="宋体" w:hAnsi="宋体" w:cs="宋体"/>
          <w:color w:val="auto"/>
          <w:kern w:val="2"/>
          <w:sz w:val="24"/>
          <w:szCs w:val="24"/>
          <w:lang w:val="en-US" w:eastAsia="zh-CN" w:bidi="ar"/>
        </w:rPr>
        <w:t>1</w:t>
      </w:r>
      <w:r>
        <w:rPr>
          <w:rFonts w:hint="eastAsia" w:ascii="宋体" w:hAnsi="宋体" w:eastAsia="宋体" w:cs="宋体"/>
          <w:color w:val="auto"/>
          <w:kern w:val="2"/>
          <w:sz w:val="24"/>
          <w:szCs w:val="24"/>
          <w:lang w:val="en-US" w:eastAsia="zh-CN" w:bidi="ar"/>
        </w:rPr>
        <w:t>月</w:t>
      </w:r>
      <w:r>
        <w:rPr>
          <w:rFonts w:hint="eastAsia" w:ascii="宋体" w:hAnsi="宋体" w:cs="宋体"/>
          <w:color w:val="auto"/>
          <w:kern w:val="2"/>
          <w:sz w:val="24"/>
          <w:szCs w:val="24"/>
          <w:lang w:val="en-US" w:eastAsia="zh-CN" w:bidi="ar"/>
        </w:rPr>
        <w:t>7</w:t>
      </w:r>
      <w:r>
        <w:rPr>
          <w:rFonts w:hint="eastAsia" w:ascii="宋体" w:hAnsi="宋体" w:eastAsia="宋体" w:cs="宋体"/>
          <w:color w:val="auto"/>
          <w:kern w:val="2"/>
          <w:sz w:val="24"/>
          <w:szCs w:val="24"/>
          <w:lang w:val="en-US" w:eastAsia="zh-CN" w:bidi="ar"/>
        </w:rPr>
        <w:t>日</w:t>
      </w:r>
      <w:r>
        <w:rPr>
          <w:rFonts w:hint="eastAsia" w:ascii="宋体" w:hAnsi="宋体" w:cs="宋体"/>
          <w:color w:val="auto"/>
          <w:kern w:val="2"/>
          <w:sz w:val="24"/>
          <w:szCs w:val="24"/>
          <w:lang w:val="en-US" w:eastAsia="zh-CN" w:bidi="ar"/>
        </w:rPr>
        <w:t>下</w:t>
      </w:r>
      <w:r>
        <w:rPr>
          <w:rFonts w:hint="eastAsia" w:ascii="宋体" w:hAnsi="宋体" w:eastAsia="宋体" w:cs="宋体"/>
          <w:color w:val="auto"/>
          <w:kern w:val="2"/>
          <w:sz w:val="24"/>
          <w:szCs w:val="24"/>
          <w:lang w:val="en-US" w:eastAsia="zh-CN" w:bidi="ar"/>
        </w:rPr>
        <w:t>午1</w:t>
      </w:r>
      <w:r>
        <w:rPr>
          <w:rFonts w:hint="eastAsia" w:ascii="宋体" w:hAnsi="宋体" w:cs="宋体"/>
          <w:color w:val="auto"/>
          <w:kern w:val="2"/>
          <w:sz w:val="24"/>
          <w:szCs w:val="24"/>
          <w:lang w:val="en-US" w:eastAsia="zh-CN" w:bidi="ar"/>
        </w:rPr>
        <w:t>7</w:t>
      </w:r>
      <w:r>
        <w:rPr>
          <w:rFonts w:hint="eastAsia" w:ascii="宋体" w:hAnsi="宋体" w:eastAsia="宋体" w:cs="宋体"/>
          <w:color w:val="auto"/>
          <w:kern w:val="2"/>
          <w:sz w:val="24"/>
          <w:szCs w:val="24"/>
          <w:lang w:val="en-US" w:eastAsia="zh-CN" w:bidi="ar"/>
        </w:rPr>
        <w:t>:</w:t>
      </w:r>
      <w:r>
        <w:rPr>
          <w:rFonts w:hint="eastAsia" w:ascii="宋体" w:hAnsi="宋体" w:cs="宋体"/>
          <w:color w:val="auto"/>
          <w:kern w:val="2"/>
          <w:sz w:val="24"/>
          <w:szCs w:val="24"/>
          <w:lang w:val="en-US" w:eastAsia="zh-CN" w:bidi="ar"/>
        </w:rPr>
        <w:t>0</w:t>
      </w:r>
      <w:r>
        <w:rPr>
          <w:rFonts w:hint="eastAsia" w:ascii="宋体" w:hAnsi="宋体" w:eastAsia="宋体" w:cs="宋体"/>
          <w:color w:val="auto"/>
          <w:kern w:val="2"/>
          <w:sz w:val="24"/>
          <w:szCs w:val="24"/>
          <w:lang w:val="en-US" w:eastAsia="zh-CN" w:bidi="ar"/>
        </w:rPr>
        <w:t>0之前获取。</w:t>
      </w:r>
      <w:r>
        <w:rPr>
          <w:rFonts w:hint="eastAsia" w:ascii="宋体" w:hAnsi="宋体" w:cs="宋体"/>
          <w:color w:val="auto"/>
          <w:kern w:val="2"/>
          <w:sz w:val="24"/>
          <w:szCs w:val="24"/>
          <w:lang w:val="en-US" w:eastAsia="zh-CN" w:bidi="ar"/>
        </w:rPr>
        <w:t>（具体以系统平台为准）</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获取采购文件方式：供应商登录乐采云平台www.lecaiyun.com在线申请获取采购文件（进入“乐采云”应用，在“乐采商城”→“乐采寻源”→“货物竞价”获取本项目相关采购信息）。</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四、投标与开标注意事项：</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本项目实行网上投标，采用电子投标文件，若供应商参与投标，自行承担投标一切费用。</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投标文件制作：</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应按照本项目招标文件和乐采云平台的要求编制并递交投标文件。供应商在使用系统进行投标的过程中遇到涉及平台使用的任何问题，可致电乐采云平台技术支持热线咨询，联系方式：95763。</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特别提醒</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单位负责人为同一人或者存在直接控股、管理关系的不同供应商，不得参加同一合同项下的采购活动。</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除单一来源采购项目外，为采购项目提供整体设计、规范编制或者项目管理、监理、检测等服务的供应商，不得再参加该采购项目的其他采购活动。</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五、</w:t>
      </w:r>
      <w:r>
        <w:rPr>
          <w:rFonts w:hint="eastAsia" w:ascii="宋体" w:hAnsi="宋体" w:eastAsia="宋体" w:cs="宋体"/>
          <w:color w:val="auto"/>
          <w:kern w:val="2"/>
          <w:sz w:val="24"/>
          <w:szCs w:val="24"/>
          <w:lang w:val="en-US" w:eastAsia="zh-CN" w:bidi="ar"/>
        </w:rPr>
        <w:t>投标截止时间及要求： 202</w:t>
      </w:r>
      <w:r>
        <w:rPr>
          <w:rFonts w:hint="eastAsia" w:ascii="宋体" w:hAnsi="宋体" w:cs="宋体"/>
          <w:color w:val="auto"/>
          <w:kern w:val="2"/>
          <w:sz w:val="24"/>
          <w:szCs w:val="24"/>
          <w:lang w:val="en-US" w:eastAsia="zh-CN" w:bidi="ar"/>
        </w:rPr>
        <w:t>5</w:t>
      </w:r>
      <w:r>
        <w:rPr>
          <w:rFonts w:hint="eastAsia" w:ascii="宋体" w:hAnsi="宋体" w:eastAsia="宋体" w:cs="宋体"/>
          <w:color w:val="auto"/>
          <w:kern w:val="2"/>
          <w:sz w:val="24"/>
          <w:szCs w:val="24"/>
          <w:lang w:val="en-US" w:eastAsia="zh-CN" w:bidi="ar"/>
        </w:rPr>
        <w:t>年</w:t>
      </w:r>
      <w:r>
        <w:rPr>
          <w:rFonts w:hint="eastAsia" w:ascii="宋体" w:hAnsi="宋体" w:cs="宋体"/>
          <w:color w:val="auto"/>
          <w:kern w:val="2"/>
          <w:sz w:val="24"/>
          <w:szCs w:val="24"/>
          <w:lang w:val="en-US" w:eastAsia="zh-CN" w:bidi="ar"/>
        </w:rPr>
        <w:t>1</w:t>
      </w:r>
      <w:r>
        <w:rPr>
          <w:rFonts w:hint="eastAsia" w:ascii="宋体" w:hAnsi="宋体" w:eastAsia="宋体" w:cs="宋体"/>
          <w:color w:val="auto"/>
          <w:kern w:val="2"/>
          <w:sz w:val="24"/>
          <w:szCs w:val="24"/>
          <w:lang w:val="en-US" w:eastAsia="zh-CN" w:bidi="ar"/>
        </w:rPr>
        <w:t>月</w:t>
      </w:r>
      <w:r>
        <w:rPr>
          <w:rFonts w:hint="eastAsia" w:ascii="宋体" w:hAnsi="宋体" w:cs="宋体"/>
          <w:color w:val="auto"/>
          <w:kern w:val="2"/>
          <w:sz w:val="24"/>
          <w:szCs w:val="24"/>
          <w:lang w:val="en-US" w:eastAsia="zh-CN" w:bidi="ar"/>
        </w:rPr>
        <w:t>7</w:t>
      </w:r>
      <w:r>
        <w:rPr>
          <w:rFonts w:hint="eastAsia" w:ascii="宋体" w:hAnsi="宋体" w:eastAsia="宋体" w:cs="宋体"/>
          <w:color w:val="auto"/>
          <w:kern w:val="2"/>
          <w:sz w:val="24"/>
          <w:szCs w:val="24"/>
          <w:lang w:val="en-US" w:eastAsia="zh-CN" w:bidi="ar"/>
        </w:rPr>
        <w:t>日</w:t>
      </w:r>
      <w:r>
        <w:rPr>
          <w:rFonts w:hint="eastAsia" w:ascii="宋体" w:hAnsi="宋体" w:cs="宋体"/>
          <w:color w:val="auto"/>
          <w:kern w:val="2"/>
          <w:sz w:val="24"/>
          <w:szCs w:val="24"/>
          <w:lang w:val="en-US" w:eastAsia="zh-CN" w:bidi="ar"/>
        </w:rPr>
        <w:t>下</w:t>
      </w:r>
      <w:r>
        <w:rPr>
          <w:rFonts w:hint="eastAsia" w:ascii="宋体" w:hAnsi="宋体" w:eastAsia="宋体" w:cs="宋体"/>
          <w:color w:val="auto"/>
          <w:kern w:val="2"/>
          <w:sz w:val="24"/>
          <w:szCs w:val="24"/>
          <w:lang w:val="en-US" w:eastAsia="zh-CN" w:bidi="ar"/>
        </w:rPr>
        <w:t>午1</w:t>
      </w:r>
      <w:r>
        <w:rPr>
          <w:rFonts w:hint="eastAsia" w:ascii="宋体" w:hAnsi="宋体" w:cs="宋体"/>
          <w:color w:val="auto"/>
          <w:kern w:val="2"/>
          <w:sz w:val="24"/>
          <w:szCs w:val="24"/>
          <w:lang w:val="en-US" w:eastAsia="zh-CN" w:bidi="ar"/>
        </w:rPr>
        <w:t>7</w:t>
      </w:r>
      <w:r>
        <w:rPr>
          <w:rFonts w:hint="eastAsia" w:ascii="宋体" w:hAnsi="宋体" w:eastAsia="宋体" w:cs="宋体"/>
          <w:color w:val="auto"/>
          <w:kern w:val="2"/>
          <w:sz w:val="24"/>
          <w:szCs w:val="24"/>
          <w:lang w:val="en-US" w:eastAsia="zh-CN" w:bidi="ar"/>
        </w:rPr>
        <w:t>:</w:t>
      </w:r>
      <w:r>
        <w:rPr>
          <w:rFonts w:hint="eastAsia" w:ascii="宋体" w:hAnsi="宋体" w:cs="宋体"/>
          <w:color w:val="auto"/>
          <w:kern w:val="2"/>
          <w:sz w:val="24"/>
          <w:szCs w:val="24"/>
          <w:lang w:val="en-US" w:eastAsia="zh-CN" w:bidi="ar"/>
        </w:rPr>
        <w:t>0</w:t>
      </w:r>
      <w:r>
        <w:rPr>
          <w:rFonts w:hint="eastAsia" w:ascii="宋体" w:hAnsi="宋体" w:eastAsia="宋体" w:cs="宋体"/>
          <w:color w:val="auto"/>
          <w:kern w:val="2"/>
          <w:sz w:val="24"/>
          <w:szCs w:val="24"/>
          <w:lang w:val="en-US" w:eastAsia="zh-CN" w:bidi="ar"/>
        </w:rPr>
        <w:t>0之前按要求将电子投标文件上传到“乐采云”平台。</w:t>
      </w:r>
    </w:p>
    <w:p>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六、</w:t>
      </w:r>
      <w:r>
        <w:rPr>
          <w:rFonts w:hint="eastAsia" w:ascii="宋体" w:hAnsi="宋体" w:eastAsia="宋体" w:cs="宋体"/>
          <w:color w:val="auto"/>
          <w:kern w:val="2"/>
          <w:sz w:val="24"/>
          <w:szCs w:val="24"/>
          <w:lang w:val="en-US" w:eastAsia="zh-CN" w:bidi="ar"/>
        </w:rPr>
        <w:t>本次开标不提供现场视频。</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．投标保证金：</w:t>
      </w:r>
      <w:r>
        <w:rPr>
          <w:rFonts w:hint="eastAsia" w:ascii="宋体" w:hAnsi="宋体" w:eastAsia="宋体" w:cs="宋体"/>
          <w:color w:val="auto"/>
          <w:sz w:val="24"/>
          <w:szCs w:val="24"/>
        </w:rPr>
        <w:t>无</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．公告期限：</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个工作日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szCs w:val="24"/>
        </w:rPr>
        <w:t>．联系方式：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、采购人名称：</w:t>
      </w:r>
      <w:r>
        <w:rPr>
          <w:rFonts w:hint="eastAsia" w:ascii="宋体" w:hAnsi="宋体" w:eastAsia="宋体" w:cs="宋体"/>
          <w:color w:val="auto"/>
          <w:sz w:val="24"/>
          <w:szCs w:val="24"/>
          <w:lang w:eastAsia="zh-CN"/>
        </w:rPr>
        <w:t>绍兴市上虞区水务物资贸易有限公司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赵女士</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bookmarkStart w:id="0" w:name="OLE_LINK3"/>
      <w:r>
        <w:rPr>
          <w:rFonts w:hint="eastAsia" w:ascii="宋体" w:hAnsi="宋体" w:eastAsia="宋体" w:cs="宋体"/>
          <w:color w:val="auto"/>
          <w:sz w:val="24"/>
          <w:szCs w:val="24"/>
          <w:lang w:eastAsia="zh-CN"/>
        </w:rPr>
        <w:t>0575-</w:t>
      </w:r>
      <w:bookmarkEnd w:id="0"/>
      <w:r>
        <w:rPr>
          <w:rFonts w:hint="eastAsia" w:ascii="宋体" w:hAnsi="宋体" w:eastAsia="宋体" w:cs="宋体"/>
          <w:color w:val="auto"/>
          <w:sz w:val="24"/>
          <w:szCs w:val="24"/>
          <w:lang w:val="en-US" w:eastAsia="zh-CN"/>
        </w:rPr>
        <w:t>81288211</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2、采购人主管部门：</w:t>
      </w:r>
      <w:bookmarkStart w:id="1" w:name="OLE_LINK21"/>
      <w:r>
        <w:rPr>
          <w:rFonts w:hint="eastAsia" w:ascii="宋体" w:hAnsi="宋体" w:eastAsia="宋体" w:cs="宋体"/>
          <w:color w:val="auto"/>
          <w:sz w:val="24"/>
          <w:szCs w:val="24"/>
          <w:lang w:val="en-US" w:eastAsia="zh-CN"/>
        </w:rPr>
        <w:t>绍兴市上虞区水务集团有限公司</w:t>
      </w:r>
      <w:bookmarkEnd w:id="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联系人：丁先生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bookmarkStart w:id="2" w:name="OLE_LINK22"/>
      <w:r>
        <w:rPr>
          <w:rFonts w:hint="eastAsia" w:ascii="宋体" w:hAnsi="宋体" w:eastAsia="宋体" w:cs="宋体"/>
          <w:color w:val="auto"/>
          <w:sz w:val="24"/>
          <w:szCs w:val="24"/>
          <w:lang w:val="en-US" w:eastAsia="zh-CN"/>
        </w:rPr>
        <w:t>0575-82001275</w:t>
      </w:r>
      <w:bookmarkEnd w:id="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bookmarkStart w:id="3" w:name="_Toc151026240"/>
    </w:p>
    <w:p>
      <w:pPr>
        <w:pStyle w:val="2"/>
        <w:rPr>
          <w:rFonts w:hint="eastAsia" w:ascii="宋体" w:hAnsi="宋体" w:eastAsia="宋体" w:cs="宋体"/>
          <w:color w:val="auto"/>
          <w:sz w:val="24"/>
          <w:szCs w:val="24"/>
        </w:rPr>
      </w:pPr>
    </w:p>
    <w:p>
      <w:pPr>
        <w:pStyle w:val="3"/>
        <w:rPr>
          <w:rFonts w:hint="eastAsia" w:ascii="宋体" w:hAnsi="宋体" w:eastAsia="宋体" w:cs="宋体"/>
          <w:color w:val="auto"/>
          <w:sz w:val="24"/>
          <w:szCs w:val="24"/>
        </w:rPr>
      </w:pPr>
    </w:p>
    <w:p>
      <w:pPr>
        <w:pStyle w:val="3"/>
        <w:rPr>
          <w:rFonts w:hint="eastAsia" w:ascii="宋体" w:hAnsi="宋体" w:eastAsia="宋体" w:cs="宋体"/>
          <w:color w:val="auto"/>
          <w:sz w:val="24"/>
          <w:szCs w:val="24"/>
        </w:rPr>
      </w:pPr>
    </w:p>
    <w:p>
      <w:pPr>
        <w:pStyle w:val="3"/>
        <w:rPr>
          <w:rFonts w:hint="eastAsia" w:ascii="宋体" w:hAnsi="宋体" w:eastAsia="宋体" w:cs="宋体"/>
          <w:color w:val="auto"/>
          <w:sz w:val="24"/>
          <w:szCs w:val="24"/>
        </w:rPr>
      </w:pPr>
    </w:p>
    <w:p>
      <w:pPr>
        <w:pStyle w:val="3"/>
        <w:rPr>
          <w:rFonts w:hint="eastAsia" w:ascii="宋体" w:hAnsi="宋体" w:eastAsia="宋体" w:cs="宋体"/>
          <w:color w:val="auto"/>
          <w:sz w:val="24"/>
          <w:szCs w:val="24"/>
        </w:rPr>
      </w:pPr>
    </w:p>
    <w:p>
      <w:pPr>
        <w:pStyle w:val="3"/>
        <w:rPr>
          <w:rFonts w:hint="eastAsia" w:ascii="宋体" w:hAnsi="宋体" w:eastAsia="宋体" w:cs="宋体"/>
          <w:color w:val="auto"/>
          <w:sz w:val="24"/>
          <w:szCs w:val="24"/>
        </w:rPr>
      </w:pPr>
    </w:p>
    <w:p>
      <w:pPr>
        <w:pStyle w:val="3"/>
        <w:rPr>
          <w:rFonts w:hint="eastAsia" w:ascii="宋体" w:hAnsi="宋体" w:eastAsia="宋体" w:cs="宋体"/>
          <w:color w:val="auto"/>
          <w:sz w:val="24"/>
          <w:szCs w:val="24"/>
        </w:rPr>
      </w:pPr>
    </w:p>
    <w:p>
      <w:pPr>
        <w:pStyle w:val="3"/>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44"/>
          <w:szCs w:val="44"/>
        </w:rPr>
      </w:pPr>
    </w:p>
    <w:p>
      <w:pPr>
        <w:pStyle w:val="2"/>
        <w:rPr>
          <w:rFonts w:hint="eastAsia" w:ascii="宋体" w:hAnsi="宋体" w:eastAsia="宋体" w:cs="宋体"/>
          <w:b w:val="0"/>
          <w:bCs w:val="0"/>
          <w:color w:val="auto"/>
          <w:sz w:val="44"/>
          <w:szCs w:val="44"/>
        </w:rPr>
      </w:pPr>
    </w:p>
    <w:p>
      <w:pPr>
        <w:pStyle w:val="3"/>
        <w:rPr>
          <w:rFonts w:hint="eastAsia" w:ascii="宋体" w:hAnsi="宋体" w:eastAsia="宋体" w:cs="宋体"/>
          <w:b w:val="0"/>
          <w:bCs w:val="0"/>
          <w:color w:val="auto"/>
          <w:sz w:val="44"/>
          <w:szCs w:val="44"/>
        </w:rPr>
      </w:pPr>
    </w:p>
    <w:p>
      <w:pPr>
        <w:pStyle w:val="3"/>
        <w:rPr>
          <w:rFonts w:hint="eastAsia" w:ascii="宋体" w:hAnsi="宋体" w:eastAsia="宋体" w:cs="宋体"/>
          <w:b w:val="0"/>
          <w:bCs w:val="0"/>
          <w:color w:val="auto"/>
          <w:sz w:val="44"/>
          <w:szCs w:val="44"/>
        </w:rPr>
      </w:pPr>
    </w:p>
    <w:p>
      <w:pPr>
        <w:pStyle w:val="3"/>
        <w:rPr>
          <w:rFonts w:hint="eastAsia" w:ascii="宋体" w:hAnsi="宋体" w:eastAsia="宋体" w:cs="宋体"/>
          <w:b w:val="0"/>
          <w:bCs w:val="0"/>
          <w:color w:val="auto"/>
          <w:sz w:val="44"/>
          <w:szCs w:val="44"/>
        </w:rPr>
      </w:pPr>
    </w:p>
    <w:p>
      <w:pPr>
        <w:pStyle w:val="3"/>
        <w:rPr>
          <w:rFonts w:hint="eastAsia" w:ascii="宋体" w:hAnsi="宋体" w:eastAsia="宋体" w:cs="宋体"/>
          <w:b w:val="0"/>
          <w:bCs w:val="0"/>
          <w:color w:val="auto"/>
          <w:sz w:val="44"/>
          <w:szCs w:val="44"/>
        </w:rPr>
      </w:pPr>
    </w:p>
    <w:p>
      <w:pPr>
        <w:pStyle w:val="3"/>
        <w:rPr>
          <w:rFonts w:hint="eastAsia" w:ascii="宋体" w:hAnsi="宋体" w:eastAsia="宋体" w:cs="宋体"/>
          <w:b w:val="0"/>
          <w:bCs w:val="0"/>
          <w:color w:val="auto"/>
          <w:sz w:val="44"/>
          <w:szCs w:val="44"/>
        </w:rPr>
      </w:pPr>
    </w:p>
    <w:p>
      <w:pPr>
        <w:pStyle w:val="3"/>
        <w:rPr>
          <w:rFonts w:hint="eastAsia" w:ascii="宋体" w:hAnsi="宋体" w:eastAsia="宋体" w:cs="宋体"/>
          <w:b w:val="0"/>
          <w:bCs w:val="0"/>
          <w:color w:val="auto"/>
          <w:sz w:val="44"/>
          <w:szCs w:val="44"/>
        </w:rPr>
      </w:pPr>
    </w:p>
    <w:p>
      <w:pPr>
        <w:pStyle w:val="3"/>
        <w:rPr>
          <w:rFonts w:hint="eastAsia" w:ascii="宋体" w:hAnsi="宋体" w:eastAsia="宋体" w:cs="宋体"/>
          <w:b w:val="0"/>
          <w:bCs w:val="0"/>
          <w:color w:val="auto"/>
          <w:sz w:val="44"/>
          <w:szCs w:val="44"/>
        </w:rPr>
      </w:pPr>
    </w:p>
    <w:p>
      <w:pPr>
        <w:pStyle w:val="3"/>
        <w:rPr>
          <w:rFonts w:hint="eastAsia" w:ascii="宋体" w:hAnsi="宋体" w:eastAsia="宋体" w:cs="宋体"/>
          <w:b w:val="0"/>
          <w:bCs w:val="0"/>
          <w:color w:val="auto"/>
          <w:sz w:val="44"/>
          <w:szCs w:val="44"/>
        </w:rPr>
      </w:pPr>
    </w:p>
    <w:p>
      <w:pPr>
        <w:pStyle w:val="3"/>
        <w:rPr>
          <w:rFonts w:hint="eastAsia" w:ascii="宋体" w:hAnsi="宋体" w:eastAsia="宋体" w:cs="宋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880" w:firstLineChars="200"/>
        <w:jc w:val="center"/>
        <w:textAlignment w:val="auto"/>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第</w:t>
      </w:r>
      <w:r>
        <w:rPr>
          <w:rFonts w:hint="eastAsia" w:eastAsia="宋体"/>
          <w:color w:val="auto"/>
          <w:sz w:val="44"/>
          <w:szCs w:val="44"/>
          <w:lang w:val="en-US" w:eastAsia="zh-CN"/>
        </w:rPr>
        <w:t>二</w:t>
      </w:r>
      <w:r>
        <w:rPr>
          <w:rFonts w:hint="eastAsia"/>
          <w:color w:val="auto"/>
          <w:sz w:val="44"/>
          <w:szCs w:val="44"/>
        </w:rPr>
        <w:t>部分</w:t>
      </w:r>
      <w:r>
        <w:rPr>
          <w:rFonts w:hint="eastAsia" w:ascii="宋体" w:hAnsi="宋体" w:eastAsia="宋体" w:cs="宋体"/>
          <w:b w:val="0"/>
          <w:bCs w:val="0"/>
          <w:color w:val="auto"/>
          <w:sz w:val="44"/>
          <w:szCs w:val="44"/>
        </w:rPr>
        <w:t xml:space="preserve"> </w:t>
      </w:r>
      <w:bookmarkEnd w:id="3"/>
      <w:r>
        <w:rPr>
          <w:rFonts w:hint="eastAsia" w:ascii="宋体" w:hAnsi="宋体" w:eastAsia="宋体" w:cs="宋体"/>
          <w:b w:val="0"/>
          <w:bCs w:val="0"/>
          <w:color w:val="auto"/>
          <w:sz w:val="44"/>
          <w:szCs w:val="44"/>
        </w:rPr>
        <w:t>投标响应须知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新宋体" w:hAnsi="新宋体" w:eastAsia="新宋体" w:cs="新宋体"/>
          <w:b/>
          <w:bCs/>
          <w:color w:val="auto"/>
          <w:sz w:val="24"/>
          <w:szCs w:val="24"/>
        </w:rPr>
      </w:pPr>
      <w:bookmarkStart w:id="4" w:name="_Hlt74714665"/>
      <w:bookmarkEnd w:id="4"/>
      <w:bookmarkStart w:id="5" w:name="_Hlt74730295"/>
      <w:bookmarkEnd w:id="5"/>
      <w:bookmarkStart w:id="6" w:name="_Toc91899872"/>
      <w:bookmarkStart w:id="7" w:name="_Toc151026241"/>
      <w:bookmarkStart w:id="8" w:name="_Hlt74730112"/>
      <w:bookmarkStart w:id="9" w:name="_Hlt74730208"/>
      <w:r>
        <w:rPr>
          <w:rFonts w:hint="eastAsia" w:ascii="新宋体" w:hAnsi="新宋体" w:eastAsia="新宋体" w:cs="新宋体"/>
          <w:b/>
          <w:bCs/>
          <w:color w:val="auto"/>
          <w:sz w:val="24"/>
          <w:szCs w:val="24"/>
          <w:lang w:val="en-US" w:eastAsia="zh-CN"/>
        </w:rPr>
        <w:t>一、</w:t>
      </w:r>
      <w:r>
        <w:rPr>
          <w:rFonts w:hint="eastAsia" w:ascii="新宋体" w:hAnsi="新宋体" w:eastAsia="新宋体" w:cs="新宋体"/>
          <w:b/>
          <w:bCs/>
          <w:color w:val="auto"/>
          <w:sz w:val="24"/>
          <w:szCs w:val="24"/>
        </w:rPr>
        <w:t>项目说明</w:t>
      </w:r>
      <w:bookmarkEnd w:id="6"/>
      <w:bookmarkEnd w:id="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1.1 投标人一旦参与本次招标活动，即被视为接受了本招标文件的所有内容，如有任何异议，均已在法定时间内提出。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1.2 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bookmarkStart w:id="10" w:name="_Toc91899873"/>
      <w:r>
        <w:rPr>
          <w:rFonts w:hint="eastAsia" w:ascii="新宋体" w:hAnsi="新宋体" w:eastAsia="新宋体" w:cs="新宋体"/>
          <w:color w:val="auto"/>
          <w:sz w:val="24"/>
          <w:szCs w:val="24"/>
        </w:rPr>
        <w:t>1.3 本招标文件所称公章是指单位法定名称章或者冠以单位法定名称的电子公章。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1.4 投标截止后投标人不足3家或者通过资格审查或符合性审查的投标人不足3家的，除采购任务取消情形外，按照以下方式处理：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招标文件存在不合理条款或者招标程序不符合规定的，采购人、采购代理机构改正后依法重新招标；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招标文件没有不合理条款、招标程序符合规定，需要采用其他采购方式采购的，采购人应当依法报相关部门批准。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b/>
          <w:bCs/>
          <w:color w:val="auto"/>
          <w:sz w:val="24"/>
          <w:szCs w:val="24"/>
        </w:rPr>
      </w:pPr>
      <w:bookmarkStart w:id="11" w:name="_Toc151026242"/>
      <w:r>
        <w:rPr>
          <w:rFonts w:hint="eastAsia" w:ascii="新宋体" w:hAnsi="新宋体" w:eastAsia="新宋体" w:cs="新宋体"/>
          <w:color w:val="auto"/>
          <w:sz w:val="24"/>
          <w:szCs w:val="24"/>
          <w:lang w:val="en-US" w:eastAsia="zh-CN"/>
        </w:rPr>
        <w:t xml:space="preserve">1.5 </w:t>
      </w:r>
      <w:r>
        <w:rPr>
          <w:rFonts w:hint="eastAsia" w:ascii="新宋体" w:hAnsi="新宋体" w:eastAsia="新宋体" w:cs="新宋体"/>
          <w:color w:val="auto"/>
          <w:sz w:val="24"/>
          <w:szCs w:val="24"/>
        </w:rPr>
        <w:t>采购方式</w:t>
      </w:r>
      <w:bookmarkEnd w:id="10"/>
      <w:bookmarkEnd w:id="11"/>
      <w:r>
        <w:rPr>
          <w:rFonts w:hint="eastAsia" w:ascii="新宋体" w:hAnsi="新宋体" w:eastAsia="新宋体" w:cs="新宋体"/>
          <w:color w:val="auto"/>
          <w:sz w:val="24"/>
          <w:szCs w:val="24"/>
          <w:lang w:eastAsia="zh-CN"/>
        </w:rPr>
        <w:t>：</w:t>
      </w:r>
      <w:r>
        <w:rPr>
          <w:rFonts w:hint="eastAsia" w:ascii="新宋体" w:hAnsi="新宋体" w:eastAsia="新宋体" w:cs="新宋体"/>
          <w:b/>
          <w:bCs/>
          <w:color w:val="auto"/>
          <w:sz w:val="24"/>
          <w:szCs w:val="24"/>
          <w:lang w:val="en-US" w:eastAsia="zh-CN"/>
        </w:rPr>
        <w:t>公开竞价</w:t>
      </w:r>
      <w:r>
        <w:rPr>
          <w:rFonts w:hint="eastAsia" w:ascii="新宋体" w:hAnsi="新宋体" w:eastAsia="新宋体" w:cs="新宋体"/>
          <w:b/>
          <w:bCs/>
          <w:color w:val="auto"/>
          <w:sz w:val="24"/>
          <w:szCs w:val="24"/>
        </w:rPr>
        <w:t>招标。</w:t>
      </w:r>
      <w:bookmarkEnd w:id="8"/>
      <w:bookmarkEnd w:id="9"/>
      <w:bookmarkStart w:id="12" w:name="_Hlt68516771"/>
      <w:bookmarkEnd w:id="12"/>
      <w:bookmarkStart w:id="13" w:name="_Hlt74388212"/>
      <w:bookmarkEnd w:id="1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bookmarkStart w:id="14" w:name="_Toc91899877"/>
      <w:bookmarkStart w:id="15" w:name="_Toc151026243"/>
      <w:bookmarkStart w:id="16" w:name="_Hlt74730303"/>
      <w:r>
        <w:rPr>
          <w:rFonts w:hint="eastAsia" w:ascii="新宋体" w:hAnsi="新宋体" w:eastAsia="新宋体" w:cs="新宋体"/>
          <w:color w:val="auto"/>
          <w:sz w:val="24"/>
          <w:szCs w:val="24"/>
          <w:lang w:val="en-US" w:eastAsia="zh-CN"/>
        </w:rPr>
        <w:t xml:space="preserve">1.6 </w:t>
      </w:r>
      <w:r>
        <w:rPr>
          <w:rFonts w:hint="eastAsia" w:ascii="新宋体" w:hAnsi="新宋体" w:eastAsia="新宋体" w:cs="新宋体"/>
          <w:color w:val="auto"/>
          <w:sz w:val="24"/>
          <w:szCs w:val="24"/>
        </w:rPr>
        <w:t>投标费用</w:t>
      </w:r>
      <w:bookmarkEnd w:id="14"/>
      <w:bookmarkEnd w:id="15"/>
    </w:p>
    <w:bookmarkEnd w:id="16"/>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投标人需自行承担涉及投标的一切费用（招标文件有其他相反规定除外）。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color w:val="auto"/>
          <w:sz w:val="24"/>
          <w:szCs w:val="24"/>
        </w:rPr>
      </w:pPr>
      <w:bookmarkStart w:id="17" w:name="_Toc3642"/>
      <w:bookmarkStart w:id="18" w:name="_Toc91899884"/>
      <w:bookmarkStart w:id="19" w:name="_Toc108015176"/>
      <w:bookmarkStart w:id="20" w:name="_Toc154845830"/>
      <w:bookmarkStart w:id="21" w:name="_Toc5991"/>
      <w:r>
        <w:rPr>
          <w:rFonts w:hint="eastAsia" w:ascii="新宋体" w:hAnsi="新宋体" w:eastAsia="新宋体" w:cs="新宋体"/>
          <w:b/>
          <w:bCs/>
          <w:color w:val="auto"/>
          <w:sz w:val="24"/>
          <w:szCs w:val="24"/>
          <w:lang w:val="en-US" w:eastAsia="zh-CN"/>
        </w:rPr>
        <w:t>二</w:t>
      </w:r>
      <w:r>
        <w:rPr>
          <w:rFonts w:hint="eastAsia" w:ascii="新宋体" w:hAnsi="新宋体" w:eastAsia="新宋体" w:cs="新宋体"/>
          <w:b/>
          <w:bCs/>
          <w:color w:val="auto"/>
          <w:sz w:val="24"/>
          <w:szCs w:val="24"/>
        </w:rPr>
        <w:t>、投标文件的编制</w:t>
      </w:r>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 xml:space="preserve">2.1 </w:t>
      </w:r>
      <w:r>
        <w:rPr>
          <w:rFonts w:hint="eastAsia" w:ascii="新宋体" w:hAnsi="新宋体" w:eastAsia="新宋体" w:cs="新宋体"/>
          <w:color w:val="auto"/>
          <w:sz w:val="24"/>
          <w:szCs w:val="24"/>
        </w:rPr>
        <w:t>投标文件的语言</w:t>
      </w:r>
      <w:r>
        <w:rPr>
          <w:rFonts w:hint="eastAsia" w:ascii="新宋体" w:hAnsi="新宋体" w:eastAsia="新宋体" w:cs="新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lang w:val="zh-CN"/>
        </w:rPr>
      </w:pPr>
      <w:r>
        <w:rPr>
          <w:rFonts w:hint="eastAsia" w:ascii="新宋体" w:hAnsi="新宋体" w:eastAsia="新宋体" w:cs="新宋体"/>
          <w:color w:val="auto"/>
          <w:sz w:val="24"/>
          <w:szCs w:val="24"/>
        </w:rPr>
        <w:t>投标文件及投标人与采购有关的来往通知、函件和文件均应使用中文。</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 xml:space="preserve">2.2 </w:t>
      </w:r>
      <w:r>
        <w:rPr>
          <w:rFonts w:hint="eastAsia" w:ascii="新宋体" w:hAnsi="新宋体" w:eastAsia="新宋体" w:cs="新宋体"/>
          <w:color w:val="auto"/>
          <w:sz w:val="24"/>
          <w:szCs w:val="24"/>
        </w:rPr>
        <w:t>投标文件的组成</w:t>
      </w:r>
      <w:r>
        <w:rPr>
          <w:rFonts w:hint="eastAsia" w:ascii="新宋体" w:hAnsi="新宋体" w:eastAsia="新宋体" w:cs="新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投标文件应当包括以下主要内容：资信文件、报价文件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 xml:space="preserve">2.2.1 </w:t>
      </w:r>
      <w:r>
        <w:rPr>
          <w:rFonts w:hint="eastAsia" w:ascii="新宋体" w:hAnsi="新宋体" w:eastAsia="新宋体" w:cs="新宋体"/>
          <w:color w:val="auto"/>
          <w:sz w:val="24"/>
          <w:szCs w:val="24"/>
        </w:rPr>
        <w:t>资信文件包括以下内容：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投标人基本情况表（格式见附件）</w:t>
      </w:r>
      <w:r>
        <w:rPr>
          <w:rFonts w:hint="eastAsia" w:ascii="新宋体" w:hAnsi="新宋体" w:eastAsia="新宋体" w:cs="新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法定代表人身份证明书、法定代表人授权书或个体工商户身份证明书（格式见附件）；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投标人承诺函（格式见附件）；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营业执照；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具有履行合同所必需的产品和专业技术能力的承诺函；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技术响应及建议表（格式见附件）；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售后服务承诺书（格式见附件）；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auto"/>
          <w:sz w:val="24"/>
          <w:szCs w:val="24"/>
          <w:lang w:val="en-US" w:eastAsia="zh-CN"/>
        </w:rPr>
      </w:pPr>
      <w:bookmarkStart w:id="42" w:name="_GoBack"/>
      <w:bookmarkEnd w:id="42"/>
      <w:r>
        <w:rPr>
          <w:rFonts w:hint="eastAsia" w:ascii="宋体" w:hAnsi="宋体" w:eastAsia="宋体" w:cs="宋体"/>
          <w:b w:val="0"/>
          <w:bCs w:val="0"/>
          <w:color w:val="auto"/>
          <w:sz w:val="24"/>
          <w:szCs w:val="24"/>
          <w:highlight w:val="none"/>
          <w:lang w:val="en-US" w:eastAsia="zh-CN"/>
        </w:rPr>
        <w:t>授权代表近6个月在投标人单位的社保证明。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2.2</w:t>
      </w:r>
      <w:r>
        <w:rPr>
          <w:rFonts w:hint="eastAsia" w:ascii="新宋体" w:hAnsi="新宋体" w:eastAsia="新宋体" w:cs="新宋体"/>
          <w:color w:val="auto"/>
          <w:sz w:val="24"/>
          <w:szCs w:val="24"/>
        </w:rPr>
        <w:t>.2报价文件包括以下内容：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 1 \* GB3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 w:val="24"/>
          <w:szCs w:val="24"/>
        </w:rPr>
        <w:t>①</w:t>
      </w:r>
      <w:r>
        <w:rPr>
          <w:rFonts w:hint="eastAsia" w:ascii="新宋体" w:hAnsi="新宋体" w:eastAsia="新宋体" w:cs="新宋体"/>
          <w:color w:val="auto"/>
          <w:sz w:val="24"/>
          <w:szCs w:val="24"/>
        </w:rPr>
        <w:fldChar w:fldCharType="end"/>
      </w:r>
      <w:r>
        <w:rPr>
          <w:rFonts w:hint="eastAsia" w:ascii="新宋体" w:hAnsi="新宋体" w:eastAsia="新宋体" w:cs="新宋体"/>
          <w:color w:val="auto"/>
          <w:sz w:val="24"/>
          <w:szCs w:val="24"/>
        </w:rPr>
        <w:t xml:space="preserve"> 投标函（格式见附件）；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 2 \* GB3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 w:val="24"/>
          <w:szCs w:val="24"/>
        </w:rPr>
        <w:t>②</w:t>
      </w:r>
      <w:r>
        <w:rPr>
          <w:rFonts w:hint="eastAsia" w:ascii="新宋体" w:hAnsi="新宋体" w:eastAsia="新宋体" w:cs="新宋体"/>
          <w:color w:val="auto"/>
          <w:sz w:val="24"/>
          <w:szCs w:val="24"/>
        </w:rPr>
        <w:fldChar w:fldCharType="end"/>
      </w:r>
      <w:r>
        <w:rPr>
          <w:rFonts w:hint="eastAsia" w:ascii="新宋体" w:hAnsi="新宋体" w:eastAsia="新宋体" w:cs="新宋体"/>
          <w:color w:val="auto"/>
          <w:sz w:val="24"/>
          <w:szCs w:val="24"/>
        </w:rPr>
        <w:t xml:space="preserve"> 开标一览表（格式见附件）；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 3 \* GB3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 w:val="24"/>
          <w:szCs w:val="24"/>
        </w:rPr>
        <w:t>③</w:t>
      </w:r>
      <w:r>
        <w:rPr>
          <w:rFonts w:hint="eastAsia" w:ascii="新宋体" w:hAnsi="新宋体" w:eastAsia="新宋体" w:cs="新宋体"/>
          <w:color w:val="auto"/>
          <w:sz w:val="24"/>
          <w:szCs w:val="24"/>
        </w:rPr>
        <w:fldChar w:fldCharType="end"/>
      </w:r>
      <w:r>
        <w:rPr>
          <w:rFonts w:hint="eastAsia" w:ascii="新宋体" w:hAnsi="新宋体" w:eastAsia="新宋体" w:cs="新宋体"/>
          <w:color w:val="auto"/>
          <w:sz w:val="24"/>
          <w:szCs w:val="24"/>
        </w:rPr>
        <w:t xml:space="preserve"> 投标报价明细表（格式见附件）；</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2.3</w:t>
      </w:r>
      <w:r>
        <w:rPr>
          <w:rFonts w:hint="eastAsia" w:ascii="新宋体" w:hAnsi="新宋体" w:eastAsia="新宋体" w:cs="新宋体"/>
          <w:color w:val="auto"/>
          <w:sz w:val="24"/>
          <w:szCs w:val="24"/>
        </w:rPr>
        <w:t>投标有效期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投标文件未在投标截止时间前递交的，视为放弃投标。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投标文件递交后，自投标截止日期起，在前附表所列的投标有效期内有效。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在原定投标有效期满之前，如果出现特殊情况，采购代理机构可以以书面形式通知投标人延长投标有效期。</w:t>
      </w:r>
      <w:bookmarkStart w:id="22" w:name="_Toc151026246"/>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lang w:val="en-US" w:eastAsia="zh-CN"/>
        </w:rPr>
        <w:t>三、</w:t>
      </w:r>
      <w:r>
        <w:rPr>
          <w:rFonts w:hint="eastAsia" w:ascii="新宋体" w:hAnsi="新宋体" w:eastAsia="新宋体" w:cs="新宋体"/>
          <w:b/>
          <w:bCs/>
          <w:color w:val="auto"/>
          <w:sz w:val="24"/>
          <w:szCs w:val="24"/>
        </w:rPr>
        <w:t>投标文件的递交</w:t>
      </w:r>
      <w:bookmarkEnd w:id="22"/>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 xml:space="preserve">3.1 </w:t>
      </w:r>
      <w:r>
        <w:rPr>
          <w:rFonts w:hint="eastAsia" w:ascii="新宋体" w:hAnsi="新宋体" w:eastAsia="新宋体" w:cs="新宋体"/>
          <w:color w:val="auto"/>
          <w:sz w:val="24"/>
          <w:szCs w:val="24"/>
        </w:rPr>
        <w:t>投标截止期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投标文件必须在规定的投标截止时间前在</w:t>
      </w:r>
      <w:r>
        <w:rPr>
          <w:rFonts w:hint="eastAsia" w:ascii="新宋体" w:hAnsi="新宋体" w:eastAsia="新宋体" w:cs="新宋体"/>
          <w:color w:val="auto"/>
          <w:sz w:val="24"/>
          <w:szCs w:val="24"/>
          <w:lang w:eastAsia="zh-CN"/>
        </w:rPr>
        <w:t>乐采云</w:t>
      </w:r>
      <w:r>
        <w:rPr>
          <w:rFonts w:hint="eastAsia" w:ascii="新宋体" w:hAnsi="新宋体" w:eastAsia="新宋体" w:cs="新宋体"/>
          <w:color w:val="auto"/>
          <w:sz w:val="24"/>
          <w:szCs w:val="24"/>
        </w:rPr>
        <w:t>系统内完成传输，以纸质、电报、电话、传真形式的投标概不接受。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采购人因故推迟投标截止时间，将以公告形式通知。在这种情况下，采购人和投标人的权利和义务将受到新的截止时间的约束。</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3.2</w:t>
      </w:r>
      <w:r>
        <w:rPr>
          <w:rFonts w:hint="eastAsia" w:ascii="新宋体" w:hAnsi="新宋体" w:eastAsia="新宋体" w:cs="新宋体"/>
          <w:color w:val="auto"/>
          <w:sz w:val="24"/>
          <w:szCs w:val="24"/>
        </w:rPr>
        <w:t>投标文件的修改、撤销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bookmarkStart w:id="23" w:name="_Toc91899897"/>
    </w:p>
    <w:bookmarkEnd w:id="23"/>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四、</w:t>
      </w:r>
      <w:r>
        <w:rPr>
          <w:rFonts w:hint="eastAsia" w:ascii="新宋体" w:hAnsi="新宋体" w:eastAsia="新宋体" w:cs="新宋体"/>
          <w:b/>
          <w:bCs/>
          <w:sz w:val="24"/>
          <w:szCs w:val="24"/>
        </w:rPr>
        <w:t>开标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 xml:space="preserve">4.1 </w:t>
      </w:r>
      <w:r>
        <w:rPr>
          <w:rFonts w:hint="eastAsia" w:ascii="新宋体" w:hAnsi="新宋体" w:eastAsia="新宋体" w:cs="新宋体"/>
          <w:sz w:val="24"/>
          <w:szCs w:val="24"/>
        </w:rPr>
        <w:t>在投标截止时间前按规定提交投标文件的投标人在三家（含）以上的，由采购人或采购代理机构组织进行开标。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b/>
          <w:bCs/>
          <w:sz w:val="24"/>
          <w:szCs w:val="24"/>
          <w:lang w:val="en-US" w:eastAsia="zh-CN"/>
        </w:rPr>
      </w:pPr>
      <w:r>
        <w:rPr>
          <w:rFonts w:hint="eastAsia" w:ascii="新宋体" w:hAnsi="新宋体" w:eastAsia="新宋体" w:cs="新宋体"/>
          <w:sz w:val="24"/>
          <w:szCs w:val="24"/>
          <w:lang w:val="en-US" w:eastAsia="zh-CN"/>
        </w:rPr>
        <w:t>4.2</w:t>
      </w:r>
      <w:r>
        <w:rPr>
          <w:rFonts w:hint="eastAsia" w:ascii="新宋体" w:hAnsi="新宋体" w:eastAsia="新宋体" w:cs="新宋体"/>
          <w:sz w:val="24"/>
          <w:szCs w:val="24"/>
        </w:rPr>
        <w:t>采购人按招标文件规定</w:t>
      </w:r>
      <w:r>
        <w:rPr>
          <w:rFonts w:hint="eastAsia" w:ascii="新宋体" w:hAnsi="新宋体" w:eastAsia="新宋体" w:cs="新宋体"/>
          <w:b w:val="0"/>
          <w:bCs w:val="0"/>
          <w:sz w:val="24"/>
          <w:szCs w:val="24"/>
        </w:rPr>
        <w:t>的时间、</w:t>
      </w:r>
      <w:r>
        <w:rPr>
          <w:rFonts w:hint="eastAsia" w:ascii="新宋体" w:hAnsi="新宋体" w:eastAsia="新宋体" w:cs="新宋体"/>
          <w:b w:val="0"/>
          <w:bCs w:val="0"/>
          <w:sz w:val="24"/>
          <w:szCs w:val="24"/>
          <w:lang w:val="en-US" w:eastAsia="zh-CN"/>
        </w:rPr>
        <w:t>进行</w:t>
      </w:r>
      <w:r>
        <w:rPr>
          <w:rFonts w:hint="eastAsia" w:ascii="新宋体" w:hAnsi="新宋体" w:eastAsia="新宋体" w:cs="新宋体"/>
          <w:b w:val="0"/>
          <w:bCs w:val="0"/>
          <w:sz w:val="24"/>
          <w:szCs w:val="24"/>
        </w:rPr>
        <w:t>开标</w:t>
      </w:r>
      <w:r>
        <w:rPr>
          <w:rFonts w:hint="eastAsia" w:ascii="新宋体" w:hAnsi="新宋体" w:eastAsia="新宋体" w:cs="新宋体"/>
          <w:b w:val="0"/>
          <w:bCs w:val="0"/>
          <w:sz w:val="24"/>
          <w:szCs w:val="24"/>
          <w:lang w:val="en-US" w:eastAsia="zh-CN"/>
        </w:rPr>
        <w:t>；</w:t>
      </w:r>
      <w:r>
        <w:rPr>
          <w:rFonts w:hint="eastAsia" w:ascii="新宋体" w:hAnsi="新宋体" w:eastAsia="新宋体" w:cs="新宋体"/>
          <w:b/>
          <w:bCs/>
          <w:sz w:val="24"/>
          <w:szCs w:val="24"/>
          <w:lang w:val="en-US" w:eastAsia="zh-CN"/>
        </w:rPr>
        <w:t>本项目采用公开竞价招标，最低价中标方式评出中标候选人名次。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4.3</w:t>
      </w:r>
      <w:r>
        <w:rPr>
          <w:rFonts w:hint="eastAsia" w:ascii="新宋体" w:hAnsi="新宋体" w:eastAsia="新宋体" w:cs="新宋体"/>
          <w:sz w:val="24"/>
          <w:szCs w:val="24"/>
        </w:rPr>
        <w:t>本项目为电子投标项目，投标人一般不需要参加现场投标和开标</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4.4</w:t>
      </w:r>
      <w:r>
        <w:rPr>
          <w:rFonts w:hint="eastAsia" w:ascii="新宋体" w:hAnsi="新宋体" w:eastAsia="新宋体" w:cs="新宋体"/>
          <w:sz w:val="24"/>
          <w:szCs w:val="24"/>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4"/>
          <w:szCs w:val="24"/>
        </w:rPr>
      </w:pPr>
      <w:bookmarkStart w:id="24" w:name="_Toc151026249"/>
      <w:r>
        <w:rPr>
          <w:rFonts w:hint="eastAsia" w:ascii="新宋体" w:hAnsi="新宋体" w:eastAsia="新宋体" w:cs="新宋体"/>
          <w:b/>
          <w:bCs/>
          <w:sz w:val="24"/>
          <w:szCs w:val="24"/>
          <w:lang w:val="en-US" w:eastAsia="zh-CN"/>
        </w:rPr>
        <w:t>五、</w:t>
      </w:r>
      <w:r>
        <w:rPr>
          <w:rFonts w:hint="eastAsia" w:ascii="新宋体" w:hAnsi="新宋体" w:eastAsia="新宋体" w:cs="新宋体"/>
          <w:b/>
          <w:bCs/>
          <w:sz w:val="24"/>
          <w:szCs w:val="24"/>
        </w:rPr>
        <w:t>评标</w:t>
      </w:r>
      <w:bookmarkEnd w:id="2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5.1</w:t>
      </w:r>
      <w:r>
        <w:rPr>
          <w:rFonts w:hint="eastAsia" w:ascii="新宋体" w:hAnsi="新宋体" w:eastAsia="新宋体" w:cs="新宋体"/>
          <w:sz w:val="24"/>
          <w:szCs w:val="24"/>
        </w:rPr>
        <w:t>评标原则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竞争优选；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坚持公平、公正、科学合理的原则；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价格合理，方案、产品先进可行；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反对不正当竞争。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5.2</w:t>
      </w:r>
      <w:r>
        <w:rPr>
          <w:rFonts w:hint="eastAsia" w:ascii="新宋体" w:hAnsi="新宋体" w:eastAsia="新宋体" w:cs="新宋体"/>
          <w:sz w:val="24"/>
          <w:szCs w:val="24"/>
        </w:rPr>
        <w:t>评标组织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评标由</w:t>
      </w:r>
      <w:r>
        <w:rPr>
          <w:rFonts w:hint="eastAsia" w:ascii="新宋体" w:hAnsi="新宋体" w:eastAsia="新宋体" w:cs="新宋体"/>
          <w:sz w:val="24"/>
          <w:szCs w:val="24"/>
          <w:lang w:val="en-US" w:eastAsia="zh-CN"/>
        </w:rPr>
        <w:t>招标单位</w:t>
      </w:r>
      <w:r>
        <w:rPr>
          <w:rFonts w:hint="eastAsia" w:ascii="新宋体" w:hAnsi="新宋体" w:eastAsia="新宋体" w:cs="新宋体"/>
          <w:sz w:val="24"/>
          <w:szCs w:val="24"/>
        </w:rPr>
        <w:t>采购</w:t>
      </w:r>
      <w:r>
        <w:rPr>
          <w:rFonts w:hint="eastAsia" w:ascii="新宋体" w:hAnsi="新宋体" w:eastAsia="新宋体" w:cs="新宋体"/>
          <w:sz w:val="24"/>
          <w:szCs w:val="24"/>
          <w:lang w:val="en-US" w:eastAsia="zh-CN"/>
        </w:rPr>
        <w:t>工作小组成员</w:t>
      </w:r>
      <w:r>
        <w:rPr>
          <w:rFonts w:hint="eastAsia" w:ascii="新宋体" w:hAnsi="新宋体" w:eastAsia="新宋体" w:cs="新宋体"/>
          <w:sz w:val="24"/>
          <w:szCs w:val="24"/>
        </w:rPr>
        <w:t>组成；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本次评标为在线评标。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5.3</w:t>
      </w:r>
      <w:r>
        <w:rPr>
          <w:rFonts w:hint="eastAsia" w:ascii="新宋体" w:hAnsi="新宋体" w:eastAsia="新宋体" w:cs="新宋体"/>
          <w:sz w:val="24"/>
          <w:szCs w:val="24"/>
        </w:rPr>
        <w:t>评标办法</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新宋体" w:hAnsi="新宋体" w:eastAsia="新宋体" w:cs="新宋体"/>
          <w:sz w:val="24"/>
          <w:szCs w:val="24"/>
        </w:rPr>
      </w:pPr>
      <w:bookmarkStart w:id="25" w:name="_Toc151026250"/>
      <w:r>
        <w:rPr>
          <w:rFonts w:hint="eastAsia" w:ascii="新宋体" w:hAnsi="新宋体" w:eastAsia="新宋体" w:cs="新宋体"/>
          <w:b/>
          <w:bCs/>
          <w:sz w:val="24"/>
          <w:szCs w:val="24"/>
        </w:rPr>
        <w:t>最低评标价法。</w:t>
      </w:r>
      <w:r>
        <w:rPr>
          <w:rFonts w:hint="eastAsia" w:ascii="新宋体" w:hAnsi="新宋体" w:eastAsia="新宋体" w:cs="新宋体"/>
          <w:sz w:val="24"/>
          <w:szCs w:val="24"/>
        </w:rPr>
        <w:t>即在全部满足招标文件实质性要求的前提下，以评审后最低评标价的投标人作为中标候选人。如最低报价相同的，以技术指标优者作为中标候选人；无法确定技术指标优劣的，则抽签确定中标候选人。</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新宋体" w:hAnsi="新宋体" w:eastAsia="新宋体" w:cs="新宋体"/>
          <w:b/>
          <w:bCs/>
          <w:strike w:val="0"/>
          <w:dstrike w:val="0"/>
          <w:sz w:val="24"/>
          <w:szCs w:val="24"/>
          <w:highlight w:val="none"/>
          <w:shd w:val="clear" w:color="auto" w:fill="auto"/>
          <w:lang w:val="en-US" w:eastAsia="zh-CN"/>
        </w:rPr>
      </w:pPr>
      <w:r>
        <w:rPr>
          <w:rFonts w:hint="eastAsia" w:ascii="新宋体" w:hAnsi="新宋体" w:eastAsia="新宋体" w:cs="新宋体"/>
          <w:sz w:val="24"/>
          <w:szCs w:val="24"/>
        </w:rPr>
        <w:t>投标人的报价不得高于最高限价</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单价和总价）</w:t>
      </w:r>
      <w:r>
        <w:rPr>
          <w:rFonts w:hint="eastAsia" w:ascii="新宋体" w:hAnsi="新宋体" w:eastAsia="新宋体" w:cs="新宋体"/>
          <w:sz w:val="24"/>
          <w:szCs w:val="24"/>
          <w:lang w:eastAsia="zh-CN"/>
        </w:rPr>
        <w:t>。</w:t>
      </w:r>
      <w:r>
        <w:rPr>
          <w:rFonts w:hint="eastAsia" w:ascii="新宋体" w:hAnsi="新宋体" w:eastAsia="新宋体" w:cs="新宋体"/>
          <w:b/>
          <w:bCs/>
          <w:strike w:val="0"/>
          <w:dstrike w:val="0"/>
          <w:sz w:val="24"/>
          <w:szCs w:val="24"/>
          <w:highlight w:val="none"/>
          <w:shd w:val="clear" w:color="auto" w:fill="auto"/>
        </w:rPr>
        <w:t>本项目最高限价为：</w:t>
      </w:r>
      <w:r>
        <w:rPr>
          <w:rFonts w:hint="eastAsia" w:ascii="新宋体" w:hAnsi="新宋体" w:eastAsia="新宋体" w:cs="新宋体"/>
          <w:b/>
          <w:bCs/>
          <w:strike w:val="0"/>
          <w:dstrike w:val="0"/>
          <w:sz w:val="24"/>
          <w:szCs w:val="24"/>
          <w:highlight w:val="none"/>
          <w:u w:val="none"/>
          <w:shd w:val="clear" w:color="auto" w:fill="auto"/>
          <w:lang w:val="en-US" w:eastAsia="zh-CN"/>
        </w:rPr>
        <w:t>236327.00</w:t>
      </w:r>
      <w:r>
        <w:rPr>
          <w:rFonts w:hint="eastAsia" w:ascii="新宋体" w:hAnsi="新宋体" w:eastAsia="新宋体" w:cs="新宋体"/>
          <w:b/>
          <w:bCs/>
          <w:strike w:val="0"/>
          <w:dstrike w:val="0"/>
          <w:sz w:val="24"/>
          <w:szCs w:val="24"/>
          <w:highlight w:val="none"/>
          <w:u w:val="none"/>
          <w:shd w:val="clear" w:color="auto" w:fill="auto"/>
        </w:rPr>
        <w:t>元</w:t>
      </w:r>
      <w:r>
        <w:rPr>
          <w:rFonts w:hint="eastAsia" w:ascii="新宋体" w:hAnsi="新宋体" w:eastAsia="新宋体" w:cs="新宋体"/>
          <w:b/>
          <w:bCs/>
          <w:strike w:val="0"/>
          <w:dstrike w:val="0"/>
          <w:sz w:val="24"/>
          <w:szCs w:val="24"/>
          <w:highlight w:val="none"/>
          <w:u w:val="none"/>
          <w:shd w:val="clear" w:color="auto" w:fill="auto"/>
          <w:lang w:eastAsia="zh-CN"/>
        </w:rPr>
        <w:t>（</w:t>
      </w:r>
      <w:r>
        <w:rPr>
          <w:rFonts w:hint="eastAsia" w:ascii="新宋体" w:hAnsi="新宋体" w:eastAsia="新宋体" w:cs="新宋体"/>
          <w:b/>
          <w:bCs/>
          <w:strike w:val="0"/>
          <w:dstrike w:val="0"/>
          <w:sz w:val="24"/>
          <w:szCs w:val="24"/>
          <w:highlight w:val="none"/>
          <w:u w:val="none"/>
          <w:shd w:val="clear" w:color="auto" w:fill="auto"/>
          <w:lang w:val="en-US" w:eastAsia="zh-CN"/>
        </w:rPr>
        <w:t>贰拾叁万陆仟叁佰贰拾柒元整）</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投标报价文件中，投标人的报价超出最高限价的</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单价和总价）</w:t>
      </w:r>
      <w:r>
        <w:rPr>
          <w:rFonts w:hint="eastAsia" w:ascii="新宋体" w:hAnsi="新宋体" w:eastAsia="新宋体" w:cs="新宋体"/>
          <w:sz w:val="24"/>
          <w:szCs w:val="24"/>
        </w:rPr>
        <w:t>，不进入评审</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六、</w:t>
      </w:r>
      <w:r>
        <w:rPr>
          <w:rFonts w:hint="eastAsia" w:ascii="新宋体" w:hAnsi="新宋体" w:eastAsia="新宋体" w:cs="新宋体"/>
          <w:b/>
          <w:bCs/>
          <w:sz w:val="24"/>
          <w:szCs w:val="24"/>
        </w:rPr>
        <w:t>定 标</w:t>
      </w:r>
      <w:bookmarkEnd w:id="2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项目由</w:t>
      </w:r>
      <w:r>
        <w:rPr>
          <w:rFonts w:hint="eastAsia" w:ascii="新宋体" w:hAnsi="新宋体" w:eastAsia="新宋体" w:cs="新宋体"/>
          <w:sz w:val="24"/>
          <w:szCs w:val="24"/>
          <w:lang w:val="en-US" w:eastAsia="zh-CN"/>
        </w:rPr>
        <w:t>招标单位</w:t>
      </w:r>
      <w:r>
        <w:rPr>
          <w:rFonts w:hint="eastAsia" w:ascii="新宋体" w:hAnsi="新宋体" w:eastAsia="新宋体" w:cs="新宋体"/>
          <w:sz w:val="24"/>
          <w:szCs w:val="24"/>
        </w:rPr>
        <w:t>采购</w:t>
      </w:r>
      <w:r>
        <w:rPr>
          <w:rFonts w:hint="eastAsia" w:ascii="新宋体" w:hAnsi="新宋体" w:eastAsia="新宋体" w:cs="新宋体"/>
          <w:sz w:val="24"/>
          <w:szCs w:val="24"/>
          <w:lang w:val="en-US" w:eastAsia="zh-CN"/>
        </w:rPr>
        <w:t>工作小组</w:t>
      </w:r>
      <w:r>
        <w:rPr>
          <w:rFonts w:hint="eastAsia" w:ascii="新宋体" w:hAnsi="新宋体" w:eastAsia="新宋体" w:cs="新宋体"/>
          <w:sz w:val="24"/>
          <w:szCs w:val="24"/>
        </w:rPr>
        <w:t>根据评标办法规定确定排名第一中标候选人。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当自中标人确定之日起2个工作日内，在发布招标公告的网站上公告中标结果，公告期限为1个工作日。在公告中标结果的同时，采购人应当向中标人发出中标通知书。</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中标人</w:t>
      </w:r>
      <w:r>
        <w:rPr>
          <w:rFonts w:hint="eastAsia" w:ascii="新宋体" w:hAnsi="新宋体" w:eastAsia="新宋体" w:cs="新宋体"/>
          <w:b/>
          <w:bCs/>
          <w:sz w:val="24"/>
          <w:szCs w:val="24"/>
          <w:lang w:val="en-US" w:eastAsia="zh-CN"/>
        </w:rPr>
        <w:t>于公示结束后2个工作日内</w:t>
      </w:r>
      <w:r>
        <w:rPr>
          <w:rFonts w:hint="eastAsia" w:ascii="新宋体" w:hAnsi="新宋体" w:eastAsia="新宋体" w:cs="新宋体"/>
          <w:b/>
          <w:bCs/>
          <w:sz w:val="24"/>
          <w:szCs w:val="24"/>
        </w:rPr>
        <w:t>携带</w:t>
      </w:r>
      <w:r>
        <w:rPr>
          <w:rFonts w:hint="eastAsia" w:ascii="新宋体" w:hAnsi="新宋体" w:eastAsia="新宋体" w:cs="新宋体"/>
          <w:b/>
          <w:bCs/>
          <w:sz w:val="24"/>
          <w:szCs w:val="24"/>
          <w:u w:val="single"/>
          <w:lang w:val="en-US" w:eastAsia="zh-CN"/>
        </w:rPr>
        <w:t>纸质投标文件</w:t>
      </w:r>
      <w:r>
        <w:rPr>
          <w:rFonts w:hint="eastAsia" w:ascii="新宋体" w:hAnsi="新宋体" w:eastAsia="新宋体" w:cs="新宋体"/>
          <w:b/>
          <w:bCs/>
          <w:sz w:val="24"/>
          <w:szCs w:val="24"/>
        </w:rPr>
        <w:t>自行前往</w:t>
      </w:r>
      <w:r>
        <w:rPr>
          <w:rFonts w:hint="eastAsia" w:ascii="新宋体" w:hAnsi="新宋体" w:eastAsia="新宋体" w:cs="新宋体"/>
          <w:b/>
          <w:bCs/>
          <w:sz w:val="24"/>
          <w:szCs w:val="24"/>
          <w:lang w:val="en-US" w:eastAsia="zh-CN"/>
        </w:rPr>
        <w:t>招标单位</w:t>
      </w:r>
      <w:r>
        <w:rPr>
          <w:rFonts w:hint="eastAsia" w:ascii="新宋体" w:hAnsi="新宋体" w:eastAsia="新宋体" w:cs="新宋体"/>
          <w:b/>
          <w:bCs/>
          <w:sz w:val="24"/>
          <w:szCs w:val="24"/>
        </w:rPr>
        <w:t>领取中标通知书。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中标通知书发出后，采购人不得违法改变中标结果，中标人无正当理由不得放弃中标。中标人无正当理由放弃中标的，不得参加对该项目重新开展的采购活动，采购人及采购人主管部门保留对其依法追究责任的权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sz w:val="24"/>
          <w:szCs w:val="24"/>
        </w:rPr>
      </w:pPr>
      <w:bookmarkStart w:id="26" w:name="_Toc151026251"/>
      <w:r>
        <w:rPr>
          <w:rFonts w:hint="eastAsia" w:ascii="新宋体" w:hAnsi="新宋体" w:eastAsia="新宋体" w:cs="新宋体"/>
          <w:sz w:val="24"/>
          <w:szCs w:val="24"/>
          <w:lang w:val="en-US" w:eastAsia="zh-CN"/>
        </w:rPr>
        <w:t>六、</w:t>
      </w:r>
      <w:r>
        <w:rPr>
          <w:rFonts w:hint="eastAsia" w:ascii="新宋体" w:hAnsi="新宋体" w:eastAsia="新宋体" w:cs="新宋体"/>
          <w:sz w:val="24"/>
          <w:szCs w:val="24"/>
        </w:rPr>
        <w:t>合同签订及其他</w:t>
      </w:r>
      <w:bookmarkEnd w:id="2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中标或者成交供应商拒绝与采购人签订合同的，采购人可以按照评审报告推荐的中标或者成交候选人名单排序，确定下一候选人为中标或者成交供应商，也可以重新开展采购活动。拒绝签订合同的中标或者成交供应商不得参加对该项目重新开展的采购活动，并承担相应法律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七、</w:t>
      </w:r>
      <w:r>
        <w:rPr>
          <w:rFonts w:hint="eastAsia" w:ascii="新宋体" w:hAnsi="新宋体" w:eastAsia="新宋体" w:cs="新宋体"/>
          <w:b/>
          <w:bCs/>
          <w:sz w:val="24"/>
          <w:szCs w:val="24"/>
        </w:rPr>
        <w:t>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采购人组织对供应商履约的验收，验收方成员应当在验收书上签字，并承担相应的法律责任。如果发现与合同中要求不符，供应商须承担由此发生的一切损失和费用，并接受相应的处理。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采购人应当及时对采购项目进行验收，采购人可以邀请参加本项目的其他投标人或者第三方机构参与验收，参与验收的投标人或者第三方机构的意见作为验收书的参考资料一并存档。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采购人负责加强对中标人的履约管理，并按照采购合同约定，及时向中标人支付采购资金。对于中标人违反采购合同约定的行为，采购人应当及时处理，依法追究其违约责任。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八、</w:t>
      </w:r>
      <w:r>
        <w:rPr>
          <w:rFonts w:hint="eastAsia" w:ascii="新宋体" w:hAnsi="新宋体" w:eastAsia="新宋体" w:cs="新宋体"/>
          <w:b/>
          <w:bCs/>
          <w:sz w:val="24"/>
          <w:szCs w:val="24"/>
        </w:rPr>
        <w:t>货款结算方式</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1" w:right="-235" w:rightChars="-112" w:firstLine="480" w:firstLineChars="200"/>
        <w:jc w:val="both"/>
        <w:textAlignment w:val="auto"/>
        <w:rPr>
          <w:rFonts w:hint="eastAsia" w:ascii="新宋体" w:hAnsi="新宋体" w:eastAsia="新宋体" w:cs="新宋体"/>
          <w:b/>
          <w:bCs w:val="0"/>
          <w:color w:val="FF0000"/>
          <w:kern w:val="2"/>
          <w:sz w:val="24"/>
          <w:szCs w:val="24"/>
          <w:highlight w:val="yellow"/>
        </w:rPr>
      </w:pPr>
      <w:r>
        <w:rPr>
          <w:rFonts w:hint="eastAsia" w:ascii="新宋体" w:hAnsi="新宋体" w:eastAsia="新宋体" w:cs="新宋体"/>
          <w:b w:val="0"/>
          <w:bCs w:val="0"/>
          <w:color w:val="auto"/>
          <w:kern w:val="2"/>
          <w:sz w:val="24"/>
          <w:szCs w:val="24"/>
          <w:highlight w:val="none"/>
          <w:lang w:val="en-US" w:eastAsia="zh-CN" w:bidi="ar"/>
        </w:rPr>
        <w:t>货物运至买方指定仓库或者施工现场，到货验收合格后支付95%的到货款，同时卖方提供13%的全额增值税专用发票，剩余5%的到货款在质保期满后支付（不计息）。</w:t>
      </w:r>
    </w:p>
    <w:p>
      <w:pPr>
        <w:keepNext w:val="0"/>
        <w:keepLines w:val="0"/>
        <w:pageBreakBefore w:val="0"/>
        <w:widowControl w:val="0"/>
        <w:suppressLineNumbers w:val="0"/>
        <w:shd w:val="clear" w:color="auto" w:fill="auto"/>
        <w:kinsoku/>
        <w:wordWrap/>
        <w:overflowPunct/>
        <w:topLinePunct w:val="0"/>
        <w:autoSpaceDE/>
        <w:autoSpaceDN/>
        <w:bidi w:val="0"/>
        <w:spacing w:before="0" w:beforeAutospacing="0" w:after="0" w:afterAutospacing="0" w:line="400" w:lineRule="exact"/>
        <w:ind w:left="1" w:right="-235" w:rightChars="-112" w:firstLine="480" w:firstLineChars="200"/>
        <w:jc w:val="both"/>
        <w:textAlignment w:val="auto"/>
        <w:rPr>
          <w:rFonts w:hint="eastAsia" w:ascii="新宋体" w:hAnsi="新宋体" w:eastAsia="新宋体" w:cs="新宋体"/>
          <w:b w:val="0"/>
          <w:bCs/>
          <w:color w:val="auto"/>
          <w:kern w:val="2"/>
          <w:sz w:val="24"/>
          <w:szCs w:val="24"/>
          <w:highlight w:val="none"/>
          <w:lang w:val="en-US" w:eastAsia="zh-CN" w:bidi="ar"/>
        </w:rPr>
      </w:pPr>
      <w:r>
        <w:rPr>
          <w:rFonts w:hint="eastAsia" w:ascii="新宋体" w:hAnsi="新宋体" w:eastAsia="新宋体" w:cs="新宋体"/>
          <w:b w:val="0"/>
          <w:bCs/>
          <w:color w:val="auto"/>
          <w:kern w:val="2"/>
          <w:sz w:val="24"/>
          <w:szCs w:val="24"/>
          <w:highlight w:val="none"/>
          <w:lang w:val="en-US" w:eastAsia="zh-CN" w:bidi="ar"/>
        </w:rPr>
        <w:t>对于按要求送到买方指定地点货物，卖方必须于货物送到现场签收之日起30个自然日内开具相应货物金额的增值税专用发票；若卖方未在规定要求时间内开具，买方有权选择要求卖方重新开具相应货物金额的增值税专用发票。</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九、合同交货期、交货方式、地点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1" w:right="-235" w:rightChars="-112" w:firstLine="480" w:firstLineChars="200"/>
        <w:jc w:val="both"/>
        <w:textAlignment w:val="auto"/>
        <w:rPr>
          <w:rFonts w:hint="eastAsia" w:ascii="宋体" w:hAnsi="宋体" w:eastAsia="宋体" w:cs="宋体"/>
          <w:b/>
          <w:bCs/>
          <w:color w:val="auto"/>
          <w:kern w:val="2"/>
          <w:sz w:val="24"/>
          <w:szCs w:val="24"/>
          <w:highlight w:val="none"/>
          <w:lang w:val="en-US" w:eastAsia="zh-CN" w:bidi="ar"/>
        </w:rPr>
      </w:pPr>
      <w:r>
        <w:rPr>
          <w:rFonts w:hint="eastAsia" w:ascii="新宋体" w:hAnsi="新宋体" w:eastAsia="新宋体" w:cs="新宋体"/>
          <w:sz w:val="24"/>
          <w:szCs w:val="24"/>
          <w:highlight w:val="none"/>
          <w:lang w:val="en-US" w:eastAsia="zh-CN"/>
        </w:rPr>
        <w:t>1、</w:t>
      </w:r>
      <w:r>
        <w:rPr>
          <w:rFonts w:hint="eastAsia" w:ascii="新宋体" w:hAnsi="新宋体" w:eastAsia="新宋体" w:cs="新宋体"/>
          <w:color w:val="auto"/>
          <w:kern w:val="2"/>
          <w:sz w:val="24"/>
          <w:szCs w:val="24"/>
          <w:highlight w:val="none"/>
          <w:lang w:val="en-US" w:eastAsia="zh-CN" w:bidi="ar"/>
        </w:rPr>
        <w:t>供货时间：</w:t>
      </w:r>
      <w:r>
        <w:rPr>
          <w:rFonts w:hint="eastAsia" w:ascii="宋体" w:hAnsi="宋体" w:eastAsia="宋体" w:cs="宋体"/>
          <w:b/>
          <w:bCs/>
          <w:color w:val="auto"/>
          <w:kern w:val="2"/>
          <w:sz w:val="24"/>
          <w:szCs w:val="24"/>
          <w:highlight w:val="none"/>
          <w:lang w:val="en-US" w:eastAsia="zh-CN" w:bidi="ar"/>
        </w:rPr>
        <w:t>合同签订之日起共计</w:t>
      </w:r>
      <w:r>
        <w:rPr>
          <w:rFonts w:hint="eastAsia" w:ascii="宋体" w:hAnsi="宋体" w:eastAsia="宋体" w:cs="宋体"/>
          <w:b/>
          <w:bCs/>
          <w:color w:val="auto"/>
          <w:kern w:val="2"/>
          <w:sz w:val="24"/>
          <w:szCs w:val="24"/>
          <w:highlight w:val="none"/>
          <w:u w:val="single"/>
          <w:lang w:val="en-US" w:eastAsia="zh-CN" w:bidi="ar"/>
        </w:rPr>
        <w:t xml:space="preserve">  </w:t>
      </w:r>
      <w:r>
        <w:rPr>
          <w:rFonts w:hint="eastAsia" w:ascii="宋体" w:hAnsi="宋体" w:cs="宋体"/>
          <w:b/>
          <w:bCs/>
          <w:color w:val="auto"/>
          <w:kern w:val="2"/>
          <w:sz w:val="24"/>
          <w:szCs w:val="24"/>
          <w:highlight w:val="none"/>
          <w:u w:val="single"/>
          <w:lang w:val="en-US" w:eastAsia="zh-CN" w:bidi="ar"/>
        </w:rPr>
        <w:t>7</w:t>
      </w:r>
      <w:r>
        <w:rPr>
          <w:rFonts w:hint="eastAsia" w:ascii="宋体" w:hAnsi="宋体" w:eastAsia="宋体" w:cs="宋体"/>
          <w:b/>
          <w:bCs/>
          <w:color w:val="auto"/>
          <w:kern w:val="2"/>
          <w:sz w:val="24"/>
          <w:szCs w:val="24"/>
          <w:highlight w:val="none"/>
          <w:u w:val="single"/>
          <w:lang w:val="en-US" w:eastAsia="zh-CN" w:bidi="ar"/>
        </w:rPr>
        <w:t xml:space="preserve">  </w:t>
      </w:r>
      <w:r>
        <w:rPr>
          <w:rFonts w:hint="eastAsia" w:ascii="宋体" w:hAnsi="宋体" w:eastAsia="宋体" w:cs="宋体"/>
          <w:b/>
          <w:bCs/>
          <w:color w:val="auto"/>
          <w:kern w:val="2"/>
          <w:sz w:val="24"/>
          <w:szCs w:val="24"/>
          <w:highlight w:val="none"/>
          <w:lang w:val="en-US" w:eastAsia="zh-CN" w:bidi="ar"/>
        </w:rPr>
        <w:t>日历天（202</w:t>
      </w:r>
      <w:r>
        <w:rPr>
          <w:rFonts w:hint="eastAsia" w:ascii="宋体" w:hAnsi="宋体" w:cs="宋体"/>
          <w:b/>
          <w:bCs/>
          <w:color w:val="auto"/>
          <w:kern w:val="2"/>
          <w:sz w:val="24"/>
          <w:szCs w:val="24"/>
          <w:highlight w:val="none"/>
          <w:lang w:val="en-US" w:eastAsia="zh-CN" w:bidi="ar"/>
        </w:rPr>
        <w:t>5</w:t>
      </w:r>
      <w:r>
        <w:rPr>
          <w:rFonts w:hint="eastAsia" w:ascii="宋体" w:hAnsi="宋体" w:eastAsia="宋体" w:cs="宋体"/>
          <w:b/>
          <w:bCs/>
          <w:color w:val="auto"/>
          <w:kern w:val="2"/>
          <w:sz w:val="24"/>
          <w:szCs w:val="24"/>
          <w:highlight w:val="none"/>
          <w:lang w:val="en-US" w:eastAsia="zh-CN" w:bidi="ar"/>
        </w:rPr>
        <w:t>年1月  日至202</w:t>
      </w:r>
      <w:r>
        <w:rPr>
          <w:rFonts w:hint="eastAsia" w:ascii="宋体" w:hAnsi="宋体" w:cs="宋体"/>
          <w:b/>
          <w:bCs/>
          <w:color w:val="auto"/>
          <w:kern w:val="2"/>
          <w:sz w:val="24"/>
          <w:szCs w:val="24"/>
          <w:highlight w:val="none"/>
          <w:lang w:val="en-US" w:eastAsia="zh-CN" w:bidi="ar"/>
        </w:rPr>
        <w:t>5</w:t>
      </w:r>
      <w:r>
        <w:rPr>
          <w:rFonts w:hint="eastAsia" w:ascii="宋体" w:hAnsi="宋体" w:eastAsia="宋体" w:cs="宋体"/>
          <w:b/>
          <w:bCs/>
          <w:color w:val="auto"/>
          <w:kern w:val="2"/>
          <w:sz w:val="24"/>
          <w:szCs w:val="24"/>
          <w:highlight w:val="none"/>
          <w:lang w:val="en-US" w:eastAsia="zh-CN" w:bidi="ar"/>
        </w:rPr>
        <w:t>年</w:t>
      </w:r>
      <w:r>
        <w:rPr>
          <w:rFonts w:hint="eastAsia" w:ascii="宋体" w:hAnsi="宋体" w:cs="宋体"/>
          <w:b/>
          <w:bCs/>
          <w:color w:val="auto"/>
          <w:kern w:val="2"/>
          <w:sz w:val="24"/>
          <w:szCs w:val="24"/>
          <w:highlight w:val="none"/>
          <w:lang w:val="en-US" w:eastAsia="zh-CN" w:bidi="ar"/>
        </w:rPr>
        <w:t xml:space="preserve"> 1</w:t>
      </w:r>
      <w:r>
        <w:rPr>
          <w:rFonts w:hint="eastAsia" w:ascii="宋体" w:hAnsi="宋体" w:eastAsia="宋体" w:cs="宋体"/>
          <w:b/>
          <w:bCs/>
          <w:color w:val="auto"/>
          <w:kern w:val="2"/>
          <w:sz w:val="24"/>
          <w:szCs w:val="24"/>
          <w:highlight w:val="none"/>
          <w:lang w:val="en-US" w:eastAsia="zh-CN" w:bidi="ar"/>
        </w:rPr>
        <w:t>月  日止）。</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1" w:right="-235" w:rightChars="-112" w:firstLine="482" w:firstLineChars="200"/>
        <w:jc w:val="both"/>
        <w:textAlignment w:val="auto"/>
        <w:rPr>
          <w:rFonts w:hint="eastAsia" w:ascii="新宋体" w:hAnsi="新宋体" w:eastAsia="新宋体" w:cs="新宋体"/>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合同执行期间，卖方在每次收到买方请购订单后常规货物必须在7天内货到指定现场；每逾期一天支付违约金</w:t>
      </w:r>
      <w:r>
        <w:rPr>
          <w:rFonts w:hint="eastAsia" w:ascii="宋体" w:hAnsi="宋体" w:eastAsia="宋体" w:cs="宋体"/>
          <w:b/>
          <w:bCs/>
          <w:color w:val="auto"/>
          <w:kern w:val="2"/>
          <w:sz w:val="24"/>
          <w:szCs w:val="24"/>
          <w:highlight w:val="none"/>
          <w:u w:val="single"/>
          <w:lang w:val="en-US" w:eastAsia="zh-CN" w:bidi="ar"/>
        </w:rPr>
        <w:t>1000</w:t>
      </w:r>
      <w:r>
        <w:rPr>
          <w:rFonts w:hint="eastAsia" w:ascii="宋体" w:hAnsi="宋体" w:eastAsia="宋体" w:cs="宋体"/>
          <w:b/>
          <w:bCs/>
          <w:color w:val="auto"/>
          <w:kern w:val="2"/>
          <w:sz w:val="24"/>
          <w:szCs w:val="24"/>
          <w:highlight w:val="none"/>
          <w:lang w:val="en-US" w:eastAsia="zh-CN" w:bidi="ar"/>
        </w:rPr>
        <w:t>元。</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1" w:right="-235" w:rightChars="-112" w:firstLine="480" w:firstLineChars="200"/>
        <w:jc w:val="both"/>
        <w:textAlignment w:val="auto"/>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本项目合同期内，卖方逾期到货累计发生三次，买方有权单方面终止合同。</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供货地点：买方指定地点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十、质量保证和质量保证期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lang w:val="en-US" w:eastAsia="zh-CN"/>
        </w:rPr>
      </w:pPr>
      <w:r>
        <w:rPr>
          <w:rFonts w:hint="eastAsia" w:ascii="宋体" w:hAnsi="宋体" w:eastAsia="宋体" w:cs="宋体"/>
          <w:sz w:val="24"/>
          <w:szCs w:val="24"/>
          <w:lang w:val="en-US" w:eastAsia="zh-CN"/>
        </w:rPr>
        <w:t>本项目货物的质量保证期为：</w:t>
      </w:r>
      <w:r>
        <w:rPr>
          <w:rFonts w:hint="eastAsia" w:ascii="宋体" w:hAnsi="宋体" w:eastAsia="宋体" w:cs="宋体"/>
          <w:b/>
          <w:bCs/>
          <w:sz w:val="24"/>
          <w:szCs w:val="24"/>
          <w:highlight w:val="none"/>
          <w:lang w:val="en-US" w:eastAsia="zh-CN"/>
        </w:rPr>
        <w:t>货物到场、验收合格后1年。</w:t>
      </w:r>
      <w:r>
        <w:rPr>
          <w:rFonts w:hint="eastAsia" w:ascii="宋体" w:hAnsi="宋体" w:eastAsia="宋体" w:cs="宋体"/>
          <w:sz w:val="24"/>
          <w:szCs w:val="24"/>
          <w:highlight w:val="none"/>
          <w:lang w:val="en-US" w:eastAsia="zh-CN"/>
        </w:rPr>
        <w:t>质</w:t>
      </w:r>
      <w:r>
        <w:rPr>
          <w:rFonts w:hint="eastAsia" w:ascii="宋体" w:hAnsi="宋体" w:eastAsia="宋体" w:cs="宋体"/>
          <w:sz w:val="24"/>
          <w:szCs w:val="24"/>
          <w:lang w:val="en-US" w:eastAsia="zh-CN"/>
        </w:rPr>
        <w:t>保期内因货物自身质量问题发生故障，卖方应负责及时修复、妥善处理或更换，发生的费用由卖方负责。无论在质保期内还是质保期满后，卖方负责对其实施的项目提供现场服务。</w:t>
      </w:r>
    </w:p>
    <w:p>
      <w:pPr>
        <w:pStyle w:val="12"/>
        <w:keepNext w:val="0"/>
        <w:keepLines w:val="0"/>
        <w:pageBreakBefore w:val="0"/>
        <w:widowControl w:val="0"/>
        <w:kinsoku/>
        <w:wordWrap/>
        <w:overflowPunct/>
        <w:topLinePunct w:val="0"/>
        <w:autoSpaceDE/>
        <w:autoSpaceDN/>
        <w:bidi w:val="0"/>
        <w:spacing w:line="400" w:lineRule="exact"/>
        <w:textAlignment w:val="auto"/>
        <w:rPr>
          <w:rFonts w:hint="eastAsia"/>
          <w:lang w:val="en-US" w:eastAsia="zh-CN"/>
        </w:rPr>
      </w:pPr>
    </w:p>
    <w:p>
      <w:pPr>
        <w:keepNext w:val="0"/>
        <w:keepLines w:val="0"/>
        <w:pageBreakBefore w:val="0"/>
        <w:widowControl w:val="0"/>
        <w:suppressLineNumbers w:val="0"/>
        <w:shd w:val="clear" w:color="auto" w:fill="auto"/>
        <w:kinsoku/>
        <w:wordWrap/>
        <w:overflowPunct/>
        <w:topLinePunct w:val="0"/>
        <w:autoSpaceDE/>
        <w:autoSpaceDN/>
        <w:bidi w:val="0"/>
        <w:spacing w:before="0" w:beforeAutospacing="0" w:after="0" w:afterAutospacing="0" w:line="400" w:lineRule="exact"/>
        <w:ind w:left="1" w:right="-235" w:rightChars="-112" w:firstLine="883" w:firstLineChars="200"/>
        <w:jc w:val="center"/>
        <w:textAlignment w:val="auto"/>
        <w:rPr>
          <w:rFonts w:hint="eastAsia" w:ascii="宋体" w:hAnsi="宋体" w:eastAsia="宋体" w:cs="宋体"/>
          <w:b/>
          <w:color w:val="auto"/>
          <w:sz w:val="44"/>
          <w:szCs w:val="44"/>
        </w:rPr>
      </w:pPr>
    </w:p>
    <w:p>
      <w:pPr>
        <w:keepNext w:val="0"/>
        <w:keepLines w:val="0"/>
        <w:widowControl w:val="0"/>
        <w:suppressLineNumbers w:val="0"/>
        <w:shd w:val="clear" w:color="auto" w:fill="auto"/>
        <w:spacing w:before="0" w:beforeAutospacing="0" w:after="0" w:afterAutospacing="0" w:line="360" w:lineRule="auto"/>
        <w:ind w:right="-235" w:rightChars="-112"/>
        <w:jc w:val="both"/>
        <w:rPr>
          <w:rFonts w:hint="eastAsia" w:ascii="宋体" w:hAnsi="宋体" w:eastAsia="宋体" w:cs="宋体"/>
          <w:b/>
          <w:color w:val="auto"/>
          <w:sz w:val="44"/>
          <w:szCs w:val="44"/>
        </w:rPr>
      </w:pPr>
    </w:p>
    <w:p>
      <w:pPr>
        <w:keepNext w:val="0"/>
        <w:keepLines w:val="0"/>
        <w:widowControl w:val="0"/>
        <w:suppressLineNumbers w:val="0"/>
        <w:shd w:val="clear" w:color="auto" w:fill="auto"/>
        <w:spacing w:before="0" w:beforeAutospacing="0" w:after="0" w:afterAutospacing="0" w:line="360" w:lineRule="auto"/>
        <w:ind w:left="1" w:right="-235" w:rightChars="-112" w:firstLine="883" w:firstLineChars="200"/>
        <w:jc w:val="center"/>
        <w:rPr>
          <w:rFonts w:hint="eastAsia" w:ascii="宋体" w:hAnsi="宋体" w:eastAsia="宋体" w:cs="宋体"/>
          <w:b/>
          <w:color w:val="auto"/>
          <w:sz w:val="44"/>
          <w:szCs w:val="44"/>
        </w:rPr>
      </w:pPr>
    </w:p>
    <w:p>
      <w:pPr>
        <w:keepNext w:val="0"/>
        <w:keepLines w:val="0"/>
        <w:widowControl w:val="0"/>
        <w:suppressLineNumbers w:val="0"/>
        <w:shd w:val="clear" w:color="auto" w:fill="auto"/>
        <w:spacing w:before="0" w:beforeAutospacing="0" w:after="0" w:afterAutospacing="0" w:line="360" w:lineRule="auto"/>
        <w:ind w:left="1" w:right="-235" w:rightChars="-112" w:firstLine="883" w:firstLineChars="200"/>
        <w:jc w:val="center"/>
        <w:rPr>
          <w:rFonts w:hint="eastAsia" w:ascii="宋体" w:hAnsi="宋体" w:eastAsia="宋体" w:cs="宋体"/>
          <w:b/>
          <w:bCs/>
          <w:color w:val="auto"/>
          <w:sz w:val="24"/>
        </w:rPr>
      </w:pPr>
      <w:r>
        <w:rPr>
          <w:rFonts w:hint="eastAsia" w:ascii="宋体" w:hAnsi="宋体" w:eastAsia="宋体" w:cs="宋体"/>
          <w:b/>
          <w:color w:val="auto"/>
          <w:sz w:val="44"/>
          <w:szCs w:val="44"/>
        </w:rPr>
        <w:t>第三部分 招标项目需求</w:t>
      </w:r>
    </w:p>
    <w:p>
      <w:pPr>
        <w:keepNext w:val="0"/>
        <w:keepLines w:val="0"/>
        <w:pageBreakBefore w:val="0"/>
        <w:kinsoku/>
        <w:wordWrap/>
        <w:overflowPunct/>
        <w:topLinePunct w:val="0"/>
        <w:autoSpaceDE/>
        <w:autoSpaceDN/>
        <w:bidi w:val="0"/>
        <w:adjustRightInd w:val="0"/>
        <w:snapToGrid w:val="0"/>
        <w:spacing w:line="440" w:lineRule="exact"/>
        <w:rPr>
          <w:rFonts w:hint="eastAsia"/>
          <w:b/>
          <w:bCs/>
          <w:lang w:val="en-US" w:eastAsia="zh-CN"/>
        </w:rPr>
      </w:pPr>
      <w:r>
        <w:rPr>
          <w:rFonts w:hint="eastAsia" w:ascii="新宋体" w:hAnsi="新宋体" w:eastAsia="新宋体" w:cs="新宋体"/>
          <w:b/>
          <w:sz w:val="28"/>
          <w:szCs w:val="28"/>
        </w:rPr>
        <w:t>一、</w:t>
      </w:r>
      <w:r>
        <w:rPr>
          <w:rFonts w:hint="eastAsia" w:ascii="新宋体" w:hAnsi="新宋体" w:eastAsia="新宋体" w:cs="新宋体"/>
          <w:b/>
          <w:sz w:val="28"/>
          <w:szCs w:val="28"/>
          <w:lang w:val="en-US" w:eastAsia="zh-CN"/>
        </w:rPr>
        <w:t>采购清单</w:t>
      </w:r>
    </w:p>
    <w:tbl>
      <w:tblPr>
        <w:tblStyle w:val="13"/>
        <w:tblW w:w="7693" w:type="dxa"/>
        <w:jc w:val="center"/>
        <w:shd w:val="clear" w:color="auto" w:fill="FFFFFF"/>
        <w:tblLayout w:type="fixed"/>
        <w:tblCellMar>
          <w:top w:w="15" w:type="dxa"/>
          <w:left w:w="15" w:type="dxa"/>
          <w:bottom w:w="15" w:type="dxa"/>
          <w:right w:w="15" w:type="dxa"/>
        </w:tblCellMar>
      </w:tblPr>
      <w:tblGrid>
        <w:gridCol w:w="583"/>
        <w:gridCol w:w="1080"/>
        <w:gridCol w:w="1695"/>
        <w:gridCol w:w="1697"/>
        <w:gridCol w:w="795"/>
        <w:gridCol w:w="720"/>
        <w:gridCol w:w="1123"/>
      </w:tblGrid>
      <w:tr>
        <w:tblPrEx>
          <w:shd w:val="clear" w:color="auto" w:fill="FFFFFF"/>
          <w:tblCellMar>
            <w:top w:w="15" w:type="dxa"/>
            <w:left w:w="15" w:type="dxa"/>
            <w:bottom w:w="15" w:type="dxa"/>
            <w:right w:w="15" w:type="dxa"/>
          </w:tblCellMar>
        </w:tblPrEx>
        <w:trPr>
          <w:trHeight w:val="701"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序号</w:t>
            </w:r>
          </w:p>
        </w:tc>
        <w:tc>
          <w:tcPr>
            <w:tcW w:w="1080"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标项名称</w:t>
            </w:r>
          </w:p>
        </w:tc>
        <w:tc>
          <w:tcPr>
            <w:tcW w:w="1695"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pPr>
              <w:bidi w:val="0"/>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品牌</w:t>
            </w:r>
          </w:p>
        </w:tc>
        <w:tc>
          <w:tcPr>
            <w:tcW w:w="1697"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规格型号</w:t>
            </w:r>
          </w:p>
        </w:tc>
        <w:tc>
          <w:tcPr>
            <w:tcW w:w="795"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单位</w:t>
            </w:r>
          </w:p>
        </w:tc>
        <w:tc>
          <w:tcPr>
            <w:tcW w:w="720"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数量</w:t>
            </w:r>
          </w:p>
        </w:tc>
        <w:tc>
          <w:tcPr>
            <w:tcW w:w="1123"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lang w:val="en-US" w:eastAsia="zh-CN"/>
              </w:rPr>
              <w:t>单价</w:t>
            </w:r>
          </w:p>
        </w:tc>
      </w:tr>
      <w:tr>
        <w:tblPrEx>
          <w:tblCellMar>
            <w:top w:w="15" w:type="dxa"/>
            <w:left w:w="15" w:type="dxa"/>
            <w:bottom w:w="15" w:type="dxa"/>
            <w:right w:w="15" w:type="dxa"/>
          </w:tblCellMar>
        </w:tblPrEx>
        <w:trPr>
          <w:trHeight w:val="729"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安全阀</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浙江富羽阀门</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A28W-16T 整定压力1.05Mpa</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只</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12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default" w:ascii="宋体" w:hAnsi="宋体" w:eastAsia="宋体" w:cs="宋体"/>
                <w:sz w:val="18"/>
                <w:szCs w:val="18"/>
                <w:lang w:val="en-US" w:eastAsia="zh-CN"/>
              </w:rPr>
            </w:pPr>
          </w:p>
        </w:tc>
      </w:tr>
      <w:tr>
        <w:tblPrEx>
          <w:shd w:val="clear" w:color="auto" w:fill="FFFFFF"/>
          <w:tblCellMar>
            <w:top w:w="15" w:type="dxa"/>
            <w:left w:w="15" w:type="dxa"/>
            <w:bottom w:w="15" w:type="dxa"/>
            <w:right w:w="15" w:type="dxa"/>
          </w:tblCellMar>
        </w:tblPrEx>
        <w:trPr>
          <w:trHeight w:val="729"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安全阀</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杭州杭氧工装泵阀</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DA22Y-40P 通径15MM压差0.195Mpa</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只</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112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p>
        </w:tc>
      </w:tr>
      <w:tr>
        <w:tblPrEx>
          <w:shd w:val="clear" w:color="auto" w:fill="FFFFFF"/>
          <w:tblCellMar>
            <w:top w:w="15" w:type="dxa"/>
            <w:left w:w="15" w:type="dxa"/>
            <w:bottom w:w="15" w:type="dxa"/>
            <w:right w:w="15" w:type="dxa"/>
          </w:tblCellMar>
        </w:tblPrEx>
        <w:trPr>
          <w:trHeight w:val="729"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安全阀</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上海百图低温阀门有限公司</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DA22F-40P通径25mm整定压力1.2Mpa</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只</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112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p>
        </w:tc>
      </w:tr>
      <w:tr>
        <w:tblPrEx>
          <w:shd w:val="clear" w:color="auto" w:fill="FFFFFF"/>
          <w:tblCellMar>
            <w:top w:w="15" w:type="dxa"/>
            <w:left w:w="15" w:type="dxa"/>
            <w:bottom w:w="15" w:type="dxa"/>
            <w:right w:w="15" w:type="dxa"/>
          </w:tblCellMar>
        </w:tblPrEx>
        <w:trPr>
          <w:trHeight w:val="729"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安全阀</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上海百图低温阀门有限公司</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DA21F-40P通径15mm整定压力1.2Mpa</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只</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12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p>
        </w:tc>
      </w:tr>
      <w:tr>
        <w:tblPrEx>
          <w:shd w:val="clear" w:color="auto" w:fill="FFFFFF"/>
          <w:tblCellMar>
            <w:top w:w="15" w:type="dxa"/>
            <w:left w:w="15" w:type="dxa"/>
            <w:bottom w:w="15" w:type="dxa"/>
            <w:right w:w="15" w:type="dxa"/>
          </w:tblCellMar>
        </w:tblPrEx>
        <w:trPr>
          <w:trHeight w:val="729"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安全阀</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上海申江阀门厂</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A42Y-16P通径50/65mm整定压力0.23Mpa</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只</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12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p>
        </w:tc>
      </w:tr>
      <w:tr>
        <w:tblPrEx>
          <w:shd w:val="clear" w:color="auto" w:fill="FFFFFF"/>
          <w:tblCellMar>
            <w:top w:w="15" w:type="dxa"/>
            <w:left w:w="15" w:type="dxa"/>
            <w:bottom w:w="15" w:type="dxa"/>
            <w:right w:w="15" w:type="dxa"/>
          </w:tblCellMar>
        </w:tblPrEx>
        <w:trPr>
          <w:trHeight w:val="729"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安全阀</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杭州杭氧工装泵阀</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DA22Y-40P通径25mm压差0.15Mpa</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只</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12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p>
        </w:tc>
      </w:tr>
      <w:tr>
        <w:tblPrEx>
          <w:shd w:val="clear" w:color="auto" w:fill="FFFFFF"/>
          <w:tblCellMar>
            <w:top w:w="15" w:type="dxa"/>
            <w:left w:w="15" w:type="dxa"/>
            <w:bottom w:w="15" w:type="dxa"/>
            <w:right w:w="15" w:type="dxa"/>
          </w:tblCellMar>
        </w:tblPrEx>
        <w:trPr>
          <w:trHeight w:val="729"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安全阀</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浙江富羽阀门</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A28W-16 1.0-1.3mpa整定压力：1.05mpa</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只</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12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p>
        </w:tc>
      </w:tr>
      <w:tr>
        <w:tblPrEx>
          <w:shd w:val="clear" w:color="auto" w:fill="FFFFFF"/>
          <w:tblCellMar>
            <w:top w:w="15" w:type="dxa"/>
            <w:left w:w="15" w:type="dxa"/>
            <w:bottom w:w="15" w:type="dxa"/>
            <w:right w:w="15" w:type="dxa"/>
          </w:tblCellMar>
        </w:tblPrEx>
        <w:trPr>
          <w:trHeight w:val="729"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安全阀</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杭州杭氧工装泵阀</w:t>
            </w:r>
          </w:p>
        </w:tc>
        <w:tc>
          <w:tcPr>
            <w:tcW w:w="1697"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DA22Y-40P 0.9-1mpa 整定压力：1mpa</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只</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12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eastAsia" w:ascii="宋体" w:hAnsi="宋体" w:eastAsia="宋体" w:cs="宋体"/>
                <w:sz w:val="18"/>
                <w:szCs w:val="18"/>
                <w:lang w:val="en-US" w:eastAsia="zh-CN"/>
              </w:rPr>
            </w:pPr>
          </w:p>
        </w:tc>
      </w:tr>
      <w:tr>
        <w:tblPrEx>
          <w:shd w:val="clear" w:color="auto" w:fill="FFFFFF"/>
          <w:tblCellMar>
            <w:top w:w="15" w:type="dxa"/>
            <w:left w:w="15" w:type="dxa"/>
            <w:bottom w:w="15" w:type="dxa"/>
            <w:right w:w="15" w:type="dxa"/>
          </w:tblCellMar>
        </w:tblPrEx>
        <w:trPr>
          <w:trHeight w:val="729" w:hRule="atLeast"/>
          <w:jc w:val="center"/>
        </w:trPr>
        <w:tc>
          <w:tcPr>
            <w:tcW w:w="7693" w:type="dxa"/>
            <w:gridSpan w:val="7"/>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pPr>
              <w:bidi w:val="0"/>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总价：</w:t>
            </w:r>
          </w:p>
        </w:tc>
      </w:tr>
    </w:tbl>
    <w:p>
      <w:pPr>
        <w:keepNext w:val="0"/>
        <w:keepLines w:val="0"/>
        <w:pageBreakBefore w:val="0"/>
        <w:wordWrap/>
        <w:overflowPunct/>
        <w:topLinePunct w:val="0"/>
        <w:bidi w:val="0"/>
        <w:spacing w:line="240" w:lineRule="auto"/>
        <w:rPr>
          <w:rFonts w:hint="eastAsia" w:ascii="新宋体" w:hAnsi="新宋体" w:eastAsia="新宋体" w:cs="新宋体"/>
          <w:highlight w:val="none"/>
          <w:lang w:val="en-US" w:eastAsia="zh-CN"/>
        </w:rPr>
      </w:pPr>
      <w:r>
        <w:rPr>
          <w:rFonts w:hint="eastAsia" w:ascii="新宋体" w:hAnsi="新宋体" w:eastAsia="新宋体" w:cs="新宋体"/>
          <w:b/>
          <w:bCs/>
          <w:highlight w:val="none"/>
          <w:lang w:val="en-US" w:eastAsia="zh-CN"/>
        </w:rPr>
        <w:t>注：</w:t>
      </w:r>
      <w:r>
        <w:rPr>
          <w:rFonts w:hint="eastAsia" w:ascii="新宋体" w:hAnsi="新宋体" w:eastAsia="新宋体" w:cs="新宋体"/>
          <w:highlight w:val="none"/>
          <w:lang w:val="en-US" w:eastAsia="zh-CN"/>
        </w:rPr>
        <w:t>1、</w:t>
      </w:r>
      <w:r>
        <w:rPr>
          <w:rFonts w:hint="eastAsia" w:ascii="新宋体" w:hAnsi="新宋体" w:eastAsia="新宋体" w:cs="新宋体"/>
          <w:highlight w:val="none"/>
        </w:rPr>
        <w:t>投标报价统一为人民币计价，是指完成本项目的全部费用，包括清单中</w:t>
      </w:r>
      <w:r>
        <w:rPr>
          <w:rFonts w:hint="eastAsia" w:ascii="新宋体" w:hAnsi="新宋体" w:eastAsia="新宋体" w:cs="新宋体"/>
          <w:highlight w:val="none"/>
          <w:lang w:val="en-US" w:eastAsia="zh-CN"/>
        </w:rPr>
        <w:t>货物</w:t>
      </w:r>
      <w:r>
        <w:rPr>
          <w:rFonts w:hint="eastAsia" w:ascii="新宋体" w:hAnsi="新宋体" w:eastAsia="新宋体" w:cs="新宋体"/>
          <w:highlight w:val="none"/>
        </w:rPr>
        <w:t>的设计、制造、供货、发货、运送到指定工地现场、卸货、保险、税费、指导安装、调试试验和交付使用、</w:t>
      </w:r>
      <w:r>
        <w:rPr>
          <w:rFonts w:hint="eastAsia" w:ascii="新宋体" w:hAnsi="新宋体" w:eastAsia="新宋体" w:cs="新宋体"/>
          <w:highlight w:val="none"/>
          <w:lang w:val="en-US" w:eastAsia="zh-CN"/>
        </w:rPr>
        <w:t>货物（</w:t>
      </w:r>
      <w:r>
        <w:rPr>
          <w:rFonts w:hint="eastAsia" w:ascii="新宋体" w:hAnsi="新宋体" w:eastAsia="新宋体" w:cs="新宋体"/>
          <w:highlight w:val="none"/>
        </w:rPr>
        <w:t>设备</w:t>
      </w:r>
      <w:r>
        <w:rPr>
          <w:rFonts w:hint="eastAsia" w:ascii="新宋体" w:hAnsi="新宋体" w:eastAsia="新宋体" w:cs="新宋体"/>
          <w:highlight w:val="none"/>
          <w:lang w:eastAsia="zh-CN"/>
        </w:rPr>
        <w:t>）</w:t>
      </w:r>
      <w:r>
        <w:rPr>
          <w:rFonts w:hint="eastAsia" w:ascii="新宋体" w:hAnsi="新宋体" w:eastAsia="新宋体" w:cs="新宋体"/>
          <w:highlight w:val="none"/>
        </w:rPr>
        <w:t>在本文规定的质保期内的维修保养，以及为达到安全、满意的运行所必</w:t>
      </w:r>
      <w:r>
        <w:rPr>
          <w:rFonts w:hint="eastAsia" w:ascii="新宋体" w:hAnsi="新宋体" w:eastAsia="新宋体" w:cs="新宋体"/>
          <w:highlight w:val="none"/>
          <w:lang w:eastAsia="zh-CN"/>
        </w:rPr>
        <w:t>需</w:t>
      </w:r>
      <w:r>
        <w:rPr>
          <w:rFonts w:hint="eastAsia" w:ascii="新宋体" w:hAnsi="新宋体" w:eastAsia="新宋体" w:cs="新宋体"/>
          <w:highlight w:val="none"/>
        </w:rPr>
        <w:t>的所有装配部件及辅助设施等，并应保证</w:t>
      </w:r>
      <w:r>
        <w:rPr>
          <w:rFonts w:hint="eastAsia" w:ascii="新宋体" w:hAnsi="新宋体" w:eastAsia="新宋体" w:cs="新宋体"/>
          <w:highlight w:val="none"/>
          <w:lang w:val="en-US" w:eastAsia="zh-CN"/>
        </w:rPr>
        <w:t>货物（</w:t>
      </w:r>
      <w:r>
        <w:rPr>
          <w:rFonts w:hint="eastAsia" w:ascii="新宋体" w:hAnsi="新宋体" w:eastAsia="新宋体" w:cs="新宋体"/>
          <w:highlight w:val="none"/>
        </w:rPr>
        <w:t>设备</w:t>
      </w:r>
      <w:r>
        <w:rPr>
          <w:rFonts w:hint="eastAsia" w:ascii="新宋体" w:hAnsi="新宋体" w:eastAsia="新宋体" w:cs="新宋体"/>
          <w:highlight w:val="none"/>
          <w:lang w:eastAsia="zh-CN"/>
        </w:rPr>
        <w:t>）</w:t>
      </w:r>
      <w:r>
        <w:rPr>
          <w:rFonts w:hint="eastAsia" w:ascii="新宋体" w:hAnsi="新宋体" w:eastAsia="新宋体" w:cs="新宋体"/>
          <w:highlight w:val="none"/>
        </w:rPr>
        <w:t>在各方面均能达到正常运行要求的费用，</w:t>
      </w:r>
      <w:r>
        <w:rPr>
          <w:rFonts w:hint="eastAsia" w:ascii="新宋体" w:hAnsi="新宋体" w:eastAsia="新宋体" w:cs="新宋体"/>
          <w:highlight w:val="none"/>
          <w:lang w:eastAsia="zh-CN"/>
        </w:rPr>
        <w:t>以及招标代理</w:t>
      </w:r>
      <w:r>
        <w:rPr>
          <w:rFonts w:hint="eastAsia" w:ascii="新宋体" w:hAnsi="新宋体" w:eastAsia="新宋体" w:cs="新宋体"/>
          <w:highlight w:val="none"/>
          <w:lang w:val="en-US" w:eastAsia="zh-CN"/>
        </w:rPr>
        <w:t>服务</w:t>
      </w:r>
      <w:r>
        <w:rPr>
          <w:rFonts w:hint="eastAsia" w:ascii="新宋体" w:hAnsi="新宋体" w:eastAsia="新宋体" w:cs="新宋体"/>
          <w:highlight w:val="none"/>
          <w:lang w:eastAsia="zh-CN"/>
        </w:rPr>
        <w:t>费，</w:t>
      </w:r>
      <w:r>
        <w:rPr>
          <w:rFonts w:hint="eastAsia" w:ascii="新宋体" w:hAnsi="新宋体" w:eastAsia="新宋体" w:cs="新宋体"/>
          <w:highlight w:val="none"/>
        </w:rPr>
        <w:t>以及其它一切不可预见和实际所需的一切其他费用等，如有漏报，视同已包含在其报价中。</w:t>
      </w:r>
    </w:p>
    <w:p>
      <w:pPr>
        <w:keepNext w:val="0"/>
        <w:keepLines w:val="0"/>
        <w:pageBreakBefore w:val="0"/>
        <w:numPr>
          <w:ilvl w:val="0"/>
          <w:numId w:val="0"/>
        </w:numPr>
        <w:wordWrap/>
        <w:overflowPunct/>
        <w:topLinePunct w:val="0"/>
        <w:bidi w:val="0"/>
        <w:spacing w:line="240" w:lineRule="auto"/>
        <w:ind w:firstLine="420" w:firstLineChars="200"/>
        <w:rPr>
          <w:rFonts w:hint="eastAsia" w:ascii="新宋体" w:hAnsi="新宋体" w:eastAsia="新宋体" w:cs="新宋体"/>
          <w:highlight w:val="none"/>
          <w:lang w:val="en-US" w:eastAsia="zh-CN"/>
        </w:rPr>
      </w:pPr>
      <w:r>
        <w:rPr>
          <w:rFonts w:hint="eastAsia" w:ascii="新宋体" w:hAnsi="新宋体" w:eastAsia="新宋体" w:cs="新宋体"/>
          <w:highlight w:val="none"/>
          <w:lang w:val="en-US" w:eastAsia="zh-CN"/>
        </w:rPr>
        <w:t>2、本项目所招货物卖方按工程实际施工需要一个（根）起送（必须满足施工进度要求）；</w:t>
      </w:r>
    </w:p>
    <w:p>
      <w:pPr>
        <w:keepNext w:val="0"/>
        <w:keepLines w:val="0"/>
        <w:pageBreakBefore w:val="0"/>
        <w:wordWrap/>
        <w:overflowPunct/>
        <w:topLinePunct w:val="0"/>
        <w:bidi w:val="0"/>
        <w:spacing w:line="240" w:lineRule="auto"/>
        <w:ind w:firstLine="420" w:firstLineChars="200"/>
        <w:rPr>
          <w:rFonts w:hint="eastAsia"/>
          <w:lang w:val="en-US" w:eastAsia="zh-CN"/>
        </w:rPr>
      </w:pPr>
      <w:r>
        <w:rPr>
          <w:rFonts w:hint="eastAsia" w:ascii="新宋体" w:hAnsi="新宋体" w:eastAsia="新宋体" w:cs="新宋体"/>
          <w:highlight w:val="none"/>
          <w:lang w:val="en-US" w:eastAsia="zh-CN"/>
        </w:rPr>
        <w:t>3、以上货物数量仅供参考，结算以实际供应数量为准，结算的单价参照中标单价。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新宋体" w:hAnsi="新宋体" w:eastAsia="新宋体" w:cs="新宋体"/>
          <w:b/>
          <w:sz w:val="28"/>
          <w:szCs w:val="28"/>
        </w:rPr>
      </w:pPr>
      <w:r>
        <w:rPr>
          <w:rFonts w:hint="eastAsia" w:ascii="新宋体" w:hAnsi="新宋体" w:eastAsia="新宋体" w:cs="新宋体"/>
          <w:b/>
          <w:sz w:val="28"/>
          <w:szCs w:val="28"/>
          <w:lang w:eastAsia="zh-CN"/>
        </w:rPr>
        <w:t>二</w:t>
      </w:r>
      <w:r>
        <w:rPr>
          <w:rFonts w:hint="eastAsia" w:ascii="新宋体" w:hAnsi="新宋体" w:eastAsia="新宋体" w:cs="新宋体"/>
          <w:b/>
          <w:sz w:val="28"/>
          <w:szCs w:val="28"/>
        </w:rPr>
        <w:t>、</w:t>
      </w:r>
      <w:r>
        <w:rPr>
          <w:rFonts w:hint="eastAsia" w:ascii="新宋体" w:hAnsi="新宋体" w:eastAsia="新宋体" w:cs="新宋体"/>
          <w:b/>
          <w:sz w:val="28"/>
          <w:szCs w:val="28"/>
          <w:lang w:val="en-US" w:eastAsia="zh-CN"/>
        </w:rPr>
        <w:t>招标货物</w:t>
      </w:r>
      <w:r>
        <w:rPr>
          <w:rFonts w:hint="eastAsia" w:ascii="新宋体" w:hAnsi="新宋体" w:eastAsia="新宋体" w:cs="新宋体"/>
          <w:b/>
          <w:sz w:val="28"/>
          <w:szCs w:val="28"/>
        </w:rPr>
        <w:t>的技术要求</w:t>
      </w:r>
    </w:p>
    <w:p>
      <w:pPr>
        <w:bidi w:val="0"/>
        <w:rPr>
          <w:rFonts w:hint="eastAsia"/>
          <w:lang w:val="en-US" w:eastAsia="zh-CN"/>
        </w:rPr>
      </w:pPr>
      <w:bookmarkStart w:id="27" w:name="_Toc84325981"/>
      <w:bookmarkStart w:id="28" w:name="_Toc81372964"/>
      <w:bookmarkStart w:id="29" w:name="_Toc81372787"/>
      <w:bookmarkStart w:id="30" w:name="_Toc80157775"/>
      <w:r>
        <w:rPr>
          <w:rFonts w:hint="eastAsia" w:ascii="新宋体" w:hAnsi="新宋体" w:eastAsia="新宋体" w:cs="新宋体"/>
          <w:b w:val="0"/>
          <w:bCs w:val="0"/>
          <w:color w:val="auto"/>
          <w:kern w:val="2"/>
          <w:sz w:val="24"/>
          <w:szCs w:val="24"/>
          <w:highlight w:val="none"/>
        </w:rPr>
        <w:t>合同货物的质量、技术标准应当满足本项目招标文件《技术标准和要求》</w:t>
      </w:r>
      <w:r>
        <w:rPr>
          <w:rFonts w:hint="eastAsia" w:ascii="新宋体" w:hAnsi="新宋体" w:eastAsia="新宋体" w:cs="新宋体"/>
          <w:b w:val="0"/>
          <w:bCs w:val="0"/>
          <w:color w:val="auto"/>
          <w:kern w:val="2"/>
          <w:sz w:val="24"/>
          <w:szCs w:val="24"/>
          <w:highlight w:val="none"/>
          <w:lang w:val="en-US" w:eastAsia="zh-CN"/>
        </w:rPr>
        <w:t>；</w:t>
      </w:r>
      <w:r>
        <w:rPr>
          <w:rFonts w:hint="eastAsia" w:ascii="新宋体" w:hAnsi="新宋体" w:eastAsia="新宋体" w:cs="新宋体"/>
          <w:color w:val="auto"/>
          <w:kern w:val="2"/>
          <w:sz w:val="24"/>
          <w:szCs w:val="24"/>
          <w:highlight w:val="none"/>
          <w:lang w:val="en-US" w:eastAsia="zh-CN" w:bidi="ar"/>
        </w:rPr>
        <w:t>没有具体技术要求的必须满足该货物的最新国家标准或该货物的最新行业标准</w:t>
      </w:r>
      <w:r>
        <w:rPr>
          <w:rFonts w:hint="eastAsia" w:ascii="新宋体" w:hAnsi="新宋体" w:eastAsia="新宋体" w:cs="新宋体"/>
          <w:color w:val="auto"/>
          <w:kern w:val="2"/>
          <w:sz w:val="24"/>
          <w:szCs w:val="24"/>
          <w:highlight w:val="none"/>
          <w:shd w:val="clear" w:color="auto" w:fill="FFFFFF"/>
        </w:rPr>
        <w:t>或符合合同目的的特定标准。</w:t>
      </w:r>
    </w:p>
    <w:p>
      <w:pPr>
        <w:keepNext w:val="0"/>
        <w:keepLines w:val="0"/>
        <w:pageBreakBefore w:val="0"/>
        <w:widowControl w:val="0"/>
        <w:kinsoku/>
        <w:wordWrap/>
        <w:overflowPunct/>
        <w:topLinePunct w:val="0"/>
        <w:autoSpaceDE/>
        <w:autoSpaceDN/>
        <w:bidi w:val="0"/>
        <w:adjustRightInd/>
        <w:snapToGrid/>
        <w:spacing w:line="520" w:lineRule="exact"/>
        <w:ind w:firstLine="883" w:firstLineChars="200"/>
        <w:jc w:val="center"/>
        <w:textAlignment w:val="auto"/>
        <w:rPr>
          <w:rFonts w:hint="eastAsia" w:ascii="宋体" w:hAnsi="宋体" w:eastAsia="宋体" w:cs="Times New Roman"/>
          <w:b/>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883" w:firstLineChars="200"/>
        <w:jc w:val="center"/>
        <w:textAlignment w:val="auto"/>
        <w:rPr>
          <w:rFonts w:hint="eastAsia" w:ascii="宋体" w:hAnsi="宋体" w:eastAsia="宋体" w:cs="Times New Roman"/>
          <w:b/>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883" w:firstLineChars="200"/>
        <w:jc w:val="center"/>
        <w:textAlignment w:val="auto"/>
        <w:rPr>
          <w:rFonts w:hint="eastAsia" w:ascii="宋体" w:hAnsi="宋体" w:eastAsia="宋体" w:cs="Times New Roman"/>
          <w:b/>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Times New Roman"/>
          <w:b/>
          <w:color w:val="auto"/>
          <w:kern w:val="2"/>
          <w:sz w:val="44"/>
          <w:szCs w:val="44"/>
          <w:lang w:val="en-US" w:eastAsia="zh-CN" w:bidi="ar-SA"/>
        </w:rPr>
      </w:pPr>
    </w:p>
    <w:p>
      <w:pPr>
        <w:pStyle w:val="2"/>
        <w:rPr>
          <w:rFonts w:hint="eastAsia" w:ascii="宋体" w:hAnsi="宋体" w:eastAsia="宋体" w:cs="Times New Roman"/>
          <w:b/>
          <w:color w:val="auto"/>
          <w:kern w:val="2"/>
          <w:sz w:val="44"/>
          <w:szCs w:val="44"/>
          <w:lang w:val="en-US" w:eastAsia="zh-CN" w:bidi="ar-SA"/>
        </w:rPr>
      </w:pPr>
    </w:p>
    <w:p>
      <w:pPr>
        <w:pStyle w:val="3"/>
        <w:rPr>
          <w:rFonts w:hint="eastAsia" w:ascii="宋体" w:hAnsi="宋体" w:eastAsia="宋体" w:cs="Times New Roman"/>
          <w:b/>
          <w:color w:val="auto"/>
          <w:kern w:val="2"/>
          <w:sz w:val="44"/>
          <w:szCs w:val="44"/>
          <w:lang w:val="en-US" w:eastAsia="zh-CN" w:bidi="ar-SA"/>
        </w:rPr>
      </w:pPr>
    </w:p>
    <w:p>
      <w:pPr>
        <w:pStyle w:val="3"/>
        <w:rPr>
          <w:rFonts w:hint="eastAsia" w:ascii="宋体" w:hAnsi="宋体" w:eastAsia="宋体" w:cs="Times New Roman"/>
          <w:b/>
          <w:color w:val="auto"/>
          <w:kern w:val="2"/>
          <w:sz w:val="44"/>
          <w:szCs w:val="44"/>
          <w:lang w:val="en-US" w:eastAsia="zh-CN" w:bidi="ar-SA"/>
        </w:rPr>
      </w:pPr>
    </w:p>
    <w:p>
      <w:pPr>
        <w:pStyle w:val="3"/>
        <w:rPr>
          <w:rFonts w:hint="eastAsia" w:ascii="宋体" w:hAnsi="宋体" w:eastAsia="宋体" w:cs="Times New Roman"/>
          <w:b/>
          <w:color w:val="auto"/>
          <w:kern w:val="2"/>
          <w:sz w:val="44"/>
          <w:szCs w:val="44"/>
          <w:lang w:val="en-US" w:eastAsia="zh-CN" w:bidi="ar-SA"/>
        </w:rPr>
      </w:pPr>
    </w:p>
    <w:p>
      <w:pPr>
        <w:pStyle w:val="3"/>
        <w:rPr>
          <w:rFonts w:hint="eastAsia" w:ascii="宋体" w:hAnsi="宋体" w:eastAsia="宋体" w:cs="Times New Roman"/>
          <w:b/>
          <w:color w:val="auto"/>
          <w:kern w:val="2"/>
          <w:sz w:val="44"/>
          <w:szCs w:val="44"/>
          <w:lang w:val="en-US" w:eastAsia="zh-CN" w:bidi="ar-SA"/>
        </w:rPr>
      </w:pPr>
    </w:p>
    <w:p>
      <w:pPr>
        <w:pStyle w:val="3"/>
        <w:rPr>
          <w:rFonts w:hint="eastAsia" w:ascii="宋体" w:hAnsi="宋体" w:eastAsia="宋体" w:cs="Times New Roman"/>
          <w:b/>
          <w:color w:val="auto"/>
          <w:kern w:val="2"/>
          <w:sz w:val="44"/>
          <w:szCs w:val="44"/>
          <w:lang w:val="en-US" w:eastAsia="zh-CN" w:bidi="ar-SA"/>
        </w:rPr>
      </w:pPr>
    </w:p>
    <w:p>
      <w:pPr>
        <w:pStyle w:val="3"/>
        <w:rPr>
          <w:rFonts w:hint="eastAsia" w:ascii="宋体" w:hAnsi="宋体" w:eastAsia="宋体" w:cs="Times New Roman"/>
          <w:b/>
          <w:color w:val="auto"/>
          <w:kern w:val="2"/>
          <w:sz w:val="44"/>
          <w:szCs w:val="44"/>
          <w:lang w:val="en-US" w:eastAsia="zh-CN" w:bidi="ar-SA"/>
        </w:rPr>
      </w:pPr>
    </w:p>
    <w:p>
      <w:pPr>
        <w:pStyle w:val="3"/>
        <w:rPr>
          <w:rFonts w:hint="eastAsia" w:ascii="宋体" w:hAnsi="宋体" w:eastAsia="宋体" w:cs="Times New Roman"/>
          <w:b/>
          <w:color w:val="auto"/>
          <w:kern w:val="2"/>
          <w:sz w:val="44"/>
          <w:szCs w:val="44"/>
          <w:lang w:val="en-US" w:eastAsia="zh-CN" w:bidi="ar-SA"/>
        </w:rPr>
      </w:pPr>
    </w:p>
    <w:p>
      <w:pPr>
        <w:pStyle w:val="3"/>
        <w:rPr>
          <w:rFonts w:hint="eastAsia" w:ascii="宋体" w:hAnsi="宋体" w:eastAsia="宋体" w:cs="Times New Roman"/>
          <w:b/>
          <w:color w:val="auto"/>
          <w:kern w:val="2"/>
          <w:sz w:val="44"/>
          <w:szCs w:val="44"/>
          <w:lang w:val="en-US" w:eastAsia="zh-CN" w:bidi="ar-SA"/>
        </w:rPr>
      </w:pPr>
    </w:p>
    <w:p>
      <w:pPr>
        <w:pStyle w:val="3"/>
        <w:rPr>
          <w:rFonts w:hint="eastAsia" w:ascii="宋体" w:hAnsi="宋体" w:eastAsia="宋体" w:cs="Times New Roman"/>
          <w:b/>
          <w:color w:val="auto"/>
          <w:kern w:val="2"/>
          <w:sz w:val="44"/>
          <w:szCs w:val="44"/>
          <w:lang w:val="en-US" w:eastAsia="zh-CN" w:bidi="ar-SA"/>
        </w:rPr>
      </w:pPr>
    </w:p>
    <w:p>
      <w:pPr>
        <w:pStyle w:val="3"/>
        <w:rPr>
          <w:rFonts w:hint="eastAsia" w:ascii="宋体" w:hAnsi="宋体" w:eastAsia="宋体" w:cs="Times New Roman"/>
          <w:b/>
          <w:color w:val="auto"/>
          <w:kern w:val="2"/>
          <w:sz w:val="44"/>
          <w:szCs w:val="44"/>
          <w:lang w:val="en-US" w:eastAsia="zh-CN" w:bidi="ar-SA"/>
        </w:rPr>
      </w:pPr>
    </w:p>
    <w:p>
      <w:pPr>
        <w:pStyle w:val="3"/>
        <w:rPr>
          <w:rFonts w:hint="eastAsia" w:ascii="宋体" w:hAnsi="宋体" w:eastAsia="宋体" w:cs="Times New Roman"/>
          <w:b/>
          <w:color w:val="auto"/>
          <w:kern w:val="2"/>
          <w:sz w:val="44"/>
          <w:szCs w:val="44"/>
          <w:lang w:val="en-US" w:eastAsia="zh-CN" w:bidi="ar-SA"/>
        </w:rPr>
      </w:pPr>
    </w:p>
    <w:p>
      <w:pPr>
        <w:pStyle w:val="3"/>
        <w:rPr>
          <w:rFonts w:hint="eastAsia" w:ascii="宋体" w:hAnsi="宋体" w:eastAsia="宋体" w:cs="Times New Roman"/>
          <w:b/>
          <w:color w:val="auto"/>
          <w:kern w:val="2"/>
          <w:sz w:val="44"/>
          <w:szCs w:val="44"/>
          <w:lang w:val="en-US" w:eastAsia="zh-CN" w:bidi="ar-SA"/>
        </w:rPr>
      </w:pPr>
    </w:p>
    <w:p>
      <w:pPr>
        <w:pStyle w:val="3"/>
        <w:rPr>
          <w:rFonts w:hint="eastAsia" w:ascii="宋体" w:hAnsi="宋体" w:eastAsia="宋体" w:cs="Times New Roman"/>
          <w:b/>
          <w:color w:val="auto"/>
          <w:kern w:val="2"/>
          <w:sz w:val="44"/>
          <w:szCs w:val="44"/>
          <w:lang w:val="en-US" w:eastAsia="zh-CN" w:bidi="ar-SA"/>
        </w:rPr>
      </w:pPr>
    </w:p>
    <w:p>
      <w:pPr>
        <w:pStyle w:val="3"/>
        <w:rPr>
          <w:rFonts w:hint="eastAsia" w:ascii="宋体" w:hAnsi="宋体" w:eastAsia="宋体" w:cs="Times New Roman"/>
          <w:b/>
          <w:color w:val="auto"/>
          <w:kern w:val="2"/>
          <w:sz w:val="44"/>
          <w:szCs w:val="44"/>
          <w:lang w:val="en-US" w:eastAsia="zh-CN" w:bidi="ar-SA"/>
        </w:rPr>
      </w:pPr>
    </w:p>
    <w:p>
      <w:pPr>
        <w:pStyle w:val="3"/>
        <w:rPr>
          <w:rFonts w:hint="eastAsia" w:ascii="宋体" w:hAnsi="宋体" w:eastAsia="宋体" w:cs="Times New Roman"/>
          <w:b/>
          <w:color w:val="auto"/>
          <w:kern w:val="2"/>
          <w:sz w:val="44"/>
          <w:szCs w:val="44"/>
          <w:lang w:val="en-US" w:eastAsia="zh-CN" w:bidi="ar-SA"/>
        </w:rPr>
      </w:pPr>
    </w:p>
    <w:p>
      <w:pPr>
        <w:pStyle w:val="3"/>
        <w:rPr>
          <w:rFonts w:hint="eastAsia" w:ascii="宋体" w:hAnsi="宋体" w:eastAsia="宋体" w:cs="Times New Roman"/>
          <w:b/>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Times New Roman"/>
          <w:b/>
          <w:color w:val="auto"/>
          <w:kern w:val="2"/>
          <w:sz w:val="36"/>
          <w:szCs w:val="36"/>
          <w:lang w:val="en-US" w:eastAsia="zh-CN" w:bidi="ar-SA"/>
        </w:rPr>
      </w:pPr>
      <w:r>
        <w:rPr>
          <w:rFonts w:hint="eastAsia" w:ascii="宋体" w:hAnsi="宋体" w:eastAsia="宋体" w:cs="Times New Roman"/>
          <w:b/>
          <w:color w:val="auto"/>
          <w:kern w:val="2"/>
          <w:sz w:val="44"/>
          <w:szCs w:val="44"/>
          <w:lang w:val="en-US" w:eastAsia="zh-CN" w:bidi="ar-SA"/>
        </w:rPr>
        <w:t xml:space="preserve">第四部分  </w:t>
      </w:r>
      <w:r>
        <w:rPr>
          <w:rFonts w:hint="eastAsia" w:ascii="宋体" w:hAnsi="宋体" w:eastAsia="宋体" w:cs="宋体"/>
          <w:b/>
          <w:bCs/>
          <w:color w:val="auto"/>
          <w:kern w:val="2"/>
          <w:sz w:val="44"/>
          <w:szCs w:val="44"/>
          <w:highlight w:val="none"/>
          <w:lang w:val="en-US" w:eastAsia="zh-CN" w:bidi="ar"/>
        </w:rPr>
        <w:t>专用合同条款</w:t>
      </w:r>
    </w:p>
    <w:p>
      <w:pPr>
        <w:keepNext w:val="0"/>
        <w:keepLines w:val="0"/>
        <w:pageBreakBefore w:val="0"/>
        <w:widowControl w:val="0"/>
        <w:suppressLineNumbers w:val="0"/>
        <w:kinsoku/>
        <w:wordWrap/>
        <w:overflowPunct/>
        <w:topLinePunct w:val="0"/>
        <w:autoSpaceDE w:val="0"/>
        <w:autoSpaceDN/>
        <w:bidi w:val="0"/>
        <w:adjustRightInd w:val="0"/>
        <w:snapToGrid w:val="0"/>
        <w:spacing w:before="97" w:beforeLines="30" w:beforeAutospacing="0" w:after="97" w:afterLines="30" w:afterAutospacing="0" w:line="400" w:lineRule="exact"/>
        <w:ind w:right="0" w:rightChars="0"/>
        <w:jc w:val="both"/>
        <w:textAlignment w:val="auto"/>
        <w:rPr>
          <w:rFonts w:hint="eastAsia" w:ascii="新宋体" w:hAnsi="新宋体" w:eastAsia="新宋体" w:cs="新宋体"/>
          <w:b/>
          <w:bCs w:val="0"/>
          <w:color w:val="auto"/>
          <w:kern w:val="2"/>
          <w:sz w:val="24"/>
          <w:szCs w:val="24"/>
          <w:highlight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val="0"/>
        <w:snapToGrid w:val="0"/>
        <w:spacing w:before="97" w:beforeLines="30" w:beforeAutospacing="0" w:after="97" w:afterLines="30" w:afterAutospacing="0" w:line="400" w:lineRule="exact"/>
        <w:ind w:right="0" w:rightChars="0"/>
        <w:jc w:val="both"/>
        <w:textAlignment w:val="auto"/>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买方：绍兴市上虞区水务物资贸易有限公司</w:t>
      </w:r>
    </w:p>
    <w:p>
      <w:pPr>
        <w:pStyle w:val="5"/>
        <w:keepNext w:val="0"/>
        <w:keepLines w:val="0"/>
        <w:pageBreakBefore w:val="0"/>
        <w:widowControl/>
        <w:wordWrap/>
        <w:overflowPunct/>
        <w:topLinePunct w:val="0"/>
        <w:autoSpaceDE w:val="0"/>
        <w:autoSpaceDN/>
        <w:bidi w:val="0"/>
        <w:adjustRightInd w:val="0"/>
        <w:snapToGrid w:val="0"/>
        <w:spacing w:before="97" w:beforeLines="30" w:beforeAutospacing="0" w:after="97" w:afterLines="30" w:afterAutospacing="0" w:line="400" w:lineRule="exact"/>
        <w:ind w:right="0" w:rightChars="0"/>
        <w:rPr>
          <w:rFonts w:hint="eastAsia" w:ascii="新宋体" w:hAnsi="新宋体" w:eastAsia="新宋体" w:cs="新宋体"/>
          <w:b/>
          <w:bCs/>
          <w:color w:val="auto"/>
          <w:kern w:val="2"/>
          <w:sz w:val="24"/>
          <w:szCs w:val="24"/>
          <w:highlight w:val="none"/>
        </w:rPr>
      </w:pPr>
      <w:r>
        <w:rPr>
          <w:rFonts w:hint="eastAsia" w:ascii="新宋体" w:hAnsi="新宋体" w:eastAsia="新宋体" w:cs="新宋体"/>
          <w:b/>
          <w:bCs/>
          <w:color w:val="auto"/>
          <w:kern w:val="2"/>
          <w:sz w:val="24"/>
          <w:szCs w:val="24"/>
          <w:highlight w:val="none"/>
        </w:rPr>
        <w:t>卖方：</w:t>
      </w:r>
    </w:p>
    <w:p>
      <w:pPr>
        <w:keepNext w:val="0"/>
        <w:keepLines w:val="0"/>
        <w:pageBreakBefore w:val="0"/>
        <w:widowControl w:val="0"/>
        <w:suppressLineNumbers w:val="0"/>
        <w:wordWrap/>
        <w:overflowPunct/>
        <w:topLinePunct w:val="0"/>
        <w:autoSpaceDE w:val="0"/>
        <w:autoSpaceDN/>
        <w:bidi w:val="0"/>
        <w:adjustRightInd w:val="0"/>
        <w:snapToGrid w:val="0"/>
        <w:spacing w:before="97" w:beforeLines="30" w:beforeAutospacing="0" w:after="97" w:afterLines="30" w:afterAutospacing="0" w:line="400" w:lineRule="exact"/>
        <w:ind w:left="0" w:leftChars="0" w:right="0" w:rightChars="0"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根据《中华人民共和国民法典》及相关法律法规的规定，买卖双方在平等自愿的基础上，就</w:t>
      </w:r>
      <w:r>
        <w:rPr>
          <w:rFonts w:hint="eastAsia" w:ascii="新宋体" w:hAnsi="新宋体" w:eastAsia="新宋体" w:cs="新宋体"/>
          <w:color w:val="auto"/>
          <w:kern w:val="2"/>
          <w:sz w:val="24"/>
          <w:szCs w:val="24"/>
          <w:highlight w:val="none"/>
          <w:u w:val="single"/>
          <w:lang w:val="en-US" w:eastAsia="zh-CN" w:bidi="ar"/>
        </w:rPr>
        <w:t xml:space="preserve">                    </w:t>
      </w:r>
      <w:r>
        <w:rPr>
          <w:rFonts w:hint="eastAsia" w:ascii="新宋体" w:hAnsi="新宋体" w:eastAsia="新宋体" w:cs="新宋体"/>
          <w:color w:val="auto"/>
          <w:kern w:val="2"/>
          <w:sz w:val="24"/>
          <w:szCs w:val="24"/>
          <w:highlight w:val="none"/>
          <w:lang w:val="en-US" w:eastAsia="zh-CN" w:bidi="ar"/>
        </w:rPr>
        <w:t xml:space="preserve"> 采购项目相关事宜达成如下协议：</w:t>
      </w:r>
    </w:p>
    <w:p>
      <w:pPr>
        <w:keepNext w:val="0"/>
        <w:keepLines w:val="0"/>
        <w:pageBreakBefore w:val="0"/>
        <w:widowControl w:val="0"/>
        <w:suppressLineNumbers w:val="0"/>
        <w:wordWrap/>
        <w:overflowPunct/>
        <w:topLinePunct w:val="0"/>
        <w:bidi w:val="0"/>
        <w:snapToGrid w:val="0"/>
        <w:spacing w:before="0" w:beforeAutospacing="0" w:after="0" w:afterAutospacing="0" w:line="400" w:lineRule="exact"/>
        <w:ind w:left="0" w:right="0"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一、供货范围及价款：</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1、合同供货范围：货物名称数量。</w:t>
      </w:r>
    </w:p>
    <w:tbl>
      <w:tblPr>
        <w:tblStyle w:val="13"/>
        <w:tblW w:w="84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9"/>
        <w:gridCol w:w="1795"/>
        <w:gridCol w:w="1390"/>
        <w:gridCol w:w="862"/>
        <w:gridCol w:w="1142"/>
        <w:gridCol w:w="852"/>
        <w:gridCol w:w="852"/>
        <w:gridCol w:w="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lang w:val="en-US" w:eastAsia="zh-CN" w:bidi="ar"/>
              </w:rPr>
              <w:t>序号</w:t>
            </w:r>
          </w:p>
        </w:tc>
        <w:tc>
          <w:tcPr>
            <w:tcW w:w="1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lang w:val="en-US" w:eastAsia="zh-CN" w:bidi="ar"/>
              </w:rPr>
              <w:t>货物名称</w:t>
            </w:r>
          </w:p>
        </w:tc>
        <w:tc>
          <w:tcPr>
            <w:tcW w:w="13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lang w:val="en-US" w:eastAsia="zh-CN" w:bidi="ar"/>
              </w:rPr>
              <w:t>规格</w:t>
            </w:r>
          </w:p>
        </w:tc>
        <w:tc>
          <w:tcPr>
            <w:tcW w:w="86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lang w:val="en-US" w:eastAsia="zh-CN" w:bidi="ar"/>
              </w:rPr>
              <w:t>单位</w:t>
            </w:r>
          </w:p>
        </w:tc>
        <w:tc>
          <w:tcPr>
            <w:tcW w:w="114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lang w:val="en-US" w:eastAsia="zh-CN" w:bidi="ar"/>
              </w:rPr>
              <w:t>数量</w:t>
            </w:r>
          </w:p>
        </w:tc>
        <w:tc>
          <w:tcPr>
            <w:tcW w:w="8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lang w:val="en-US" w:eastAsia="zh-CN" w:bidi="ar"/>
              </w:rPr>
              <w:t>单价</w:t>
            </w:r>
          </w:p>
        </w:tc>
        <w:tc>
          <w:tcPr>
            <w:tcW w:w="8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lang w:val="en-US" w:eastAsia="zh-CN" w:bidi="ar"/>
              </w:rPr>
              <w:t>合价</w:t>
            </w:r>
          </w:p>
        </w:tc>
        <w:tc>
          <w:tcPr>
            <w:tcW w:w="8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p>
        </w:tc>
        <w:tc>
          <w:tcPr>
            <w:tcW w:w="1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p>
        </w:tc>
        <w:tc>
          <w:tcPr>
            <w:tcW w:w="13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p>
        </w:tc>
        <w:tc>
          <w:tcPr>
            <w:tcW w:w="86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p>
        </w:tc>
        <w:tc>
          <w:tcPr>
            <w:tcW w:w="114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p>
        </w:tc>
        <w:tc>
          <w:tcPr>
            <w:tcW w:w="8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p>
        </w:tc>
        <w:tc>
          <w:tcPr>
            <w:tcW w:w="8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p>
        </w:tc>
        <w:tc>
          <w:tcPr>
            <w:tcW w:w="8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p>
        </w:tc>
        <w:tc>
          <w:tcPr>
            <w:tcW w:w="1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p>
        </w:tc>
        <w:tc>
          <w:tcPr>
            <w:tcW w:w="13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p>
        </w:tc>
        <w:tc>
          <w:tcPr>
            <w:tcW w:w="86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p>
        </w:tc>
        <w:tc>
          <w:tcPr>
            <w:tcW w:w="114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p>
        </w:tc>
        <w:tc>
          <w:tcPr>
            <w:tcW w:w="8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p>
        </w:tc>
        <w:tc>
          <w:tcPr>
            <w:tcW w:w="8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p>
        </w:tc>
        <w:tc>
          <w:tcPr>
            <w:tcW w:w="8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454"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wordWrap/>
              <w:overflowPunct/>
              <w:topLinePunct w:val="0"/>
              <w:bidi w:val="0"/>
              <w:spacing w:before="0" w:beforeAutospacing="0" w:after="0" w:afterAutospacing="0" w:line="400" w:lineRule="exact"/>
              <w:ind w:left="0" w:right="0"/>
              <w:jc w:val="center"/>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lang w:val="en-US" w:eastAsia="zh-CN" w:bidi="ar"/>
              </w:rPr>
              <w:t>合同总价：           元（小写：       元）</w:t>
            </w:r>
          </w:p>
        </w:tc>
      </w:tr>
    </w:tbl>
    <w:p>
      <w:pPr>
        <w:keepNext w:val="0"/>
        <w:keepLines w:val="0"/>
        <w:pageBreakBefore w:val="0"/>
        <w:wordWrap/>
        <w:overflowPunct/>
        <w:topLinePunct w:val="0"/>
        <w:bidi w:val="0"/>
        <w:spacing w:line="400" w:lineRule="exact"/>
        <w:rPr>
          <w:rFonts w:hint="eastAsia" w:ascii="新宋体" w:hAnsi="新宋体" w:eastAsia="新宋体" w:cs="新宋体"/>
          <w:highlight w:val="none"/>
          <w:lang w:val="en-US" w:eastAsia="zh-CN"/>
        </w:rPr>
      </w:pPr>
      <w:r>
        <w:rPr>
          <w:rFonts w:hint="eastAsia" w:ascii="新宋体" w:hAnsi="新宋体" w:eastAsia="新宋体" w:cs="新宋体"/>
          <w:b/>
          <w:bCs/>
          <w:highlight w:val="none"/>
          <w:lang w:val="en-US" w:eastAsia="zh-CN"/>
        </w:rPr>
        <w:t>注：</w:t>
      </w:r>
      <w:r>
        <w:rPr>
          <w:rFonts w:hint="eastAsia" w:ascii="新宋体" w:hAnsi="新宋体" w:eastAsia="新宋体" w:cs="新宋体"/>
          <w:highlight w:val="none"/>
          <w:lang w:val="en-US" w:eastAsia="zh-CN"/>
        </w:rPr>
        <w:t>1、</w:t>
      </w:r>
      <w:r>
        <w:rPr>
          <w:rFonts w:hint="eastAsia" w:ascii="新宋体" w:hAnsi="新宋体" w:eastAsia="新宋体" w:cs="新宋体"/>
          <w:highlight w:val="none"/>
        </w:rPr>
        <w:t>投标报价统一为人民币计价，是指完成本项目的全部费用，包括清单中</w:t>
      </w:r>
      <w:r>
        <w:rPr>
          <w:rFonts w:hint="eastAsia" w:ascii="新宋体" w:hAnsi="新宋体" w:eastAsia="新宋体" w:cs="新宋体"/>
          <w:highlight w:val="none"/>
          <w:lang w:val="en-US" w:eastAsia="zh-CN"/>
        </w:rPr>
        <w:t>货物</w:t>
      </w:r>
      <w:r>
        <w:rPr>
          <w:rFonts w:hint="eastAsia" w:ascii="新宋体" w:hAnsi="新宋体" w:eastAsia="新宋体" w:cs="新宋体"/>
          <w:highlight w:val="none"/>
        </w:rPr>
        <w:t>的设计、制造、供货、发货、运送到指定工地现场、卸货、保险、税费、指导安装、调试试验和交付使用、</w:t>
      </w:r>
      <w:r>
        <w:rPr>
          <w:rFonts w:hint="eastAsia" w:ascii="新宋体" w:hAnsi="新宋体" w:eastAsia="新宋体" w:cs="新宋体"/>
          <w:highlight w:val="none"/>
          <w:lang w:val="en-US" w:eastAsia="zh-CN"/>
        </w:rPr>
        <w:t>货物（</w:t>
      </w:r>
      <w:r>
        <w:rPr>
          <w:rFonts w:hint="eastAsia" w:ascii="新宋体" w:hAnsi="新宋体" w:eastAsia="新宋体" w:cs="新宋体"/>
          <w:highlight w:val="none"/>
        </w:rPr>
        <w:t>设备</w:t>
      </w:r>
      <w:r>
        <w:rPr>
          <w:rFonts w:hint="eastAsia" w:ascii="新宋体" w:hAnsi="新宋体" w:eastAsia="新宋体" w:cs="新宋体"/>
          <w:highlight w:val="none"/>
          <w:lang w:eastAsia="zh-CN"/>
        </w:rPr>
        <w:t>）</w:t>
      </w:r>
      <w:r>
        <w:rPr>
          <w:rFonts w:hint="eastAsia" w:ascii="新宋体" w:hAnsi="新宋体" w:eastAsia="新宋体" w:cs="新宋体"/>
          <w:highlight w:val="none"/>
        </w:rPr>
        <w:t>在本文规定的质保期内的维修保养，以及为达到安全、满意的运行所必</w:t>
      </w:r>
      <w:r>
        <w:rPr>
          <w:rFonts w:hint="eastAsia" w:ascii="新宋体" w:hAnsi="新宋体" w:eastAsia="新宋体" w:cs="新宋体"/>
          <w:highlight w:val="none"/>
          <w:lang w:eastAsia="zh-CN"/>
        </w:rPr>
        <w:t>需</w:t>
      </w:r>
      <w:r>
        <w:rPr>
          <w:rFonts w:hint="eastAsia" w:ascii="新宋体" w:hAnsi="新宋体" w:eastAsia="新宋体" w:cs="新宋体"/>
          <w:highlight w:val="none"/>
        </w:rPr>
        <w:t>的所有装配部件及辅助设施等，并应保证</w:t>
      </w:r>
      <w:r>
        <w:rPr>
          <w:rFonts w:hint="eastAsia" w:ascii="新宋体" w:hAnsi="新宋体" w:eastAsia="新宋体" w:cs="新宋体"/>
          <w:highlight w:val="none"/>
          <w:lang w:val="en-US" w:eastAsia="zh-CN"/>
        </w:rPr>
        <w:t>货物（</w:t>
      </w:r>
      <w:r>
        <w:rPr>
          <w:rFonts w:hint="eastAsia" w:ascii="新宋体" w:hAnsi="新宋体" w:eastAsia="新宋体" w:cs="新宋体"/>
          <w:highlight w:val="none"/>
        </w:rPr>
        <w:t>设备</w:t>
      </w:r>
      <w:r>
        <w:rPr>
          <w:rFonts w:hint="eastAsia" w:ascii="新宋体" w:hAnsi="新宋体" w:eastAsia="新宋体" w:cs="新宋体"/>
          <w:highlight w:val="none"/>
          <w:lang w:eastAsia="zh-CN"/>
        </w:rPr>
        <w:t>）</w:t>
      </w:r>
      <w:r>
        <w:rPr>
          <w:rFonts w:hint="eastAsia" w:ascii="新宋体" w:hAnsi="新宋体" w:eastAsia="新宋体" w:cs="新宋体"/>
          <w:highlight w:val="none"/>
        </w:rPr>
        <w:t>在各方面均能达到正常运行要求的费用，</w:t>
      </w:r>
      <w:r>
        <w:rPr>
          <w:rFonts w:hint="eastAsia" w:ascii="新宋体" w:hAnsi="新宋体" w:eastAsia="新宋体" w:cs="新宋体"/>
          <w:highlight w:val="none"/>
          <w:lang w:eastAsia="zh-CN"/>
        </w:rPr>
        <w:t>以及招标代理</w:t>
      </w:r>
      <w:r>
        <w:rPr>
          <w:rFonts w:hint="eastAsia" w:ascii="新宋体" w:hAnsi="新宋体" w:eastAsia="新宋体" w:cs="新宋体"/>
          <w:highlight w:val="none"/>
          <w:lang w:val="en-US" w:eastAsia="zh-CN"/>
        </w:rPr>
        <w:t>服务</w:t>
      </w:r>
      <w:r>
        <w:rPr>
          <w:rFonts w:hint="eastAsia" w:ascii="新宋体" w:hAnsi="新宋体" w:eastAsia="新宋体" w:cs="新宋体"/>
          <w:highlight w:val="none"/>
          <w:lang w:eastAsia="zh-CN"/>
        </w:rPr>
        <w:t>费，</w:t>
      </w:r>
      <w:r>
        <w:rPr>
          <w:rFonts w:hint="eastAsia" w:ascii="新宋体" w:hAnsi="新宋体" w:eastAsia="新宋体" w:cs="新宋体"/>
          <w:highlight w:val="none"/>
        </w:rPr>
        <w:t>以及其它一切不可预见和实际所需的一切其他费用等，如有漏报，视同已包含在其报价中。</w:t>
      </w:r>
    </w:p>
    <w:p>
      <w:pPr>
        <w:keepNext w:val="0"/>
        <w:keepLines w:val="0"/>
        <w:pageBreakBefore w:val="0"/>
        <w:numPr>
          <w:ilvl w:val="0"/>
          <w:numId w:val="0"/>
        </w:numPr>
        <w:wordWrap/>
        <w:overflowPunct/>
        <w:topLinePunct w:val="0"/>
        <w:bidi w:val="0"/>
        <w:spacing w:line="400" w:lineRule="exact"/>
        <w:ind w:firstLine="420" w:firstLineChars="200"/>
        <w:rPr>
          <w:rFonts w:hint="eastAsia" w:ascii="新宋体" w:hAnsi="新宋体" w:eastAsia="新宋体" w:cs="新宋体"/>
          <w:highlight w:val="none"/>
          <w:lang w:val="en-US" w:eastAsia="zh-CN"/>
        </w:rPr>
      </w:pPr>
      <w:r>
        <w:rPr>
          <w:rFonts w:hint="eastAsia" w:ascii="新宋体" w:hAnsi="新宋体" w:eastAsia="新宋体" w:cs="新宋体"/>
          <w:highlight w:val="none"/>
          <w:lang w:val="en-US" w:eastAsia="zh-CN"/>
        </w:rPr>
        <w:t>2、本项目所招货物卖方按工程实际施工需要一个（根）起送（必须满足施工进度要求）；</w:t>
      </w:r>
    </w:p>
    <w:p>
      <w:pPr>
        <w:keepNext w:val="0"/>
        <w:keepLines w:val="0"/>
        <w:pageBreakBefore w:val="0"/>
        <w:wordWrap/>
        <w:overflowPunct/>
        <w:topLinePunct w:val="0"/>
        <w:bidi w:val="0"/>
        <w:spacing w:line="400" w:lineRule="exact"/>
        <w:ind w:firstLine="420" w:firstLineChars="200"/>
        <w:rPr>
          <w:rFonts w:hint="eastAsia" w:ascii="新宋体" w:hAnsi="新宋体" w:eastAsia="新宋体" w:cs="新宋体"/>
          <w:highlight w:val="none"/>
        </w:rPr>
      </w:pPr>
      <w:r>
        <w:rPr>
          <w:rFonts w:hint="eastAsia" w:ascii="新宋体" w:hAnsi="新宋体" w:eastAsia="新宋体" w:cs="新宋体"/>
          <w:highlight w:val="none"/>
          <w:lang w:val="en-US" w:eastAsia="zh-CN"/>
        </w:rPr>
        <w:t>3、以上货物数量仅供参考，结算以实际供应数量为准，结算的单价参照中标单价。</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二、货物的质量、技术标准</w:t>
      </w:r>
    </w:p>
    <w:p>
      <w:pPr>
        <w:keepNext w:val="0"/>
        <w:keepLines w:val="0"/>
        <w:pageBreakBefore w:val="0"/>
        <w:widowControl w:val="0"/>
        <w:suppressLineNumbers w:val="0"/>
        <w:wordWrap/>
        <w:overflowPunct/>
        <w:topLinePunct w:val="0"/>
        <w:bidi w:val="0"/>
        <w:spacing w:before="0" w:beforeAutospacing="0" w:after="0" w:afterAutospacing="0" w:line="400" w:lineRule="exact"/>
        <w:ind w:left="0" w:right="0" w:firstLine="480" w:firstLineChars="200"/>
        <w:jc w:val="both"/>
        <w:rPr>
          <w:rFonts w:hint="eastAsia" w:ascii="新宋体" w:hAnsi="新宋体" w:eastAsia="新宋体" w:cs="新宋体"/>
          <w:b w:val="0"/>
          <w:bCs w:val="0"/>
          <w:color w:val="auto"/>
          <w:kern w:val="2"/>
          <w:sz w:val="24"/>
          <w:szCs w:val="24"/>
          <w:highlight w:val="none"/>
        </w:rPr>
      </w:pPr>
      <w:r>
        <w:rPr>
          <w:rFonts w:hint="eastAsia" w:ascii="新宋体" w:hAnsi="新宋体" w:eastAsia="新宋体" w:cs="新宋体"/>
          <w:b w:val="0"/>
          <w:bCs w:val="0"/>
          <w:color w:val="auto"/>
          <w:kern w:val="2"/>
          <w:sz w:val="24"/>
          <w:szCs w:val="24"/>
          <w:highlight w:val="none"/>
        </w:rPr>
        <w:t>合同货物的质量、技术标准应当满足本项目招标文件《技术标准和要求》</w:t>
      </w:r>
      <w:r>
        <w:rPr>
          <w:rFonts w:hint="eastAsia" w:ascii="新宋体" w:hAnsi="新宋体" w:eastAsia="新宋体" w:cs="新宋体"/>
          <w:b w:val="0"/>
          <w:bCs w:val="0"/>
          <w:color w:val="auto"/>
          <w:kern w:val="2"/>
          <w:sz w:val="24"/>
          <w:szCs w:val="24"/>
          <w:highlight w:val="none"/>
          <w:lang w:val="en-US" w:eastAsia="zh-CN"/>
        </w:rPr>
        <w:t>；</w:t>
      </w:r>
      <w:r>
        <w:rPr>
          <w:rFonts w:hint="eastAsia" w:ascii="新宋体" w:hAnsi="新宋体" w:eastAsia="新宋体" w:cs="新宋体"/>
          <w:color w:val="auto"/>
          <w:kern w:val="2"/>
          <w:sz w:val="24"/>
          <w:szCs w:val="24"/>
          <w:highlight w:val="none"/>
          <w:lang w:val="en-US" w:eastAsia="zh-CN" w:bidi="ar"/>
        </w:rPr>
        <w:t>没有具体技术要求的必须满足该货物的最新国家标准或该货物的最新行业标准</w:t>
      </w:r>
      <w:r>
        <w:rPr>
          <w:rFonts w:hint="eastAsia" w:ascii="新宋体" w:hAnsi="新宋体" w:eastAsia="新宋体" w:cs="新宋体"/>
          <w:color w:val="auto"/>
          <w:kern w:val="2"/>
          <w:sz w:val="24"/>
          <w:szCs w:val="24"/>
          <w:highlight w:val="none"/>
          <w:shd w:val="clear" w:color="auto" w:fill="FFFFFF"/>
        </w:rPr>
        <w:t>或符合合同目的的特定标准。</w:t>
      </w:r>
      <w:r>
        <w:rPr>
          <w:rFonts w:hint="eastAsia" w:ascii="新宋体" w:hAnsi="新宋体" w:eastAsia="新宋体" w:cs="新宋体"/>
          <w:b w:val="0"/>
          <w:bCs w:val="0"/>
          <w:color w:val="auto"/>
          <w:kern w:val="2"/>
          <w:sz w:val="24"/>
          <w:szCs w:val="24"/>
          <w:highlight w:val="none"/>
        </w:rPr>
        <w:t xml:space="preserve">  </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三、知识产权</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卖方对一切可能的侵权指控负责。</w:t>
      </w:r>
    </w:p>
    <w:p>
      <w:pPr>
        <w:keepNext w:val="0"/>
        <w:keepLines w:val="0"/>
        <w:pageBreakBefore w:val="0"/>
        <w:widowControl w:val="0"/>
        <w:suppressLineNumbers w:val="0"/>
        <w:wordWrap/>
        <w:overflowPunct/>
        <w:topLinePunct w:val="0"/>
        <w:bidi w:val="0"/>
        <w:spacing w:before="0" w:beforeAutospacing="0" w:after="0" w:afterAutospacing="0" w:line="400" w:lineRule="exact"/>
        <w:ind w:left="0"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四、货物包装、运输、装卸和保险</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1、为了保证货物在长途运输和装卸过程中的安全，货物包装应符合国家或专业（部）标准规定。由于包装不善导致货物锈蚀、失缺或损坏，由卖方承担一切责任。</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2、卸货由</w:t>
      </w:r>
      <w:r>
        <w:rPr>
          <w:rFonts w:hint="eastAsia" w:ascii="新宋体" w:hAnsi="新宋体" w:eastAsia="新宋体" w:cs="新宋体"/>
          <w:b/>
          <w:bCs/>
          <w:color w:val="auto"/>
          <w:kern w:val="2"/>
          <w:sz w:val="24"/>
          <w:szCs w:val="24"/>
          <w:highlight w:val="none"/>
          <w:u w:val="single"/>
          <w:lang w:val="en-US" w:eastAsia="zh-CN" w:bidi="ar"/>
        </w:rPr>
        <w:t>卖方</w:t>
      </w:r>
      <w:r>
        <w:rPr>
          <w:rFonts w:hint="eastAsia" w:ascii="新宋体" w:hAnsi="新宋体" w:eastAsia="新宋体" w:cs="新宋体"/>
          <w:color w:val="auto"/>
          <w:kern w:val="2"/>
          <w:sz w:val="24"/>
          <w:szCs w:val="24"/>
          <w:highlight w:val="none"/>
          <w:lang w:val="en-US" w:eastAsia="zh-CN" w:bidi="ar"/>
        </w:rPr>
        <w:t>负责，</w:t>
      </w:r>
      <w:r>
        <w:rPr>
          <w:rFonts w:hint="eastAsia" w:ascii="新宋体" w:hAnsi="新宋体" w:eastAsia="新宋体" w:cs="新宋体"/>
          <w:b w:val="0"/>
          <w:bCs w:val="0"/>
          <w:color w:val="auto"/>
          <w:sz w:val="24"/>
          <w:highlight w:val="none"/>
          <w:lang w:bidi="ar"/>
        </w:rPr>
        <w:t>卸货时所产生的纠纷也由</w:t>
      </w:r>
      <w:r>
        <w:rPr>
          <w:rFonts w:hint="eastAsia" w:ascii="新宋体" w:hAnsi="新宋体" w:eastAsia="新宋体" w:cs="新宋体"/>
          <w:b w:val="0"/>
          <w:bCs w:val="0"/>
          <w:color w:val="auto"/>
          <w:sz w:val="24"/>
          <w:highlight w:val="none"/>
          <w:lang w:val="en-US" w:eastAsia="zh-CN" w:bidi="ar"/>
        </w:rPr>
        <w:t>卖</w:t>
      </w:r>
      <w:r>
        <w:rPr>
          <w:rFonts w:hint="eastAsia" w:ascii="新宋体" w:hAnsi="新宋体" w:eastAsia="新宋体" w:cs="新宋体"/>
          <w:b w:val="0"/>
          <w:bCs w:val="0"/>
          <w:color w:val="auto"/>
          <w:sz w:val="24"/>
          <w:highlight w:val="none"/>
          <w:lang w:bidi="ar"/>
        </w:rPr>
        <w:t>方全权负责</w:t>
      </w:r>
      <w:r>
        <w:rPr>
          <w:rFonts w:hint="eastAsia" w:ascii="新宋体" w:hAnsi="新宋体" w:eastAsia="新宋体" w:cs="新宋体"/>
          <w:b w:val="0"/>
          <w:bCs w:val="0"/>
          <w:color w:val="auto"/>
          <w:kern w:val="2"/>
          <w:sz w:val="24"/>
          <w:szCs w:val="24"/>
          <w:highlight w:val="none"/>
          <w:lang w:val="en-US" w:eastAsia="zh-CN" w:bidi="ar"/>
        </w:rPr>
        <w:t>。</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3、每一包装箱内必须附有装箱清单。</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4、货物在装运前由卖方投保，一旦货物在装车、运输过程中发生损坏或短缺，由卖方负责索赔。</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5、卖方保证在确认货物因装车、运输中发生损坏或短缺后，尽快给予调换、修复和补齐缺件，不管其造成的原因如何，也不能以办理索赔为由而拖延。</w:t>
      </w:r>
    </w:p>
    <w:p>
      <w:pPr>
        <w:keepNext w:val="0"/>
        <w:keepLines w:val="0"/>
        <w:pageBreakBefore w:val="0"/>
        <w:widowControl w:val="0"/>
        <w:suppressLineNumbers w:val="0"/>
        <w:shd w:val="clear" w:color="auto" w:fill="auto"/>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lang w:val="en-US" w:eastAsia="zh-CN" w:bidi="ar"/>
        </w:rPr>
      </w:pPr>
      <w:r>
        <w:rPr>
          <w:rFonts w:hint="eastAsia" w:ascii="新宋体" w:hAnsi="新宋体" w:eastAsia="新宋体" w:cs="新宋体"/>
          <w:color w:val="auto"/>
          <w:kern w:val="2"/>
          <w:sz w:val="24"/>
          <w:szCs w:val="24"/>
          <w:highlight w:val="none"/>
          <w:lang w:val="en-US" w:eastAsia="zh-CN" w:bidi="ar"/>
        </w:rPr>
        <w:t>6、卖方在货物发运前5天将准备发运的货物名称、规格、数量、包装箱件数、每件包装箱的尺码、毛重及对货物贮存的特殊要求等有效通知买方，以便接货。</w:t>
      </w:r>
    </w:p>
    <w:p>
      <w:pPr>
        <w:keepNext w:val="0"/>
        <w:keepLines w:val="0"/>
        <w:pageBreakBefore w:val="0"/>
        <w:widowControl w:val="0"/>
        <w:suppressLineNumbers w:val="0"/>
        <w:shd w:val="clear" w:color="auto" w:fill="auto"/>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lang w:val="en-US" w:eastAsia="zh-CN" w:bidi="ar"/>
        </w:rPr>
      </w:pPr>
      <w:r>
        <w:rPr>
          <w:rFonts w:hint="eastAsia" w:ascii="新宋体" w:hAnsi="新宋体" w:eastAsia="新宋体" w:cs="新宋体"/>
          <w:color w:val="auto"/>
          <w:kern w:val="2"/>
          <w:sz w:val="24"/>
          <w:szCs w:val="24"/>
          <w:highlight w:val="none"/>
          <w:lang w:val="en-US" w:eastAsia="zh-CN" w:bidi="ar"/>
        </w:rPr>
        <w:t>7、卖方所供货物在不影响第二次销售情况下，买方有权要求退货，退货所产生的费用全部由卖方承担。</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五、合同交货期、交货方式、地点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1" w:right="-235" w:rightChars="-112" w:firstLine="480" w:firstLineChars="200"/>
        <w:jc w:val="both"/>
        <w:textAlignment w:val="auto"/>
        <w:rPr>
          <w:rFonts w:hint="eastAsia" w:ascii="宋体" w:hAnsi="宋体" w:eastAsia="宋体" w:cs="宋体"/>
          <w:b/>
          <w:bCs/>
          <w:color w:val="auto"/>
          <w:kern w:val="2"/>
          <w:sz w:val="24"/>
          <w:szCs w:val="24"/>
          <w:highlight w:val="none"/>
          <w:lang w:val="en-US" w:eastAsia="zh-CN" w:bidi="ar"/>
        </w:rPr>
      </w:pPr>
      <w:r>
        <w:rPr>
          <w:rFonts w:hint="eastAsia" w:ascii="新宋体" w:hAnsi="新宋体" w:eastAsia="新宋体" w:cs="新宋体"/>
          <w:sz w:val="24"/>
          <w:szCs w:val="24"/>
          <w:highlight w:val="none"/>
          <w:lang w:val="en-US" w:eastAsia="zh-CN"/>
        </w:rPr>
        <w:t>1、</w:t>
      </w:r>
      <w:r>
        <w:rPr>
          <w:rFonts w:hint="eastAsia" w:ascii="新宋体" w:hAnsi="新宋体" w:eastAsia="新宋体" w:cs="新宋体"/>
          <w:color w:val="auto"/>
          <w:kern w:val="2"/>
          <w:sz w:val="24"/>
          <w:szCs w:val="24"/>
          <w:highlight w:val="none"/>
          <w:lang w:val="en-US" w:eastAsia="zh-CN" w:bidi="ar"/>
        </w:rPr>
        <w:t>供货时间：</w:t>
      </w:r>
      <w:r>
        <w:rPr>
          <w:rFonts w:hint="eastAsia" w:ascii="宋体" w:hAnsi="宋体" w:eastAsia="宋体" w:cs="宋体"/>
          <w:b/>
          <w:bCs/>
          <w:color w:val="auto"/>
          <w:kern w:val="2"/>
          <w:sz w:val="24"/>
          <w:szCs w:val="24"/>
          <w:highlight w:val="none"/>
          <w:lang w:val="en-US" w:eastAsia="zh-CN" w:bidi="ar"/>
        </w:rPr>
        <w:t>合同签订之日起共计</w:t>
      </w:r>
      <w:r>
        <w:rPr>
          <w:rFonts w:hint="eastAsia" w:ascii="宋体" w:hAnsi="宋体" w:eastAsia="宋体" w:cs="宋体"/>
          <w:b/>
          <w:bCs/>
          <w:color w:val="auto"/>
          <w:kern w:val="2"/>
          <w:sz w:val="24"/>
          <w:szCs w:val="24"/>
          <w:highlight w:val="none"/>
          <w:u w:val="single"/>
          <w:lang w:val="en-US" w:eastAsia="zh-CN" w:bidi="ar"/>
        </w:rPr>
        <w:t xml:space="preserve">  </w:t>
      </w:r>
      <w:r>
        <w:rPr>
          <w:rFonts w:hint="eastAsia" w:ascii="宋体" w:hAnsi="宋体" w:cs="宋体"/>
          <w:b/>
          <w:bCs/>
          <w:color w:val="auto"/>
          <w:kern w:val="2"/>
          <w:sz w:val="24"/>
          <w:szCs w:val="24"/>
          <w:highlight w:val="none"/>
          <w:u w:val="single"/>
          <w:lang w:val="en-US" w:eastAsia="zh-CN" w:bidi="ar"/>
        </w:rPr>
        <w:t>7</w:t>
      </w:r>
      <w:r>
        <w:rPr>
          <w:rFonts w:hint="eastAsia" w:ascii="宋体" w:hAnsi="宋体" w:eastAsia="宋体" w:cs="宋体"/>
          <w:b/>
          <w:bCs/>
          <w:color w:val="auto"/>
          <w:kern w:val="2"/>
          <w:sz w:val="24"/>
          <w:szCs w:val="24"/>
          <w:highlight w:val="none"/>
          <w:u w:val="single"/>
          <w:lang w:val="en-US" w:eastAsia="zh-CN" w:bidi="ar"/>
        </w:rPr>
        <w:t xml:space="preserve">  </w:t>
      </w:r>
      <w:r>
        <w:rPr>
          <w:rFonts w:hint="eastAsia" w:ascii="宋体" w:hAnsi="宋体" w:eastAsia="宋体" w:cs="宋体"/>
          <w:b/>
          <w:bCs/>
          <w:color w:val="auto"/>
          <w:kern w:val="2"/>
          <w:sz w:val="24"/>
          <w:szCs w:val="24"/>
          <w:highlight w:val="none"/>
          <w:lang w:val="en-US" w:eastAsia="zh-CN" w:bidi="ar"/>
        </w:rPr>
        <w:t>日历天（202</w:t>
      </w:r>
      <w:r>
        <w:rPr>
          <w:rFonts w:hint="eastAsia" w:ascii="宋体" w:hAnsi="宋体" w:cs="宋体"/>
          <w:b/>
          <w:bCs/>
          <w:color w:val="auto"/>
          <w:kern w:val="2"/>
          <w:sz w:val="24"/>
          <w:szCs w:val="24"/>
          <w:highlight w:val="none"/>
          <w:lang w:val="en-US" w:eastAsia="zh-CN" w:bidi="ar"/>
        </w:rPr>
        <w:t>5</w:t>
      </w:r>
      <w:r>
        <w:rPr>
          <w:rFonts w:hint="eastAsia" w:ascii="宋体" w:hAnsi="宋体" w:eastAsia="宋体" w:cs="宋体"/>
          <w:b/>
          <w:bCs/>
          <w:color w:val="auto"/>
          <w:kern w:val="2"/>
          <w:sz w:val="24"/>
          <w:szCs w:val="24"/>
          <w:highlight w:val="none"/>
          <w:lang w:val="en-US" w:eastAsia="zh-CN" w:bidi="ar"/>
        </w:rPr>
        <w:t>年1月  日至202</w:t>
      </w:r>
      <w:r>
        <w:rPr>
          <w:rFonts w:hint="eastAsia" w:ascii="宋体" w:hAnsi="宋体" w:cs="宋体"/>
          <w:b/>
          <w:bCs/>
          <w:color w:val="auto"/>
          <w:kern w:val="2"/>
          <w:sz w:val="24"/>
          <w:szCs w:val="24"/>
          <w:highlight w:val="none"/>
          <w:lang w:val="en-US" w:eastAsia="zh-CN" w:bidi="ar"/>
        </w:rPr>
        <w:t>5</w:t>
      </w:r>
      <w:r>
        <w:rPr>
          <w:rFonts w:hint="eastAsia" w:ascii="宋体" w:hAnsi="宋体" w:eastAsia="宋体" w:cs="宋体"/>
          <w:b/>
          <w:bCs/>
          <w:color w:val="auto"/>
          <w:kern w:val="2"/>
          <w:sz w:val="24"/>
          <w:szCs w:val="24"/>
          <w:highlight w:val="none"/>
          <w:lang w:val="en-US" w:eastAsia="zh-CN" w:bidi="ar"/>
        </w:rPr>
        <w:t>年1月  日止）。</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1" w:right="-235" w:rightChars="-112" w:firstLine="482" w:firstLineChars="200"/>
        <w:jc w:val="both"/>
        <w:textAlignment w:val="auto"/>
        <w:rPr>
          <w:rFonts w:hint="eastAsia" w:ascii="新宋体" w:hAnsi="新宋体" w:eastAsia="新宋体" w:cs="新宋体"/>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合同执行期间，卖方在每次收到买方请购订单后常规货物必须在7天内货到指定现场；每逾期一天支付违约金</w:t>
      </w:r>
      <w:r>
        <w:rPr>
          <w:rFonts w:hint="eastAsia" w:ascii="宋体" w:hAnsi="宋体" w:eastAsia="宋体" w:cs="宋体"/>
          <w:b/>
          <w:bCs/>
          <w:color w:val="auto"/>
          <w:kern w:val="2"/>
          <w:sz w:val="24"/>
          <w:szCs w:val="24"/>
          <w:highlight w:val="none"/>
          <w:u w:val="single"/>
          <w:lang w:val="en-US" w:eastAsia="zh-CN" w:bidi="ar"/>
        </w:rPr>
        <w:t>1000</w:t>
      </w:r>
      <w:r>
        <w:rPr>
          <w:rFonts w:hint="eastAsia" w:ascii="宋体" w:hAnsi="宋体" w:eastAsia="宋体" w:cs="宋体"/>
          <w:b/>
          <w:bCs/>
          <w:color w:val="auto"/>
          <w:kern w:val="2"/>
          <w:sz w:val="24"/>
          <w:szCs w:val="24"/>
          <w:highlight w:val="none"/>
          <w:lang w:val="en-US" w:eastAsia="zh-CN" w:bidi="ar"/>
        </w:rPr>
        <w:t>元。</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本项目合同期内，卖方逾期到货累计发生三次，买方有权单方面终止合同。</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2、供货地点：买方指定地点。</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六、质量保证和质量保证期</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jc w:val="both"/>
        <w:textAlignment w:val="baseline"/>
        <w:rPr>
          <w:rFonts w:hint="eastAsia" w:ascii="新宋体" w:hAnsi="新宋体" w:eastAsia="新宋体" w:cs="新宋体"/>
          <w:color w:val="auto"/>
          <w:kern w:val="2"/>
          <w:sz w:val="24"/>
          <w:szCs w:val="24"/>
          <w:highlight w:val="none"/>
          <w:vertAlign w:val="baseline"/>
        </w:rPr>
      </w:pPr>
      <w:r>
        <w:rPr>
          <w:rFonts w:hint="eastAsia" w:ascii="新宋体" w:hAnsi="新宋体" w:eastAsia="新宋体" w:cs="新宋体"/>
          <w:color w:val="auto"/>
          <w:kern w:val="2"/>
          <w:sz w:val="24"/>
          <w:szCs w:val="24"/>
          <w:highlight w:val="none"/>
          <w:vertAlign w:val="baseline"/>
          <w:lang w:val="en-US" w:eastAsia="zh-CN" w:bidi="ar"/>
        </w:rPr>
        <w:t>1、卖方保证所提供的货物是全新的、未使用过的。</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jc w:val="both"/>
        <w:textAlignment w:val="baseline"/>
        <w:rPr>
          <w:rFonts w:hint="eastAsia" w:ascii="新宋体" w:hAnsi="新宋体" w:eastAsia="新宋体" w:cs="新宋体"/>
          <w:color w:val="auto"/>
          <w:kern w:val="2"/>
          <w:sz w:val="24"/>
          <w:szCs w:val="24"/>
          <w:highlight w:val="none"/>
          <w:vertAlign w:val="baseline"/>
        </w:rPr>
      </w:pPr>
      <w:r>
        <w:rPr>
          <w:rFonts w:hint="eastAsia" w:ascii="新宋体" w:hAnsi="新宋体" w:eastAsia="新宋体" w:cs="新宋体"/>
          <w:color w:val="auto"/>
          <w:kern w:val="2"/>
          <w:sz w:val="24"/>
          <w:szCs w:val="24"/>
          <w:highlight w:val="none"/>
          <w:vertAlign w:val="baseline"/>
          <w:lang w:val="en-US" w:eastAsia="zh-CN" w:bidi="ar"/>
        </w:rPr>
        <w:t>2、卖方保证采用先进的技术、优质的材料和零部件、一流的工艺、严格的质量管理为买方提供技术先进、质量上乘、外表美观并完全符合合同规定的质量、规格、性能要求的货物。</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jc w:val="both"/>
        <w:textAlignment w:val="baseline"/>
        <w:rPr>
          <w:rFonts w:hint="eastAsia" w:ascii="新宋体" w:hAnsi="新宋体" w:eastAsia="新宋体" w:cs="新宋体"/>
          <w:color w:val="auto"/>
          <w:kern w:val="2"/>
          <w:sz w:val="24"/>
          <w:szCs w:val="24"/>
          <w:highlight w:val="none"/>
          <w:vertAlign w:val="baseline"/>
        </w:rPr>
      </w:pPr>
      <w:r>
        <w:rPr>
          <w:rFonts w:hint="eastAsia" w:ascii="新宋体" w:hAnsi="新宋体" w:eastAsia="新宋体" w:cs="新宋体"/>
          <w:color w:val="auto"/>
          <w:kern w:val="2"/>
          <w:sz w:val="24"/>
          <w:szCs w:val="24"/>
          <w:highlight w:val="none"/>
          <w:vertAlign w:val="baseline"/>
          <w:lang w:val="en-US" w:eastAsia="zh-CN" w:bidi="ar"/>
        </w:rPr>
        <w:t>3、卖方应对外购或外协的零部件的质量和技术性能负全部责任。</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jc w:val="both"/>
        <w:textAlignment w:val="baseline"/>
        <w:rPr>
          <w:rFonts w:hint="eastAsia" w:ascii="新宋体" w:hAnsi="新宋体" w:eastAsia="新宋体" w:cs="新宋体"/>
          <w:color w:val="auto"/>
          <w:kern w:val="2"/>
          <w:sz w:val="24"/>
          <w:szCs w:val="24"/>
          <w:highlight w:val="none"/>
          <w:vertAlign w:val="baseline"/>
        </w:rPr>
      </w:pPr>
      <w:r>
        <w:rPr>
          <w:rFonts w:hint="eastAsia" w:ascii="新宋体" w:hAnsi="新宋体" w:eastAsia="新宋体" w:cs="新宋体"/>
          <w:color w:val="auto"/>
          <w:kern w:val="2"/>
          <w:sz w:val="24"/>
          <w:szCs w:val="24"/>
          <w:highlight w:val="none"/>
          <w:vertAlign w:val="baseline"/>
          <w:lang w:val="en-US" w:eastAsia="zh-CN" w:bidi="ar"/>
        </w:rPr>
        <w:t>4、卖方保证所提供的货物在正确安装、正常使用和维护保养的情况下，具有使买方满意的使用性能和使用寿命。</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2"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b/>
          <w:bCs/>
          <w:color w:val="auto"/>
          <w:kern w:val="2"/>
          <w:sz w:val="24"/>
          <w:szCs w:val="24"/>
          <w:highlight w:val="none"/>
          <w:lang w:val="en-US" w:eastAsia="zh-CN" w:bidi="ar"/>
        </w:rPr>
        <w:t>5、</w:t>
      </w:r>
      <w:r>
        <w:rPr>
          <w:rFonts w:hint="eastAsia" w:ascii="宋体" w:hAnsi="宋体" w:eastAsia="宋体" w:cs="宋体"/>
          <w:b/>
          <w:bCs/>
          <w:sz w:val="24"/>
          <w:szCs w:val="24"/>
          <w:highlight w:val="none"/>
          <w:lang w:val="en-US" w:eastAsia="zh-CN"/>
        </w:rPr>
        <w:t>货物到场、验收合格后1年</w:t>
      </w:r>
      <w:r>
        <w:rPr>
          <w:rFonts w:hint="eastAsia" w:ascii="新宋体" w:hAnsi="新宋体" w:eastAsia="新宋体" w:cs="新宋体"/>
          <w:b/>
          <w:bCs/>
          <w:color w:val="auto"/>
          <w:kern w:val="2"/>
          <w:sz w:val="24"/>
          <w:szCs w:val="24"/>
          <w:highlight w:val="none"/>
          <w:lang w:val="en-US" w:eastAsia="zh-CN" w:bidi="ar"/>
        </w:rPr>
        <w:t>。</w:t>
      </w:r>
      <w:r>
        <w:rPr>
          <w:rFonts w:hint="eastAsia" w:ascii="新宋体" w:hAnsi="新宋体" w:eastAsia="新宋体" w:cs="新宋体"/>
          <w:color w:val="auto"/>
          <w:kern w:val="2"/>
          <w:sz w:val="24"/>
          <w:szCs w:val="24"/>
          <w:highlight w:val="none"/>
          <w:lang w:val="en-US" w:eastAsia="zh-CN" w:bidi="ar"/>
        </w:rPr>
        <w:t>质保期内因货物自身质量问题发生故障，卖方应负责及时修复、妥善处理或更换，发生的费用由卖方负责。无论在质保期内还是质保期满后，卖方负责对其实施的项目提供现场服务。</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七、开票及付款方式</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color w:val="auto"/>
          <w:kern w:val="2"/>
          <w:sz w:val="24"/>
          <w:szCs w:val="24"/>
          <w:highlight w:val="none"/>
          <w:lang w:val="en-US" w:eastAsia="zh-CN" w:bidi="ar"/>
        </w:rPr>
        <w:t>货物运至买方指定仓库或者施工现场、验收合格后支付95%的到货款，同时卖方提供13%的全额增值税专用发票，剩余5%的到货款在质保期满后支付（不计息）。</w:t>
      </w:r>
    </w:p>
    <w:p>
      <w:pPr>
        <w:keepNext w:val="0"/>
        <w:keepLines w:val="0"/>
        <w:pageBreakBefore w:val="0"/>
        <w:widowControl w:val="0"/>
        <w:suppressLineNumbers w:val="0"/>
        <w:shd w:val="clear" w:color="auto" w:fill="auto"/>
        <w:wordWrap/>
        <w:overflowPunct/>
        <w:topLinePunct w:val="0"/>
        <w:bidi w:val="0"/>
        <w:spacing w:before="0" w:beforeAutospacing="0" w:after="0" w:afterAutospacing="0" w:line="400" w:lineRule="exact"/>
        <w:ind w:left="1" w:right="-235" w:rightChars="-112" w:firstLine="482" w:firstLineChars="200"/>
        <w:jc w:val="both"/>
        <w:rPr>
          <w:rFonts w:hint="eastAsia" w:ascii="新宋体" w:hAnsi="新宋体" w:eastAsia="新宋体" w:cs="新宋体"/>
          <w:b w:val="0"/>
          <w:bCs/>
          <w:color w:val="auto"/>
          <w:kern w:val="2"/>
          <w:sz w:val="24"/>
          <w:szCs w:val="24"/>
          <w:highlight w:val="none"/>
          <w:lang w:val="en-US" w:eastAsia="zh-CN" w:bidi="ar"/>
        </w:rPr>
      </w:pPr>
      <w:r>
        <w:rPr>
          <w:rFonts w:hint="eastAsia" w:ascii="新宋体" w:hAnsi="新宋体" w:eastAsia="新宋体" w:cs="新宋体"/>
          <w:b/>
          <w:bCs w:val="0"/>
          <w:color w:val="auto"/>
          <w:kern w:val="2"/>
          <w:sz w:val="24"/>
          <w:szCs w:val="24"/>
          <w:highlight w:val="none"/>
          <w:lang w:val="en-US" w:eastAsia="zh-CN" w:bidi="ar"/>
        </w:rPr>
        <w:t>对于按要求送到买方指定地点货物，卖方必须于货物送到现场签收之日起30个自然日内开具相应货物金额的增值税专用发票；若卖方未在规定要求时间内开具，买方有权选择要求卖方重新开具相应货物金额的增值税专用发票。</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b w:val="0"/>
          <w:bCs/>
          <w:color w:val="auto"/>
          <w:kern w:val="2"/>
          <w:sz w:val="24"/>
          <w:szCs w:val="24"/>
          <w:highlight w:val="none"/>
        </w:rPr>
      </w:pPr>
      <w:r>
        <w:rPr>
          <w:rFonts w:hint="eastAsia" w:ascii="新宋体" w:hAnsi="新宋体" w:eastAsia="新宋体" w:cs="新宋体"/>
          <w:b w:val="0"/>
          <w:bCs/>
          <w:color w:val="auto"/>
          <w:kern w:val="2"/>
          <w:sz w:val="24"/>
          <w:szCs w:val="24"/>
          <w:highlight w:val="none"/>
          <w:lang w:val="en-US" w:eastAsia="zh-CN" w:bidi="ar"/>
        </w:rPr>
        <w:t>本合同除发生下列情况可按投标报价书中的数量进行价格调整合同以外，其它一律不得调整：</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b w:val="0"/>
          <w:bCs/>
          <w:color w:val="auto"/>
          <w:kern w:val="2"/>
          <w:sz w:val="24"/>
          <w:szCs w:val="24"/>
          <w:highlight w:val="none"/>
        </w:rPr>
      </w:pPr>
      <w:r>
        <w:rPr>
          <w:rFonts w:hint="eastAsia" w:ascii="新宋体" w:hAnsi="新宋体" w:eastAsia="新宋体" w:cs="新宋体"/>
          <w:b w:val="0"/>
          <w:bCs/>
          <w:color w:val="auto"/>
          <w:kern w:val="2"/>
          <w:sz w:val="24"/>
          <w:szCs w:val="24"/>
          <w:highlight w:val="none"/>
          <w:lang w:val="en-US" w:eastAsia="zh-CN" w:bidi="ar"/>
        </w:rPr>
        <w:t>1、工程建筑设计作较大的修改；</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b w:val="0"/>
          <w:bCs/>
          <w:color w:val="auto"/>
          <w:kern w:val="2"/>
          <w:sz w:val="24"/>
          <w:szCs w:val="24"/>
          <w:highlight w:val="none"/>
        </w:rPr>
      </w:pPr>
      <w:r>
        <w:rPr>
          <w:rFonts w:hint="eastAsia" w:ascii="新宋体" w:hAnsi="新宋体" w:eastAsia="新宋体" w:cs="新宋体"/>
          <w:b w:val="0"/>
          <w:bCs/>
          <w:color w:val="auto"/>
          <w:kern w:val="2"/>
          <w:sz w:val="24"/>
          <w:szCs w:val="24"/>
          <w:highlight w:val="none"/>
          <w:lang w:val="en-US" w:eastAsia="zh-CN" w:bidi="ar"/>
        </w:rPr>
        <w:t>2、因买方实际需要调整原设计方案。</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八、货物检验和技术服务</w:t>
      </w:r>
    </w:p>
    <w:p>
      <w:pPr>
        <w:keepNext w:val="0"/>
        <w:keepLines w:val="0"/>
        <w:pageBreakBefore w:val="0"/>
        <w:widowControl w:val="0"/>
        <w:suppressLineNumbers w:val="0"/>
        <w:wordWrap/>
        <w:overflowPunct/>
        <w:topLinePunct w:val="0"/>
        <w:autoSpaceDE w:val="0"/>
        <w:autoSpaceDN/>
        <w:bidi w:val="0"/>
        <w:snapToGrid w:val="0"/>
        <w:spacing w:before="0" w:beforeAutospacing="0" w:after="0" w:afterAutospacing="0" w:line="400" w:lineRule="exact"/>
        <w:ind w:left="0" w:right="0" w:firstLine="482" w:firstLineChars="200"/>
        <w:jc w:val="both"/>
        <w:rPr>
          <w:rFonts w:hint="eastAsia" w:ascii="新宋体" w:hAnsi="新宋体" w:eastAsia="新宋体" w:cs="新宋体"/>
          <w:color w:val="auto"/>
          <w:kern w:val="2"/>
          <w:sz w:val="24"/>
          <w:szCs w:val="24"/>
          <w:highlight w:val="none"/>
          <w:lang w:val="en-US" w:eastAsia="zh-CN" w:bidi="ar"/>
        </w:rPr>
      </w:pPr>
      <w:r>
        <w:rPr>
          <w:rFonts w:hint="eastAsia" w:ascii="新宋体" w:hAnsi="新宋体" w:eastAsia="新宋体" w:cs="新宋体"/>
          <w:b/>
          <w:bCs/>
          <w:color w:val="auto"/>
          <w:kern w:val="2"/>
          <w:sz w:val="24"/>
          <w:szCs w:val="24"/>
          <w:highlight w:val="none"/>
          <w:lang w:val="en-US" w:eastAsia="zh-CN" w:bidi="ar"/>
        </w:rPr>
        <w:t>1、本项目中对于卖方所供</w:t>
      </w:r>
      <w:r>
        <w:rPr>
          <w:rFonts w:hint="eastAsia" w:ascii="新宋体" w:hAnsi="新宋体" w:eastAsia="新宋体" w:cs="新宋体"/>
          <w:b/>
          <w:bCs w:val="0"/>
          <w:color w:val="auto"/>
          <w:kern w:val="2"/>
          <w:sz w:val="24"/>
          <w:szCs w:val="24"/>
          <w:highlight w:val="none"/>
          <w:lang w:val="en-US" w:eastAsia="zh-CN" w:bidi="ar"/>
        </w:rPr>
        <w:t>货物</w:t>
      </w:r>
      <w:r>
        <w:rPr>
          <w:rFonts w:hint="eastAsia" w:ascii="新宋体" w:hAnsi="新宋体" w:eastAsia="新宋体" w:cs="新宋体"/>
          <w:b/>
          <w:bCs/>
          <w:color w:val="auto"/>
          <w:kern w:val="2"/>
          <w:sz w:val="24"/>
          <w:szCs w:val="24"/>
          <w:highlight w:val="none"/>
          <w:lang w:val="en-US" w:eastAsia="zh-CN" w:bidi="ar"/>
        </w:rPr>
        <w:t>，买方可按招标文件相关货物的《技术标准和要求》送有资质第三方检测，检测费用由卖方承担（检测送样的数量须由卖方事后补齐给买方）。</w:t>
      </w:r>
      <w:r>
        <w:rPr>
          <w:rFonts w:hint="eastAsia" w:ascii="新宋体" w:hAnsi="新宋体" w:eastAsia="新宋体" w:cs="新宋体"/>
          <w:color w:val="auto"/>
          <w:kern w:val="2"/>
          <w:sz w:val="24"/>
          <w:szCs w:val="24"/>
          <w:highlight w:val="none"/>
          <w:lang w:val="en-US" w:eastAsia="zh-CN" w:bidi="ar"/>
        </w:rPr>
        <w:t>若检测不合格，卖方须立即更换货物，并承担因此所造成的一切经济损失和费用。</w:t>
      </w:r>
    </w:p>
    <w:p>
      <w:pPr>
        <w:keepNext w:val="0"/>
        <w:keepLines w:val="0"/>
        <w:pageBreakBefore w:val="0"/>
        <w:widowControl w:val="0"/>
        <w:suppressLineNumbers w:val="0"/>
        <w:wordWrap/>
        <w:overflowPunct/>
        <w:topLinePunct w:val="0"/>
        <w:autoSpaceDE w:val="0"/>
        <w:autoSpaceDN/>
        <w:bidi w:val="0"/>
        <w:snapToGrid w:val="0"/>
        <w:spacing w:before="0" w:beforeAutospacing="0" w:after="0" w:afterAutospacing="0" w:line="400" w:lineRule="exact"/>
        <w:ind w:left="0" w:right="0" w:firstLine="480" w:firstLineChars="200"/>
        <w:jc w:val="both"/>
        <w:rPr>
          <w:rFonts w:hint="eastAsia" w:ascii="新宋体" w:hAnsi="新宋体" w:eastAsia="新宋体" w:cs="新宋体"/>
          <w:b/>
          <w:bCs/>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买方认为如有必要在货物制造过程中派人到生产厂进行监制，或在货物发货前派人赴生产厂进行预验收，卖方应予以积极配合并对监制或预验收工作提供方便。</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b w:val="0"/>
          <w:bCs w:val="0"/>
          <w:color w:val="auto"/>
          <w:kern w:val="2"/>
          <w:sz w:val="24"/>
          <w:szCs w:val="24"/>
          <w:highlight w:val="none"/>
        </w:rPr>
      </w:pPr>
      <w:r>
        <w:rPr>
          <w:rFonts w:hint="eastAsia" w:ascii="新宋体" w:hAnsi="新宋体" w:eastAsia="新宋体" w:cs="新宋体"/>
          <w:b w:val="0"/>
          <w:bCs w:val="0"/>
          <w:color w:val="auto"/>
          <w:kern w:val="2"/>
          <w:sz w:val="24"/>
          <w:szCs w:val="24"/>
          <w:highlight w:val="none"/>
          <w:lang w:val="en-US" w:eastAsia="zh-CN" w:bidi="ar"/>
        </w:rPr>
        <w:t>2、货物到达现场后，卖方派人到现场与买方一起开箱检验，按供货范围清单验收，并由卖方人员将货物合格证、说明书等所有资料交至买方指定人员。货物若有短少或损坏，卖方应立即补足或更换全新同规格货物，费用由卖方承担，买方保留向卖方索赔的权利。</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3、货物的安装、调试结束后，经过试运转考核无故障，并经有关部门检验合格后，买卖双方共同签署验收合格证书，若因卖方货物质量问题及安装施工质量问题，验收不合格，卖方应及时予以处理，直至验收合格，期间发生的一切相关费用均由卖方负担，买方保留向卖方索赔的权利。</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b w:val="0"/>
          <w:bCs w:val="0"/>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4、卖方负责合同执行全过程中的技术服务和支持，如负责指导安装调试，对买方的操作、维修人员进行技术培训，无论在质量保证期内还是质量保证期满后，一旦发生故障，而买方无法自行排除时，在接到买方通知后，卖方应立即派人前往买方工地处理并及</w:t>
      </w:r>
      <w:r>
        <w:rPr>
          <w:rFonts w:hint="eastAsia" w:ascii="新宋体" w:hAnsi="新宋体" w:eastAsia="新宋体" w:cs="新宋体"/>
          <w:b w:val="0"/>
          <w:bCs w:val="0"/>
          <w:color w:val="auto"/>
          <w:kern w:val="2"/>
          <w:sz w:val="24"/>
          <w:szCs w:val="24"/>
          <w:highlight w:val="none"/>
          <w:lang w:val="en-US" w:eastAsia="zh-CN" w:bidi="ar"/>
        </w:rPr>
        <w:t>时提供备品、备件。卖方保证具备安装、调试相关资质。</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b w:val="0"/>
          <w:bCs w:val="0"/>
          <w:color w:val="auto"/>
          <w:kern w:val="2"/>
          <w:sz w:val="24"/>
          <w:szCs w:val="24"/>
          <w:highlight w:val="none"/>
          <w:u w:val="none"/>
        </w:rPr>
      </w:pPr>
      <w:r>
        <w:rPr>
          <w:rFonts w:hint="eastAsia" w:ascii="新宋体" w:hAnsi="新宋体" w:eastAsia="新宋体" w:cs="新宋体"/>
          <w:b w:val="0"/>
          <w:bCs w:val="0"/>
          <w:color w:val="auto"/>
          <w:kern w:val="2"/>
          <w:sz w:val="24"/>
          <w:szCs w:val="24"/>
          <w:highlight w:val="none"/>
          <w:lang w:val="en-US" w:eastAsia="zh-CN" w:bidi="ar"/>
        </w:rPr>
        <w:t>5、卖方在接到买方的货物质量</w:t>
      </w:r>
      <w:r>
        <w:rPr>
          <w:rFonts w:hint="eastAsia" w:ascii="新宋体" w:hAnsi="新宋体" w:eastAsia="新宋体" w:cs="新宋体"/>
          <w:b w:val="0"/>
          <w:bCs w:val="0"/>
          <w:color w:val="auto"/>
          <w:sz w:val="24"/>
          <w:highlight w:val="none"/>
          <w:lang w:bidi="ar"/>
        </w:rPr>
        <w:t>或合同第六条第四款之</w:t>
      </w:r>
      <w:r>
        <w:rPr>
          <w:rFonts w:hint="eastAsia" w:ascii="新宋体" w:hAnsi="新宋体" w:eastAsia="新宋体" w:cs="新宋体"/>
          <w:b w:val="0"/>
          <w:bCs w:val="0"/>
          <w:color w:val="auto"/>
          <w:kern w:val="2"/>
          <w:sz w:val="24"/>
          <w:szCs w:val="24"/>
          <w:highlight w:val="none"/>
          <w:lang w:val="en-US" w:eastAsia="zh-CN" w:bidi="ar"/>
        </w:rPr>
        <w:t>问题反馈电话后 2个小时内响应，24个小时内响应到达现场，并最迟在第2个工作日内排除故障；2个工作日内不能修复的，必须采取临时调换等措施，以保证买收人的正常使用；如24小时内未能到达用户指定</w:t>
      </w:r>
      <w:r>
        <w:rPr>
          <w:rFonts w:hint="eastAsia" w:ascii="新宋体" w:hAnsi="新宋体" w:eastAsia="新宋体" w:cs="新宋体"/>
          <w:b w:val="0"/>
          <w:bCs w:val="0"/>
          <w:color w:val="auto"/>
          <w:kern w:val="2"/>
          <w:sz w:val="24"/>
          <w:szCs w:val="24"/>
          <w:highlight w:val="none"/>
          <w:u w:val="none"/>
          <w:lang w:val="en-US" w:eastAsia="zh-CN" w:bidi="ar"/>
        </w:rPr>
        <w:t>地点的，承担相应违约责任和因货物质量问题引起的经济责任</w:t>
      </w:r>
      <w:r>
        <w:rPr>
          <w:rFonts w:hint="eastAsia" w:ascii="新宋体" w:hAnsi="新宋体" w:eastAsia="新宋体" w:cs="新宋体"/>
          <w:b w:val="0"/>
          <w:bCs w:val="0"/>
          <w:color w:val="auto"/>
          <w:sz w:val="24"/>
          <w:highlight w:val="none"/>
          <w:u w:val="none"/>
          <w:lang w:bidi="ar"/>
        </w:rPr>
        <w:t>，卖方超时处理三次以上或</w:t>
      </w:r>
      <w:r>
        <w:rPr>
          <w:rFonts w:hint="eastAsia" w:ascii="新宋体" w:hAnsi="新宋体" w:eastAsia="新宋体" w:cs="新宋体"/>
          <w:b w:val="0"/>
          <w:bCs w:val="0"/>
          <w:color w:val="auto"/>
          <w:sz w:val="24"/>
          <w:highlight w:val="none"/>
          <w:u w:val="none"/>
          <w:lang w:val="en-US" w:eastAsia="zh-CN" w:bidi="ar"/>
        </w:rPr>
        <w:t>10个工作日</w:t>
      </w:r>
      <w:r>
        <w:rPr>
          <w:rFonts w:hint="eastAsia" w:ascii="新宋体" w:hAnsi="新宋体" w:eastAsia="新宋体" w:cs="新宋体"/>
          <w:b w:val="0"/>
          <w:bCs w:val="0"/>
          <w:color w:val="auto"/>
          <w:sz w:val="24"/>
          <w:highlight w:val="none"/>
          <w:u w:val="none"/>
          <w:lang w:bidi="ar"/>
        </w:rPr>
        <w:t>以上无法解决买方提出的有关货物质量问题的，买方有权单方面终止合同。</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2" w:firstLineChars="200"/>
        <w:jc w:val="both"/>
        <w:rPr>
          <w:rFonts w:hint="eastAsia" w:ascii="新宋体" w:hAnsi="新宋体" w:eastAsia="新宋体" w:cs="新宋体"/>
          <w:b/>
          <w:bCs w:val="0"/>
          <w:color w:val="auto"/>
          <w:kern w:val="2"/>
          <w:sz w:val="24"/>
          <w:szCs w:val="24"/>
          <w:highlight w:val="none"/>
          <w:u w:val="none"/>
        </w:rPr>
      </w:pPr>
      <w:r>
        <w:rPr>
          <w:rFonts w:hint="eastAsia" w:ascii="新宋体" w:hAnsi="新宋体" w:eastAsia="新宋体" w:cs="新宋体"/>
          <w:b/>
          <w:bCs w:val="0"/>
          <w:color w:val="auto"/>
          <w:kern w:val="2"/>
          <w:sz w:val="24"/>
          <w:szCs w:val="24"/>
          <w:highlight w:val="none"/>
          <w:u w:val="none"/>
          <w:lang w:val="en-US" w:eastAsia="zh-CN" w:bidi="ar"/>
        </w:rPr>
        <w:t>九、合同修改</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1、买卖双方的任何一方对合同内容提出修改，均应以书面形式通知对方，并达成由双方签署的合同修改书。</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2、除非买方对货物的型号、规格和涉及价格因素的技术参数和配套件提出修改，卖方不得对合同价格提出修改要求。</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3、买方因设计施工变更货物的型号、规格和数量，卖方应承诺多退少补，并及时供货保证施工进度需要。</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十、违约责任</w:t>
      </w:r>
    </w:p>
    <w:p>
      <w:pPr>
        <w:keepNext w:val="0"/>
        <w:keepLines w:val="0"/>
        <w:pageBreakBefore w:val="0"/>
        <w:widowControl w:val="0"/>
        <w:suppressLineNumbers w:val="0"/>
        <w:wordWrap/>
        <w:overflowPunct/>
        <w:topLinePunct w:val="0"/>
        <w:autoSpaceDE w:val="0"/>
        <w:autoSpaceDN/>
        <w:bidi w:val="0"/>
        <w:spacing w:before="0" w:beforeAutospacing="0" w:after="0" w:afterAutospacing="0" w:line="400" w:lineRule="exact"/>
        <w:ind w:left="0" w:right="0"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1、质量责任</w:t>
      </w:r>
    </w:p>
    <w:p>
      <w:pPr>
        <w:keepNext w:val="0"/>
        <w:keepLines w:val="0"/>
        <w:pageBreakBefore w:val="0"/>
        <w:widowControl w:val="0"/>
        <w:suppressLineNumbers w:val="0"/>
        <w:wordWrap/>
        <w:overflowPunct/>
        <w:topLinePunct w:val="0"/>
        <w:autoSpaceDE w:val="0"/>
        <w:autoSpaceDN/>
        <w:bidi w:val="0"/>
        <w:spacing w:before="0" w:beforeAutospacing="0" w:after="0" w:afterAutospacing="0" w:line="400" w:lineRule="exact"/>
        <w:ind w:left="0" w:right="0"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1）在货物质量保证期内，凡货物在检验、安装调试、设备试运转过程中发现的货物质量问题，由卖方负责处理，实行包修、包换、包退，直至货物符合质量要求，卖方同时承担修理、调换、退货发生的一切费用及其他由其引起的经济损失。</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b w:val="0"/>
          <w:bCs w:val="0"/>
          <w:color w:val="auto"/>
          <w:kern w:val="2"/>
          <w:sz w:val="24"/>
          <w:szCs w:val="24"/>
          <w:highlight w:val="none"/>
        </w:rPr>
      </w:pPr>
      <w:r>
        <w:rPr>
          <w:rFonts w:hint="eastAsia" w:ascii="新宋体" w:hAnsi="新宋体" w:eastAsia="新宋体" w:cs="新宋体"/>
          <w:b w:val="0"/>
          <w:bCs w:val="0"/>
          <w:color w:val="auto"/>
          <w:kern w:val="2"/>
          <w:sz w:val="24"/>
          <w:szCs w:val="24"/>
          <w:highlight w:val="none"/>
          <w:lang w:val="en-US" w:eastAsia="zh-CN" w:bidi="ar"/>
        </w:rPr>
        <w:t>2）在货物质量保证期内，</w:t>
      </w:r>
      <w:r>
        <w:rPr>
          <w:rFonts w:hint="eastAsia" w:ascii="新宋体" w:hAnsi="新宋体" w:eastAsia="新宋体" w:cs="新宋体"/>
          <w:b w:val="0"/>
          <w:bCs w:val="0"/>
          <w:color w:val="auto"/>
          <w:sz w:val="24"/>
          <w:highlight w:val="none"/>
          <w:lang w:bidi="ar"/>
        </w:rPr>
        <w:t>因卖方货物质量问题造成工程延误，人身伤害等各种事故</w:t>
      </w:r>
      <w:r>
        <w:rPr>
          <w:rFonts w:hint="eastAsia" w:ascii="新宋体" w:hAnsi="新宋体" w:eastAsia="新宋体" w:cs="新宋体"/>
          <w:b w:val="0"/>
          <w:bCs w:val="0"/>
          <w:strike w:val="0"/>
          <w:dstrike w:val="0"/>
          <w:color w:val="auto"/>
          <w:kern w:val="2"/>
          <w:sz w:val="24"/>
          <w:szCs w:val="24"/>
          <w:highlight w:val="none"/>
          <w:u w:val="none"/>
          <w:lang w:val="en-US" w:eastAsia="zh-CN" w:bidi="ar"/>
        </w:rPr>
        <w:t>，</w:t>
      </w:r>
      <w:r>
        <w:rPr>
          <w:rFonts w:hint="eastAsia" w:ascii="新宋体" w:hAnsi="新宋体" w:eastAsia="新宋体" w:cs="新宋体"/>
          <w:b w:val="0"/>
          <w:bCs w:val="0"/>
          <w:color w:val="auto"/>
          <w:kern w:val="2"/>
          <w:sz w:val="24"/>
          <w:szCs w:val="24"/>
          <w:highlight w:val="none"/>
          <w:lang w:val="en-US" w:eastAsia="zh-CN" w:bidi="ar"/>
        </w:rPr>
        <w:t>由卖方承担全部的事故责任和由其引起的一切经济责任。</w:t>
      </w:r>
    </w:p>
    <w:p>
      <w:pPr>
        <w:keepNext w:val="0"/>
        <w:keepLines w:val="0"/>
        <w:pageBreakBefore w:val="0"/>
        <w:widowControl w:val="0"/>
        <w:suppressLineNumbers w:val="0"/>
        <w:wordWrap/>
        <w:overflowPunct/>
        <w:topLinePunct w:val="0"/>
        <w:autoSpaceDE w:val="0"/>
        <w:autoSpaceDN/>
        <w:bidi w:val="0"/>
        <w:spacing w:before="0" w:beforeAutospacing="0" w:after="0" w:afterAutospacing="0" w:line="400" w:lineRule="exact"/>
        <w:ind w:left="0" w:right="0" w:firstLine="480" w:firstLineChars="200"/>
        <w:jc w:val="both"/>
        <w:rPr>
          <w:rFonts w:hint="eastAsia" w:ascii="新宋体" w:hAnsi="新宋体" w:eastAsia="新宋体" w:cs="新宋体"/>
          <w:b w:val="0"/>
          <w:bCs w:val="0"/>
          <w:color w:val="auto"/>
          <w:kern w:val="2"/>
          <w:sz w:val="24"/>
          <w:szCs w:val="24"/>
          <w:highlight w:val="none"/>
        </w:rPr>
      </w:pPr>
      <w:r>
        <w:rPr>
          <w:rFonts w:hint="eastAsia" w:ascii="新宋体" w:hAnsi="新宋体" w:eastAsia="新宋体" w:cs="新宋体"/>
          <w:b w:val="0"/>
          <w:bCs w:val="0"/>
          <w:color w:val="auto"/>
          <w:kern w:val="2"/>
          <w:sz w:val="24"/>
          <w:szCs w:val="24"/>
          <w:highlight w:val="none"/>
          <w:lang w:val="en-US" w:eastAsia="zh-CN" w:bidi="ar"/>
        </w:rPr>
        <w:t>3）由于买方保管不善或使用不当造成货物短缺、故障或损坏，由买方负责，但卖方保证及时给予补齐或修复。</w:t>
      </w:r>
    </w:p>
    <w:p>
      <w:pPr>
        <w:keepNext w:val="0"/>
        <w:keepLines w:val="0"/>
        <w:pageBreakBefore w:val="0"/>
        <w:widowControl w:val="0"/>
        <w:suppressLineNumbers w:val="0"/>
        <w:wordWrap/>
        <w:overflowPunct/>
        <w:topLinePunct w:val="0"/>
        <w:autoSpaceDE w:val="0"/>
        <w:autoSpaceDN/>
        <w:bidi w:val="0"/>
        <w:spacing w:before="0" w:beforeAutospacing="0" w:after="0" w:afterAutospacing="0" w:line="400" w:lineRule="exact"/>
        <w:ind w:left="0" w:right="0" w:firstLine="480" w:firstLineChars="200"/>
        <w:jc w:val="both"/>
        <w:rPr>
          <w:rFonts w:hint="eastAsia" w:ascii="新宋体" w:hAnsi="新宋体" w:eastAsia="新宋体" w:cs="新宋体"/>
          <w:b w:val="0"/>
          <w:bCs w:val="0"/>
          <w:color w:val="auto"/>
          <w:kern w:val="2"/>
          <w:sz w:val="24"/>
          <w:szCs w:val="24"/>
          <w:highlight w:val="none"/>
        </w:rPr>
      </w:pPr>
      <w:r>
        <w:rPr>
          <w:rFonts w:hint="eastAsia" w:ascii="新宋体" w:hAnsi="新宋体" w:eastAsia="新宋体" w:cs="新宋体"/>
          <w:b w:val="0"/>
          <w:bCs w:val="0"/>
          <w:color w:val="auto"/>
          <w:kern w:val="2"/>
          <w:sz w:val="24"/>
          <w:szCs w:val="24"/>
          <w:highlight w:val="none"/>
          <w:lang w:val="en-US" w:eastAsia="zh-CN" w:bidi="ar"/>
        </w:rPr>
        <w:t>2、违约赔偿</w:t>
      </w:r>
    </w:p>
    <w:p>
      <w:pPr>
        <w:keepNext w:val="0"/>
        <w:keepLines w:val="0"/>
        <w:pageBreakBefore w:val="0"/>
        <w:widowControl w:val="0"/>
        <w:suppressLineNumbers w:val="0"/>
        <w:wordWrap/>
        <w:overflowPunct/>
        <w:topLinePunct w:val="0"/>
        <w:autoSpaceDE w:val="0"/>
        <w:autoSpaceDN/>
        <w:bidi w:val="0"/>
        <w:spacing w:before="0" w:beforeAutospacing="0" w:after="0" w:afterAutospacing="0" w:line="400" w:lineRule="exact"/>
        <w:ind w:left="0" w:right="0" w:firstLine="480" w:firstLineChars="200"/>
        <w:jc w:val="both"/>
        <w:rPr>
          <w:rFonts w:hint="eastAsia" w:ascii="新宋体" w:hAnsi="新宋体" w:eastAsia="新宋体" w:cs="新宋体"/>
          <w:b w:val="0"/>
          <w:bCs w:val="0"/>
          <w:color w:val="auto"/>
          <w:kern w:val="2"/>
          <w:sz w:val="24"/>
          <w:szCs w:val="24"/>
          <w:highlight w:val="none"/>
        </w:rPr>
      </w:pPr>
      <w:r>
        <w:rPr>
          <w:rFonts w:hint="eastAsia" w:ascii="新宋体" w:hAnsi="新宋体" w:eastAsia="新宋体" w:cs="新宋体"/>
          <w:b w:val="0"/>
          <w:bCs w:val="0"/>
          <w:color w:val="auto"/>
          <w:kern w:val="2"/>
          <w:sz w:val="24"/>
          <w:szCs w:val="24"/>
          <w:highlight w:val="none"/>
          <w:lang w:val="en-US" w:eastAsia="zh-CN" w:bidi="ar"/>
        </w:rPr>
        <w:t>1）</w:t>
      </w:r>
      <w:r>
        <w:rPr>
          <w:rFonts w:hint="eastAsia" w:ascii="新宋体" w:hAnsi="新宋体" w:eastAsia="新宋体" w:cs="新宋体"/>
          <w:b w:val="0"/>
          <w:bCs w:val="0"/>
          <w:color w:val="auto"/>
          <w:sz w:val="24"/>
          <w:highlight w:val="none"/>
          <w:lang w:bidi="ar"/>
        </w:rPr>
        <w:t>除不可抗力外，卖方逾期交货</w:t>
      </w:r>
      <w:r>
        <w:rPr>
          <w:rFonts w:hint="eastAsia" w:ascii="新宋体" w:hAnsi="新宋体" w:eastAsia="新宋体" w:cs="新宋体"/>
          <w:b w:val="0"/>
          <w:bCs w:val="0"/>
          <w:color w:val="auto"/>
          <w:kern w:val="2"/>
          <w:sz w:val="24"/>
          <w:szCs w:val="24"/>
          <w:highlight w:val="none"/>
          <w:lang w:val="en-US" w:eastAsia="zh-CN" w:bidi="ar"/>
        </w:rPr>
        <w:t>，需单独支付给买方按逾期每天5000元的违约金。</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b w:val="0"/>
          <w:bCs w:val="0"/>
          <w:color w:val="auto"/>
          <w:kern w:val="2"/>
          <w:sz w:val="24"/>
          <w:szCs w:val="24"/>
          <w:highlight w:val="none"/>
        </w:rPr>
      </w:pPr>
      <w:r>
        <w:rPr>
          <w:rFonts w:hint="eastAsia" w:ascii="新宋体" w:hAnsi="新宋体" w:eastAsia="新宋体" w:cs="新宋体"/>
          <w:b w:val="0"/>
          <w:bCs w:val="0"/>
          <w:color w:val="auto"/>
          <w:kern w:val="2"/>
          <w:sz w:val="24"/>
          <w:szCs w:val="24"/>
          <w:highlight w:val="none"/>
          <w:lang w:val="en-US" w:eastAsia="zh-CN" w:bidi="ar"/>
        </w:rPr>
        <w:t>2）因卖方违约造成终止合同，则卖方按合同价 20%支付违约金给买方，并赔偿买方由此造成超过违约金的其它一切经济损失。</w:t>
      </w:r>
    </w:p>
    <w:p>
      <w:pPr>
        <w:keepNext w:val="0"/>
        <w:keepLines w:val="0"/>
        <w:pageBreakBefore w:val="0"/>
        <w:widowControl w:val="0"/>
        <w:suppressLineNumbers w:val="0"/>
        <w:wordWrap/>
        <w:overflowPunct/>
        <w:topLinePunct w:val="0"/>
        <w:bidi w:val="0"/>
        <w:spacing w:before="0" w:beforeAutospacing="0" w:after="0" w:afterAutospacing="0" w:line="400" w:lineRule="exact"/>
        <w:ind w:left="0" w:right="-235" w:rightChars="-112" w:firstLine="482" w:firstLineChars="200"/>
        <w:jc w:val="both"/>
        <w:rPr>
          <w:rFonts w:hint="eastAsia" w:ascii="新宋体" w:hAnsi="新宋体" w:eastAsia="新宋体" w:cs="新宋体"/>
          <w:b/>
          <w:bCs/>
          <w:color w:val="auto"/>
          <w:kern w:val="2"/>
          <w:sz w:val="24"/>
          <w:szCs w:val="24"/>
          <w:highlight w:val="none"/>
        </w:rPr>
      </w:pPr>
      <w:r>
        <w:rPr>
          <w:rFonts w:hint="eastAsia" w:ascii="新宋体" w:hAnsi="新宋体" w:eastAsia="新宋体" w:cs="新宋体"/>
          <w:b/>
          <w:bCs/>
          <w:color w:val="auto"/>
          <w:kern w:val="2"/>
          <w:sz w:val="24"/>
          <w:szCs w:val="24"/>
          <w:highlight w:val="none"/>
          <w:lang w:val="en-US" w:eastAsia="zh-CN" w:bidi="ar"/>
        </w:rPr>
        <w:t>十一、违约终止合同</w:t>
      </w:r>
    </w:p>
    <w:p>
      <w:pPr>
        <w:keepNext w:val="0"/>
        <w:keepLines w:val="0"/>
        <w:pageBreakBefore w:val="0"/>
        <w:widowControl w:val="0"/>
        <w:suppressLineNumbers w:val="0"/>
        <w:wordWrap/>
        <w:overflowPunct/>
        <w:topLinePunct w:val="0"/>
        <w:bidi w:val="0"/>
        <w:spacing w:before="0" w:beforeAutospacing="0" w:after="0" w:afterAutospacing="0" w:line="400" w:lineRule="exact"/>
        <w:ind w:left="0"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b w:val="0"/>
          <w:bCs w:val="0"/>
          <w:color w:val="auto"/>
          <w:kern w:val="2"/>
          <w:sz w:val="24"/>
          <w:szCs w:val="24"/>
          <w:highlight w:val="none"/>
          <w:lang w:val="en-US" w:eastAsia="zh-CN" w:bidi="ar"/>
        </w:rPr>
        <w:t>1、买方在卖方存在如下违约情况时，有权</w:t>
      </w:r>
      <w:r>
        <w:rPr>
          <w:rFonts w:hint="eastAsia" w:ascii="新宋体" w:hAnsi="新宋体" w:eastAsia="新宋体" w:cs="新宋体"/>
          <w:color w:val="auto"/>
          <w:kern w:val="2"/>
          <w:sz w:val="24"/>
          <w:szCs w:val="24"/>
          <w:highlight w:val="none"/>
          <w:lang w:val="en-US" w:eastAsia="zh-CN" w:bidi="ar"/>
        </w:rPr>
        <w:t>考虑并提出终止全部或部分合同。</w:t>
      </w:r>
    </w:p>
    <w:p>
      <w:pPr>
        <w:keepNext w:val="0"/>
        <w:keepLines w:val="0"/>
        <w:pageBreakBefore w:val="0"/>
        <w:widowControl w:val="0"/>
        <w:suppressLineNumbers w:val="0"/>
        <w:wordWrap/>
        <w:overflowPunct/>
        <w:topLinePunct w:val="0"/>
        <w:bidi w:val="0"/>
        <w:spacing w:before="0" w:beforeAutospacing="0" w:after="0" w:afterAutospacing="0" w:line="400" w:lineRule="exact"/>
        <w:ind w:left="0"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1)卖方未能在合同规定期限或买方同意延长的期限内交付全部或部分货物。</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lang w:val="en-US" w:eastAsia="zh-CN" w:bidi="ar"/>
        </w:rPr>
      </w:pPr>
      <w:r>
        <w:rPr>
          <w:rFonts w:hint="eastAsia" w:ascii="新宋体" w:hAnsi="新宋体" w:eastAsia="新宋体" w:cs="新宋体"/>
          <w:color w:val="auto"/>
          <w:kern w:val="2"/>
          <w:sz w:val="24"/>
          <w:szCs w:val="24"/>
          <w:highlight w:val="none"/>
          <w:lang w:val="en-US" w:eastAsia="zh-CN" w:bidi="ar"/>
        </w:rPr>
        <w:t>2)本项目卖方逾期到货累计发生三次。</w:t>
      </w:r>
    </w:p>
    <w:p>
      <w:pPr>
        <w:keepNext w:val="0"/>
        <w:keepLines w:val="0"/>
        <w:pageBreakBefore w:val="0"/>
        <w:wordWrap/>
        <w:overflowPunct/>
        <w:topLinePunct w:val="0"/>
        <w:bidi w:val="0"/>
        <w:spacing w:line="400" w:lineRule="exact"/>
        <w:ind w:left="1" w:right="-235" w:rightChars="-112" w:firstLine="480" w:firstLineChars="200"/>
        <w:rPr>
          <w:rFonts w:hint="eastAsia" w:ascii="新宋体" w:hAnsi="新宋体" w:eastAsia="新宋体" w:cs="新宋体"/>
          <w:b w:val="0"/>
          <w:bCs w:val="0"/>
          <w:color w:val="auto"/>
          <w:sz w:val="24"/>
          <w:highlight w:val="none"/>
          <w:u w:val="none"/>
          <w:lang w:bidi="ar"/>
        </w:rPr>
      </w:pPr>
      <w:r>
        <w:rPr>
          <w:rFonts w:hint="eastAsia" w:ascii="新宋体" w:hAnsi="新宋体" w:eastAsia="新宋体" w:cs="新宋体"/>
          <w:b w:val="0"/>
          <w:bCs w:val="0"/>
          <w:color w:val="auto"/>
          <w:kern w:val="2"/>
          <w:sz w:val="24"/>
          <w:szCs w:val="24"/>
          <w:highlight w:val="none"/>
          <w:lang w:val="en-US" w:eastAsia="zh-CN" w:bidi="ar"/>
        </w:rPr>
        <w:t>3)</w:t>
      </w:r>
      <w:r>
        <w:rPr>
          <w:rFonts w:hint="eastAsia" w:ascii="新宋体" w:hAnsi="新宋体" w:eastAsia="新宋体" w:cs="新宋体"/>
          <w:b w:val="0"/>
          <w:bCs w:val="0"/>
          <w:color w:val="auto"/>
          <w:sz w:val="24"/>
          <w:highlight w:val="none"/>
          <w:lang w:bidi="ar"/>
        </w:rPr>
        <w:t>货物送检后累计三次出现货物质</w:t>
      </w:r>
      <w:r>
        <w:rPr>
          <w:rFonts w:hint="eastAsia" w:ascii="新宋体" w:hAnsi="新宋体" w:eastAsia="新宋体" w:cs="新宋体"/>
          <w:b w:val="0"/>
          <w:bCs w:val="0"/>
          <w:color w:val="auto"/>
          <w:sz w:val="24"/>
          <w:highlight w:val="none"/>
          <w:u w:val="none"/>
          <w:lang w:bidi="ar"/>
        </w:rPr>
        <w:t>量不达标情况。</w:t>
      </w:r>
    </w:p>
    <w:p>
      <w:pPr>
        <w:keepNext w:val="0"/>
        <w:keepLines w:val="0"/>
        <w:pageBreakBefore w:val="0"/>
        <w:wordWrap/>
        <w:overflowPunct/>
        <w:topLinePunct w:val="0"/>
        <w:bidi w:val="0"/>
        <w:spacing w:line="400" w:lineRule="exact"/>
        <w:ind w:left="1" w:right="-235" w:rightChars="-112" w:firstLine="480" w:firstLineChars="200"/>
        <w:rPr>
          <w:rFonts w:hint="eastAsia" w:ascii="新宋体" w:hAnsi="新宋体" w:eastAsia="新宋体" w:cs="新宋体"/>
          <w:b w:val="0"/>
          <w:bCs w:val="0"/>
          <w:color w:val="auto"/>
          <w:sz w:val="24"/>
          <w:highlight w:val="none"/>
          <w:u w:val="none"/>
          <w:lang w:bidi="ar"/>
        </w:rPr>
      </w:pPr>
      <w:r>
        <w:rPr>
          <w:rFonts w:hint="eastAsia" w:ascii="新宋体" w:hAnsi="新宋体" w:eastAsia="新宋体" w:cs="新宋体"/>
          <w:b w:val="0"/>
          <w:bCs w:val="0"/>
          <w:color w:val="auto"/>
          <w:sz w:val="24"/>
          <w:highlight w:val="none"/>
          <w:u w:val="none"/>
          <w:lang w:bidi="ar"/>
        </w:rPr>
        <w:t>4）</w:t>
      </w:r>
      <w:r>
        <w:rPr>
          <w:rFonts w:hint="eastAsia" w:ascii="新宋体" w:hAnsi="新宋体" w:eastAsia="新宋体" w:cs="新宋体"/>
          <w:b w:val="0"/>
          <w:bCs w:val="0"/>
          <w:color w:val="auto"/>
          <w:sz w:val="24"/>
          <w:highlight w:val="none"/>
          <w:u w:val="none"/>
          <w:lang w:val="en-US" w:eastAsia="zh-CN" w:bidi="ar"/>
        </w:rPr>
        <w:t>卖</w:t>
      </w:r>
      <w:r>
        <w:rPr>
          <w:rFonts w:hint="eastAsia" w:ascii="新宋体" w:hAnsi="新宋体" w:eastAsia="新宋体" w:cs="新宋体"/>
          <w:b w:val="0"/>
          <w:bCs w:val="0"/>
          <w:color w:val="auto"/>
          <w:sz w:val="24"/>
          <w:highlight w:val="none"/>
          <w:u w:val="none"/>
          <w:lang w:bidi="ar"/>
        </w:rPr>
        <w:t>方逾期处理货物问题三次以上的或单项问题</w:t>
      </w:r>
      <w:r>
        <w:rPr>
          <w:rFonts w:hint="eastAsia" w:ascii="新宋体" w:hAnsi="新宋体" w:eastAsia="新宋体" w:cs="新宋体"/>
          <w:b w:val="0"/>
          <w:bCs w:val="0"/>
          <w:color w:val="auto"/>
          <w:sz w:val="24"/>
          <w:highlight w:val="none"/>
          <w:u w:val="none"/>
          <w:lang w:val="en-US" w:eastAsia="zh-CN" w:bidi="ar"/>
        </w:rPr>
        <w:t>10个工作日</w:t>
      </w:r>
      <w:r>
        <w:rPr>
          <w:rFonts w:hint="eastAsia" w:ascii="新宋体" w:hAnsi="新宋体" w:eastAsia="新宋体" w:cs="新宋体"/>
          <w:b w:val="0"/>
          <w:bCs w:val="0"/>
          <w:color w:val="auto"/>
          <w:sz w:val="24"/>
          <w:highlight w:val="none"/>
          <w:u w:val="none"/>
          <w:lang w:bidi="ar"/>
        </w:rPr>
        <w:t>以上未解决的</w:t>
      </w:r>
    </w:p>
    <w:p>
      <w:pPr>
        <w:keepNext w:val="0"/>
        <w:keepLines w:val="0"/>
        <w:pageBreakBefore w:val="0"/>
        <w:wordWrap/>
        <w:overflowPunct/>
        <w:topLinePunct w:val="0"/>
        <w:bidi w:val="0"/>
        <w:spacing w:line="400" w:lineRule="exact"/>
        <w:ind w:left="1" w:right="-235" w:rightChars="-112" w:firstLine="480" w:firstLineChars="200"/>
        <w:rPr>
          <w:rFonts w:hint="eastAsia" w:ascii="新宋体" w:hAnsi="新宋体" w:eastAsia="新宋体" w:cs="新宋体"/>
          <w:b w:val="0"/>
          <w:bCs w:val="0"/>
          <w:strike/>
          <w:dstrike w:val="0"/>
          <w:color w:val="auto"/>
          <w:kern w:val="2"/>
          <w:sz w:val="24"/>
          <w:szCs w:val="24"/>
          <w:highlight w:val="none"/>
          <w:u w:val="none"/>
          <w:lang w:val="en-US" w:eastAsia="zh-CN" w:bidi="ar"/>
        </w:rPr>
      </w:pPr>
      <w:r>
        <w:rPr>
          <w:rFonts w:hint="eastAsia" w:ascii="新宋体" w:hAnsi="新宋体" w:eastAsia="新宋体" w:cs="新宋体"/>
          <w:b w:val="0"/>
          <w:bCs w:val="0"/>
          <w:color w:val="auto"/>
          <w:sz w:val="24"/>
          <w:highlight w:val="none"/>
          <w:u w:val="none"/>
          <w:lang w:val="en-US" w:eastAsia="zh-CN" w:bidi="ar"/>
        </w:rPr>
        <w:t>5）</w:t>
      </w:r>
      <w:r>
        <w:rPr>
          <w:rFonts w:hint="eastAsia" w:ascii="新宋体" w:hAnsi="新宋体" w:eastAsia="新宋体" w:cs="新宋体"/>
          <w:b w:val="0"/>
          <w:bCs w:val="0"/>
          <w:color w:val="auto"/>
          <w:sz w:val="24"/>
          <w:highlight w:val="none"/>
          <w:u w:val="none"/>
          <w:lang w:bidi="ar"/>
        </w:rPr>
        <w:t>因卖方货物质量问题造成较为严重事件的。</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6）卖方未能履行合同规定的其他义务。</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7）在发生上述情况后，卖方收到买方的违约通知后30天内未能纠正其过失。</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2、在买方提出终止合同之日前已报的请购订单，但卖方还未送到现场的，卖方须继续按约定时间继续供货；同时买方并不解除对卖方交货部分货物应负的货物质量责任及售后服务。</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十二、安全责任</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b w:val="0"/>
          <w:bCs/>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卖方承担货物到货过程中、调试及质保期内维修服务的所有安全责任：包含货物供货、运输</w:t>
      </w:r>
      <w:r>
        <w:rPr>
          <w:rFonts w:hint="eastAsia" w:ascii="新宋体" w:hAnsi="新宋体" w:eastAsia="新宋体" w:cs="新宋体"/>
          <w:b w:val="0"/>
          <w:bCs w:val="0"/>
          <w:color w:val="auto"/>
          <w:kern w:val="2"/>
          <w:sz w:val="24"/>
          <w:szCs w:val="24"/>
          <w:highlight w:val="none"/>
          <w:lang w:val="en-US" w:eastAsia="zh-CN" w:bidi="ar"/>
        </w:rPr>
        <w:t>、卸货、调试过程中的所有安全事项，如果在此过程中发生因卖方原因（包含施工规范操</w:t>
      </w:r>
      <w:r>
        <w:rPr>
          <w:rFonts w:hint="eastAsia" w:ascii="新宋体" w:hAnsi="新宋体" w:eastAsia="新宋体" w:cs="新宋体"/>
          <w:color w:val="auto"/>
          <w:kern w:val="2"/>
          <w:sz w:val="24"/>
          <w:szCs w:val="24"/>
          <w:highlight w:val="none"/>
          <w:lang w:val="en-US" w:eastAsia="zh-CN" w:bidi="ar"/>
        </w:rPr>
        <w:t>作， 材料安全系数等）造成的生产安全事故，由卖方承担全部的事故责任和经济责任。</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 xml:space="preserve">十三、合同纠纷解决方式  </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凡有关本合同或执行本合同中发生的争端，买卖双方应通过友好协商，妥善解决。如协商不成的，则由买方住所地法院处理。</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十四、适用法律</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按照中华人民共和国的生效法律法规和浙江省政府所规定的条例进行解释。</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十五、合同有效期及其他</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1、合同应在双方法人代表或经办人签字并加盖单位公章或合同章后生效至质保期满之日起终止。招标文件、投标文件、补充文件、招标答疑纪要及设计联络会会议纪要等作为本合同的附件，与本合同具有同等法律效力；解释顺序为合同（补充合同）、设计联络会会议纪要、询标承诺、招标文件（招标答疑纪要）、投标文件等。</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2、根据《绍兴市柴油动力移动源排气污染防治办法》第九条、第十三条的规定，卖方在合同实施过程中使用的柴油动力移动源(柴油货车、非道路移动机械)必须符合低排放要求并已向生态环境部门申领编码，在进入作业现场前须如实向买方登记报备编码，未申领编码的柴油动力移动源不得进入作业现场施工。在作业现场发现有未申领编码的柴油动力移动源或者未如实进行编码报备的，认定卖方违约，每发现一次，支付违约金2000元。</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3、本合同一式伍份，买方执叁份，卖方执贰份。</w:t>
      </w:r>
    </w:p>
    <w:p>
      <w:pPr>
        <w:keepNext w:val="0"/>
        <w:keepLines w:val="0"/>
        <w:pageBreakBefore w:val="0"/>
        <w:widowControl w:val="0"/>
        <w:suppressLineNumbers w:val="0"/>
        <w:wordWrap/>
        <w:overflowPunct/>
        <w:topLinePunct w:val="0"/>
        <w:bidi w:val="0"/>
        <w:spacing w:before="0" w:beforeAutospacing="0" w:after="0" w:afterAutospacing="0" w:line="400" w:lineRule="exact"/>
        <w:ind w:left="1" w:right="-235" w:rightChars="-112" w:firstLine="480" w:firstLineChars="200"/>
        <w:jc w:val="both"/>
        <w:rPr>
          <w:rFonts w:hint="eastAsia" w:ascii="新宋体" w:hAnsi="新宋体" w:eastAsia="新宋体" w:cs="新宋体"/>
          <w:kern w:val="0"/>
          <w:szCs w:val="21"/>
        </w:rPr>
      </w:pPr>
      <w:r>
        <w:rPr>
          <w:rFonts w:hint="eastAsia" w:ascii="新宋体" w:hAnsi="新宋体" w:eastAsia="新宋体" w:cs="新宋体"/>
          <w:color w:val="auto"/>
          <w:kern w:val="2"/>
          <w:sz w:val="24"/>
          <w:szCs w:val="24"/>
          <w:highlight w:val="none"/>
          <w:lang w:val="en-US" w:eastAsia="zh-CN" w:bidi="ar"/>
        </w:rPr>
        <w:t>4、未尽事宜，买卖双方协商解决。</w:t>
      </w:r>
    </w:p>
    <w:tbl>
      <w:tblPr>
        <w:tblStyle w:val="13"/>
        <w:tblW w:w="10006" w:type="dxa"/>
        <w:jc w:val="center"/>
        <w:tblLayout w:type="fixed"/>
        <w:tblCellMar>
          <w:top w:w="0" w:type="dxa"/>
          <w:left w:w="108" w:type="dxa"/>
          <w:bottom w:w="0" w:type="dxa"/>
          <w:right w:w="108" w:type="dxa"/>
        </w:tblCellMar>
      </w:tblPr>
      <w:tblGrid>
        <w:gridCol w:w="5191"/>
        <w:gridCol w:w="4815"/>
      </w:tblGrid>
      <w:tr>
        <w:tblPrEx>
          <w:tblCellMar>
            <w:top w:w="0" w:type="dxa"/>
            <w:left w:w="108" w:type="dxa"/>
            <w:bottom w:w="0" w:type="dxa"/>
            <w:right w:w="108" w:type="dxa"/>
          </w:tblCellMar>
        </w:tblPrEx>
        <w:trPr>
          <w:trHeight w:val="4020" w:hRule="atLeast"/>
          <w:jc w:val="center"/>
        </w:trPr>
        <w:tc>
          <w:tcPr>
            <w:tcW w:w="519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687" w:firstLineChars="700"/>
              <w:textAlignment w:val="auto"/>
              <w:rPr>
                <w:rFonts w:hint="eastAsia" w:ascii="宋体" w:hAnsi="宋体" w:eastAsia="宋体" w:cs="宋体"/>
                <w:b/>
                <w:i w:val="0"/>
                <w:iCs w:val="0"/>
                <w:color w:val="auto"/>
                <w:sz w:val="24"/>
                <w:szCs w:val="24"/>
              </w:rPr>
            </w:pPr>
            <w:bookmarkStart w:id="31" w:name="_Toc11010"/>
            <w:bookmarkStart w:id="32" w:name="_Toc511115023"/>
            <w:r>
              <w:rPr>
                <w:rFonts w:hint="eastAsia" w:ascii="宋体" w:hAnsi="宋体" w:eastAsia="宋体" w:cs="宋体"/>
                <w:b/>
                <w:i w:val="0"/>
                <w:iCs w:val="0"/>
                <w:color w:val="auto"/>
                <w:sz w:val="24"/>
                <w:szCs w:val="24"/>
                <w:lang w:val="zh-CN"/>
              </w:rPr>
              <w:t>买方</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单位名称（盖章）：</w:t>
            </w:r>
            <w:r>
              <w:rPr>
                <w:rFonts w:hint="eastAsia" w:ascii="宋体" w:hAnsi="宋体" w:eastAsia="宋体" w:cs="宋体"/>
                <w:i w:val="0"/>
                <w:iCs w:val="0"/>
                <w:color w:val="auto"/>
                <w:sz w:val="24"/>
                <w:szCs w:val="24"/>
                <w:lang w:val="zh-CN" w:eastAsia="zh-CN"/>
              </w:rPr>
              <w:t>绍兴市上虞区水务物资贸易有限公司</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地址：</w:t>
            </w:r>
            <w:r>
              <w:rPr>
                <w:rFonts w:hint="eastAsia" w:ascii="宋体" w:hAnsi="宋体" w:eastAsia="宋体" w:cs="宋体"/>
                <w:i w:val="0"/>
                <w:iCs w:val="0"/>
                <w:color w:val="auto"/>
                <w:sz w:val="24"/>
                <w:szCs w:val="24"/>
              </w:rPr>
              <w:t>绍兴市</w:t>
            </w:r>
            <w:r>
              <w:rPr>
                <w:rFonts w:hint="eastAsia" w:ascii="宋体" w:hAnsi="宋体" w:eastAsia="宋体" w:cs="宋体"/>
                <w:i w:val="0"/>
                <w:iCs w:val="0"/>
                <w:color w:val="auto"/>
                <w:sz w:val="24"/>
                <w:szCs w:val="24"/>
                <w:lang w:val="zh-CN"/>
              </w:rPr>
              <w:t>上虞区</w:t>
            </w:r>
            <w:r>
              <w:rPr>
                <w:rFonts w:hint="eastAsia" w:ascii="宋体" w:hAnsi="宋体" w:eastAsia="宋体" w:cs="宋体"/>
                <w:i w:val="0"/>
                <w:iCs w:val="0"/>
                <w:color w:val="auto"/>
                <w:sz w:val="24"/>
                <w:szCs w:val="24"/>
              </w:rPr>
              <w:t>王充路407</w:t>
            </w:r>
            <w:r>
              <w:rPr>
                <w:rFonts w:hint="eastAsia" w:ascii="宋体" w:hAnsi="宋体" w:eastAsia="宋体" w:cs="宋体"/>
                <w:i w:val="0"/>
                <w:iCs w:val="0"/>
                <w:color w:val="auto"/>
                <w:sz w:val="24"/>
                <w:szCs w:val="24"/>
                <w:lang w:val="zh-CN"/>
              </w:rPr>
              <w:t>号</w:t>
            </w:r>
            <w:r>
              <w:rPr>
                <w:rFonts w:hint="eastAsia" w:ascii="宋体" w:hAnsi="宋体" w:eastAsia="宋体" w:cs="宋体"/>
                <w:i w:val="0"/>
                <w:iCs w:val="0"/>
                <w:color w:val="auto"/>
                <w:sz w:val="24"/>
                <w:szCs w:val="24"/>
              </w:rPr>
              <w:t>城市改造管理局四楼</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法人代表或委托代理人</w:t>
            </w:r>
            <w:r>
              <w:rPr>
                <w:rFonts w:hint="eastAsia" w:ascii="宋体" w:hAnsi="宋体" w:eastAsia="宋体" w:cs="宋体"/>
                <w:i w:val="0"/>
                <w:iCs w:val="0"/>
                <w:color w:val="auto"/>
                <w:sz w:val="24"/>
                <w:szCs w:val="24"/>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电话：0575-812882</w:t>
            </w:r>
            <w:r>
              <w:rPr>
                <w:rFonts w:hint="eastAsia" w:ascii="宋体" w:hAnsi="宋体" w:eastAsia="宋体" w:cs="宋体"/>
                <w:i w:val="0"/>
                <w:iCs w:val="0"/>
                <w:color w:val="auto"/>
                <w:sz w:val="24"/>
                <w:szCs w:val="24"/>
              </w:rPr>
              <w:t>22</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传真：0575-81288200</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开户银行：中国农业银行股份有限公司绍兴虞中支行</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账号：19515901040025725</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邮政编码：312300</w:t>
            </w:r>
          </w:p>
        </w:tc>
        <w:tc>
          <w:tcPr>
            <w:tcW w:w="481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687" w:firstLineChars="700"/>
              <w:textAlignment w:val="auto"/>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lang w:val="en-US" w:eastAsia="zh-CN"/>
              </w:rPr>
              <w:t>卖</w:t>
            </w:r>
            <w:r>
              <w:rPr>
                <w:rFonts w:hint="eastAsia" w:ascii="宋体" w:hAnsi="宋体" w:eastAsia="宋体" w:cs="宋体"/>
                <w:b/>
                <w:i w:val="0"/>
                <w:iCs w:val="0"/>
                <w:color w:val="auto"/>
                <w:sz w:val="24"/>
                <w:szCs w:val="24"/>
                <w:lang w:val="zh-CN"/>
              </w:rPr>
              <w:t>方</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单位名称（盖章）：</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right"/>
              <w:textAlignment w:val="auto"/>
              <w:rPr>
                <w:rFonts w:hint="eastAsia" w:ascii="宋体" w:hAnsi="宋体" w:eastAsia="宋体" w:cs="宋体"/>
                <w:i w:val="0"/>
                <w:iCs w:val="0"/>
                <w:color w:val="auto"/>
                <w:sz w:val="24"/>
                <w:szCs w:val="24"/>
              </w:rPr>
            </w:pP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18"/>
                <w:szCs w:val="18"/>
              </w:rPr>
            </w:pPr>
            <w:r>
              <w:rPr>
                <w:rFonts w:hint="eastAsia" w:ascii="宋体" w:hAnsi="宋体" w:eastAsia="宋体" w:cs="宋体"/>
                <w:i w:val="0"/>
                <w:iCs w:val="0"/>
                <w:color w:val="auto"/>
                <w:sz w:val="24"/>
                <w:szCs w:val="24"/>
                <w:lang w:val="zh-CN"/>
              </w:rPr>
              <w:t>地址：</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法人代表或委托代理人</w:t>
            </w:r>
            <w:r>
              <w:rPr>
                <w:rFonts w:hint="eastAsia" w:ascii="宋体" w:hAnsi="宋体" w:eastAsia="宋体" w:cs="宋体"/>
                <w:i w:val="0"/>
                <w:iCs w:val="0"/>
                <w:color w:val="auto"/>
                <w:sz w:val="24"/>
                <w:szCs w:val="24"/>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电话：</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传真：</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18"/>
                <w:szCs w:val="18"/>
                <w:lang w:val="zh-CN"/>
              </w:rPr>
            </w:pPr>
            <w:r>
              <w:rPr>
                <w:rFonts w:hint="eastAsia" w:ascii="宋体" w:hAnsi="宋体" w:eastAsia="宋体" w:cs="宋体"/>
                <w:i w:val="0"/>
                <w:iCs w:val="0"/>
                <w:color w:val="auto"/>
                <w:sz w:val="24"/>
                <w:szCs w:val="24"/>
                <w:lang w:val="zh-CN"/>
              </w:rPr>
              <w:t>开户银行：</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账号：</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邮政编码：</w:t>
            </w:r>
          </w:p>
        </w:tc>
      </w:tr>
      <w:bookmarkEnd w:id="27"/>
      <w:bookmarkEnd w:id="28"/>
      <w:bookmarkEnd w:id="29"/>
      <w:bookmarkEnd w:id="30"/>
      <w:bookmarkEnd w:id="31"/>
      <w:bookmarkEnd w:id="32"/>
    </w:tbl>
    <w:p>
      <w:pPr>
        <w:pStyle w:val="7"/>
        <w:spacing w:line="800" w:lineRule="atLeast"/>
        <w:ind w:left="0" w:leftChars="0" w:firstLine="0" w:firstLineChars="0"/>
        <w:jc w:val="both"/>
        <w:rPr>
          <w:rFonts w:hint="eastAsia" w:ascii="宋体" w:hAnsi="宋体"/>
          <w:b/>
          <w:color w:val="auto"/>
          <w:sz w:val="36"/>
          <w:szCs w:val="36"/>
        </w:rPr>
      </w:pPr>
      <w:r>
        <w:rPr>
          <w:rFonts w:hint="eastAsia" w:ascii="宋体" w:hAnsi="宋体"/>
          <w:b/>
          <w:color w:val="auto"/>
          <w:sz w:val="36"/>
          <w:szCs w:val="36"/>
        </w:rPr>
        <w:br w:type="page"/>
      </w:r>
      <w:r>
        <w:rPr>
          <w:rFonts w:hint="eastAsia" w:ascii="宋体" w:hAnsi="宋体"/>
          <w:b/>
          <w:color w:val="auto"/>
          <w:sz w:val="36"/>
          <w:szCs w:val="36"/>
          <w:lang w:val="en-US" w:eastAsia="zh-CN"/>
        </w:rPr>
        <w:t xml:space="preserve">      </w:t>
      </w:r>
      <w:r>
        <w:rPr>
          <w:rFonts w:hint="eastAsia" w:ascii="宋体" w:hAnsi="宋体"/>
          <w:b/>
          <w:color w:val="auto"/>
          <w:sz w:val="44"/>
          <w:szCs w:val="44"/>
          <w:lang w:val="en-US" w:eastAsia="zh-CN"/>
        </w:rPr>
        <w:t xml:space="preserve"> </w:t>
      </w:r>
      <w:r>
        <w:rPr>
          <w:rFonts w:hint="eastAsia" w:ascii="宋体" w:hAnsi="宋体"/>
          <w:b/>
          <w:color w:val="auto"/>
          <w:sz w:val="44"/>
          <w:szCs w:val="44"/>
        </w:rPr>
        <w:t>第五部分 投标文件及其附件格式</w:t>
      </w:r>
    </w:p>
    <w:p>
      <w:pPr>
        <w:spacing w:line="400" w:lineRule="exact"/>
        <w:jc w:val="center"/>
        <w:rPr>
          <w:rFonts w:hint="eastAsia"/>
          <w:color w:val="auto"/>
          <w:sz w:val="32"/>
          <w:szCs w:val="32"/>
          <w:u w:val="single"/>
        </w:rPr>
      </w:pPr>
    </w:p>
    <w:p>
      <w:pPr>
        <w:spacing w:line="400" w:lineRule="exact"/>
        <w:jc w:val="center"/>
        <w:rPr>
          <w:rFonts w:hint="eastAsia"/>
          <w:color w:val="auto"/>
          <w:sz w:val="32"/>
          <w:szCs w:val="32"/>
          <w:u w:val="single"/>
        </w:rPr>
      </w:pPr>
    </w:p>
    <w:p>
      <w:pPr>
        <w:spacing w:line="560" w:lineRule="exact"/>
        <w:jc w:val="center"/>
        <w:rPr>
          <w:rFonts w:hint="eastAsia" w:ascii="宋体" w:hAnsi="宋体"/>
          <w:b/>
          <w:color w:val="auto"/>
          <w:sz w:val="48"/>
          <w:szCs w:val="36"/>
          <w:lang w:val="en-US" w:eastAsia="zh-CN"/>
        </w:rPr>
      </w:pPr>
      <w:r>
        <w:rPr>
          <w:rFonts w:hint="eastAsia" w:ascii="宋体" w:hAnsi="宋体"/>
          <w:b/>
          <w:color w:val="auto"/>
          <w:sz w:val="48"/>
          <w:szCs w:val="36"/>
          <w:lang w:eastAsia="zh-CN"/>
        </w:rPr>
        <w:t>上虞区</w:t>
      </w:r>
      <w:r>
        <w:rPr>
          <w:rFonts w:hint="eastAsia" w:ascii="宋体" w:hAnsi="宋体"/>
          <w:b/>
          <w:color w:val="auto"/>
          <w:sz w:val="48"/>
          <w:szCs w:val="36"/>
          <w:lang w:val="en-US" w:eastAsia="zh-CN"/>
        </w:rPr>
        <w:t>水处理发展有限责任公司</w:t>
      </w:r>
    </w:p>
    <w:p>
      <w:pPr>
        <w:spacing w:line="560" w:lineRule="exact"/>
        <w:jc w:val="center"/>
        <w:rPr>
          <w:rFonts w:hint="eastAsia" w:ascii="宋体" w:hAnsi="宋体"/>
          <w:b/>
          <w:color w:val="auto"/>
          <w:sz w:val="48"/>
          <w:szCs w:val="36"/>
        </w:rPr>
      </w:pPr>
      <w:r>
        <w:rPr>
          <w:rFonts w:hint="eastAsia" w:ascii="宋体" w:hAnsi="宋体"/>
          <w:b/>
          <w:color w:val="auto"/>
          <w:sz w:val="48"/>
          <w:szCs w:val="36"/>
          <w:lang w:val="en-US" w:eastAsia="zh-CN"/>
        </w:rPr>
        <w:t>安全阀</w:t>
      </w:r>
      <w:r>
        <w:rPr>
          <w:rFonts w:hint="eastAsia" w:ascii="宋体" w:hAnsi="宋体"/>
          <w:b/>
          <w:color w:val="auto"/>
          <w:sz w:val="48"/>
          <w:szCs w:val="36"/>
          <w:lang w:eastAsia="zh-CN"/>
        </w:rPr>
        <w:t>采购</w:t>
      </w:r>
    </w:p>
    <w:p>
      <w:pPr>
        <w:spacing w:line="400" w:lineRule="exact"/>
        <w:jc w:val="center"/>
        <w:rPr>
          <w:rFonts w:hint="eastAsia"/>
          <w:color w:val="auto"/>
          <w:sz w:val="28"/>
          <w:szCs w:val="28"/>
        </w:rPr>
      </w:pPr>
    </w:p>
    <w:p>
      <w:pPr>
        <w:spacing w:line="400" w:lineRule="exact"/>
        <w:jc w:val="center"/>
        <w:rPr>
          <w:rFonts w:hint="eastAsia"/>
          <w:color w:val="auto"/>
          <w:sz w:val="28"/>
          <w:szCs w:val="28"/>
        </w:rPr>
      </w:pPr>
    </w:p>
    <w:p>
      <w:pPr>
        <w:spacing w:line="400" w:lineRule="exact"/>
        <w:rPr>
          <w:rFonts w:hint="eastAsia"/>
          <w:color w:val="auto"/>
          <w:sz w:val="28"/>
          <w:szCs w:val="28"/>
        </w:rPr>
      </w:pPr>
    </w:p>
    <w:p>
      <w:pPr>
        <w:spacing w:line="400" w:lineRule="exact"/>
        <w:rPr>
          <w:rFonts w:hint="eastAsia"/>
          <w:color w:val="auto"/>
          <w:sz w:val="28"/>
          <w:szCs w:val="28"/>
        </w:rPr>
      </w:pPr>
    </w:p>
    <w:p>
      <w:pPr>
        <w:spacing w:line="560" w:lineRule="exact"/>
        <w:jc w:val="center"/>
        <w:rPr>
          <w:rFonts w:hint="eastAsia"/>
          <w:color w:val="auto"/>
          <w:sz w:val="44"/>
          <w:szCs w:val="32"/>
        </w:rPr>
      </w:pPr>
      <w:r>
        <w:rPr>
          <w:rFonts w:hint="eastAsia" w:ascii="宋体" w:hAnsi="宋体"/>
          <w:b/>
          <w:color w:val="auto"/>
          <w:sz w:val="48"/>
          <w:szCs w:val="36"/>
        </w:rPr>
        <w:t>投标文件</w:t>
      </w:r>
    </w:p>
    <w:p>
      <w:pPr>
        <w:spacing w:line="400" w:lineRule="exact"/>
        <w:jc w:val="center"/>
        <w:rPr>
          <w:rFonts w:hint="eastAsia"/>
          <w:color w:val="auto"/>
          <w:sz w:val="36"/>
          <w:szCs w:val="36"/>
        </w:rPr>
      </w:pPr>
    </w:p>
    <w:p>
      <w:pPr>
        <w:spacing w:line="400" w:lineRule="exact"/>
        <w:jc w:val="center"/>
        <w:rPr>
          <w:rFonts w:hint="eastAsia"/>
          <w:color w:val="auto"/>
          <w:sz w:val="18"/>
          <w:szCs w:val="18"/>
        </w:rPr>
      </w:pPr>
    </w:p>
    <w:p>
      <w:pPr>
        <w:spacing w:line="400" w:lineRule="exact"/>
        <w:rPr>
          <w:rFonts w:hint="eastAsia"/>
          <w:color w:val="auto"/>
          <w:sz w:val="18"/>
          <w:szCs w:val="18"/>
        </w:rPr>
      </w:pPr>
    </w:p>
    <w:p>
      <w:pPr>
        <w:spacing w:line="400" w:lineRule="exact"/>
        <w:jc w:val="center"/>
        <w:rPr>
          <w:rFonts w:hint="eastAsia"/>
          <w:color w:val="auto"/>
          <w:sz w:val="18"/>
          <w:szCs w:val="18"/>
        </w:rPr>
      </w:pPr>
    </w:p>
    <w:p>
      <w:pPr>
        <w:spacing w:line="400" w:lineRule="exact"/>
        <w:jc w:val="center"/>
        <w:rPr>
          <w:rFonts w:hint="eastAsia"/>
          <w:color w:val="auto"/>
          <w:sz w:val="18"/>
          <w:szCs w:val="18"/>
        </w:rPr>
      </w:pPr>
    </w:p>
    <w:p>
      <w:pPr>
        <w:spacing w:line="400" w:lineRule="exact"/>
        <w:jc w:val="center"/>
        <w:rPr>
          <w:rFonts w:hint="eastAsia"/>
          <w:color w:val="auto"/>
          <w:sz w:val="18"/>
          <w:szCs w:val="18"/>
        </w:rPr>
      </w:pPr>
    </w:p>
    <w:p>
      <w:pPr>
        <w:spacing w:line="400" w:lineRule="exact"/>
        <w:jc w:val="center"/>
        <w:rPr>
          <w:rFonts w:hint="eastAsia"/>
          <w:color w:val="auto"/>
          <w:sz w:val="18"/>
          <w:szCs w:val="18"/>
        </w:rPr>
      </w:pPr>
    </w:p>
    <w:p>
      <w:pPr>
        <w:spacing w:line="400" w:lineRule="exact"/>
        <w:jc w:val="center"/>
        <w:rPr>
          <w:rFonts w:hint="eastAsia"/>
          <w:color w:val="auto"/>
          <w:sz w:val="18"/>
          <w:szCs w:val="18"/>
        </w:rPr>
      </w:pPr>
    </w:p>
    <w:p>
      <w:pPr>
        <w:spacing w:line="400" w:lineRule="exact"/>
        <w:jc w:val="center"/>
        <w:rPr>
          <w:rFonts w:hint="eastAsia"/>
          <w:color w:val="auto"/>
          <w:sz w:val="18"/>
          <w:szCs w:val="18"/>
        </w:rPr>
      </w:pPr>
    </w:p>
    <w:p>
      <w:pPr>
        <w:spacing w:line="400" w:lineRule="exact"/>
        <w:rPr>
          <w:rFonts w:hint="eastAsia"/>
          <w:color w:val="auto"/>
          <w:sz w:val="18"/>
          <w:szCs w:val="18"/>
        </w:rPr>
      </w:pPr>
    </w:p>
    <w:p>
      <w:pPr>
        <w:spacing w:line="400" w:lineRule="exact"/>
        <w:rPr>
          <w:rFonts w:hint="eastAsia"/>
          <w:color w:val="auto"/>
          <w:sz w:val="18"/>
          <w:szCs w:val="18"/>
        </w:rPr>
      </w:pPr>
    </w:p>
    <w:p>
      <w:pPr>
        <w:rPr>
          <w:color w:val="auto"/>
          <w:sz w:val="32"/>
          <w:szCs w:val="32"/>
          <w:u w:val="single"/>
        </w:rPr>
      </w:pPr>
      <w:r>
        <w:rPr>
          <w:rFonts w:hint="eastAsia"/>
          <w:color w:val="auto"/>
          <w:sz w:val="32"/>
          <w:szCs w:val="32"/>
        </w:rPr>
        <w:t>投标响应人（盖章）：</w:t>
      </w:r>
      <w:r>
        <w:rPr>
          <w:rFonts w:hint="eastAsia"/>
          <w:color w:val="auto"/>
          <w:sz w:val="32"/>
          <w:szCs w:val="32"/>
          <w:u w:val="single"/>
        </w:rPr>
        <w:t xml:space="preserve">                                         </w:t>
      </w:r>
    </w:p>
    <w:p>
      <w:pPr>
        <w:rPr>
          <w:color w:val="auto"/>
          <w:sz w:val="32"/>
          <w:szCs w:val="32"/>
        </w:rPr>
      </w:pPr>
    </w:p>
    <w:p>
      <w:pPr>
        <w:rPr>
          <w:color w:val="auto"/>
          <w:sz w:val="32"/>
          <w:szCs w:val="32"/>
          <w:u w:val="single"/>
        </w:rPr>
      </w:pPr>
      <w:r>
        <w:rPr>
          <w:rFonts w:hint="eastAsia"/>
          <w:color w:val="auto"/>
          <w:sz w:val="32"/>
          <w:szCs w:val="32"/>
        </w:rPr>
        <w:t>法定代表人或授权代表（签字或盖章）：</w:t>
      </w:r>
      <w:r>
        <w:rPr>
          <w:rFonts w:hint="eastAsia"/>
          <w:color w:val="auto"/>
          <w:sz w:val="32"/>
          <w:szCs w:val="32"/>
          <w:u w:val="single"/>
        </w:rPr>
        <w:t xml:space="preserve">                                 </w:t>
      </w:r>
    </w:p>
    <w:p>
      <w:pPr>
        <w:rPr>
          <w:color w:val="auto"/>
          <w:sz w:val="32"/>
          <w:szCs w:val="32"/>
          <w:u w:val="single"/>
        </w:rPr>
      </w:pPr>
    </w:p>
    <w:p>
      <w:pPr>
        <w:spacing w:line="400" w:lineRule="exact"/>
        <w:ind w:left="567" w:leftChars="270" w:firstLine="2080" w:firstLineChars="650"/>
        <w:rPr>
          <w:rFonts w:hint="eastAsia" w:ascii="宋体" w:hAnsi="宋体"/>
          <w:color w:val="auto"/>
          <w:sz w:val="32"/>
          <w:szCs w:val="32"/>
          <w:u w:val="single"/>
        </w:rPr>
      </w:pPr>
      <w:r>
        <w:rPr>
          <w:rFonts w:hint="eastAsia"/>
          <w:color w:val="auto"/>
          <w:sz w:val="32"/>
          <w:szCs w:val="32"/>
        </w:rPr>
        <w:t>日期：</w:t>
      </w:r>
      <w:r>
        <w:rPr>
          <w:rFonts w:hint="eastAsia"/>
          <w:color w:val="auto"/>
          <w:sz w:val="32"/>
          <w:szCs w:val="32"/>
          <w:u w:val="single"/>
        </w:rPr>
        <w:t xml:space="preserve">      </w:t>
      </w:r>
      <w:r>
        <w:rPr>
          <w:rFonts w:hint="eastAsia"/>
          <w:color w:val="auto"/>
          <w:sz w:val="32"/>
          <w:szCs w:val="32"/>
        </w:rPr>
        <w:t>年</w:t>
      </w:r>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u w:val="single"/>
        </w:rPr>
        <w:t xml:space="preserve"> </w:t>
      </w:r>
      <w:r>
        <w:rPr>
          <w:rFonts w:hint="eastAsia"/>
          <w:color w:val="auto"/>
          <w:sz w:val="32"/>
          <w:szCs w:val="32"/>
        </w:rPr>
        <w:t>月</w:t>
      </w:r>
      <w:r>
        <w:rPr>
          <w:rFonts w:hint="eastAsia"/>
          <w:color w:val="auto"/>
          <w:sz w:val="32"/>
          <w:szCs w:val="32"/>
          <w:u w:val="single"/>
        </w:rPr>
        <w:t xml:space="preserve">     </w:t>
      </w:r>
      <w:r>
        <w:rPr>
          <w:rFonts w:hint="eastAsia"/>
          <w:color w:val="auto"/>
          <w:sz w:val="32"/>
          <w:szCs w:val="32"/>
        </w:rPr>
        <w:t>日</w:t>
      </w:r>
    </w:p>
    <w:p>
      <w:pPr>
        <w:spacing w:line="480" w:lineRule="auto"/>
        <w:ind w:left="567" w:leftChars="270" w:firstLine="2880" w:firstLineChars="800"/>
        <w:rPr>
          <w:rFonts w:hint="eastAsia" w:ascii="宋体" w:hAnsi="宋体"/>
          <w:color w:val="auto"/>
          <w:sz w:val="36"/>
          <w:szCs w:val="36"/>
        </w:rPr>
      </w:pPr>
    </w:p>
    <w:p>
      <w:pPr>
        <w:rPr>
          <w:rFonts w:hint="eastAsia" w:ascii="宋体" w:hAnsi="宋体"/>
          <w:b/>
          <w:color w:val="auto"/>
          <w:sz w:val="24"/>
        </w:rPr>
      </w:pPr>
    </w:p>
    <w:p>
      <w:pPr>
        <w:rPr>
          <w:rFonts w:hint="eastAsia"/>
          <w:b/>
          <w:bCs/>
          <w:color w:val="auto"/>
          <w:sz w:val="24"/>
        </w:rPr>
      </w:pPr>
      <w:r>
        <w:rPr>
          <w:rFonts w:hint="eastAsia"/>
          <w:b/>
          <w:bCs/>
          <w:color w:val="auto"/>
          <w:sz w:val="24"/>
        </w:rPr>
        <w:br w:type="page"/>
      </w:r>
    </w:p>
    <w:p>
      <w:pPr>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附件1：法定代表人（负责人）身份证明</w:t>
      </w:r>
    </w:p>
    <w:p>
      <w:pPr>
        <w:spacing w:line="400" w:lineRule="exact"/>
        <w:rPr>
          <w:rFonts w:hint="eastAsia" w:ascii="新宋体" w:hAnsi="新宋体" w:eastAsia="新宋体" w:cs="新宋体"/>
          <w:color w:val="auto"/>
          <w:sz w:val="28"/>
          <w:szCs w:val="28"/>
        </w:rPr>
      </w:pPr>
    </w:p>
    <w:p>
      <w:pPr>
        <w:spacing w:line="400" w:lineRule="exact"/>
        <w:rPr>
          <w:rFonts w:hint="eastAsia" w:ascii="新宋体" w:hAnsi="新宋体" w:eastAsia="新宋体" w:cs="新宋体"/>
          <w:color w:val="auto"/>
          <w:sz w:val="28"/>
          <w:szCs w:val="28"/>
        </w:rPr>
      </w:pPr>
    </w:p>
    <w:p>
      <w:pPr>
        <w:spacing w:line="40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投标响应人名称：</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 xml:space="preserve">  </w:t>
      </w:r>
    </w:p>
    <w:p>
      <w:pPr>
        <w:spacing w:line="400" w:lineRule="exact"/>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单位性质</w:t>
      </w:r>
      <w:r>
        <w:rPr>
          <w:rFonts w:hint="eastAsia" w:ascii="新宋体" w:hAnsi="新宋体" w:eastAsia="新宋体" w:cs="新宋体"/>
          <w:color w:val="auto"/>
          <w:sz w:val="24"/>
          <w:szCs w:val="24"/>
          <w:u w:val="single"/>
        </w:rPr>
        <w:t xml:space="preserve">：                                </w:t>
      </w:r>
    </w:p>
    <w:p>
      <w:pPr>
        <w:spacing w:line="400" w:lineRule="exact"/>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地址：</w:t>
      </w:r>
      <w:r>
        <w:rPr>
          <w:rFonts w:hint="eastAsia" w:ascii="新宋体" w:hAnsi="新宋体" w:eastAsia="新宋体" w:cs="新宋体"/>
          <w:color w:val="auto"/>
          <w:sz w:val="24"/>
          <w:szCs w:val="24"/>
          <w:u w:val="single"/>
        </w:rPr>
        <w:t xml:space="preserve">                                    </w:t>
      </w:r>
    </w:p>
    <w:p>
      <w:pPr>
        <w:spacing w:line="400" w:lineRule="exact"/>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成立时间</w:t>
      </w:r>
      <w:r>
        <w:rPr>
          <w:rFonts w:hint="eastAsia" w:ascii="新宋体" w:hAnsi="新宋体" w:eastAsia="新宋体" w:cs="新宋体"/>
          <w:color w:val="auto"/>
          <w:sz w:val="24"/>
          <w:szCs w:val="24"/>
          <w:u w:val="single"/>
        </w:rPr>
        <w:t xml:space="preserve">：         年       月       日   </w:t>
      </w:r>
    </w:p>
    <w:p>
      <w:pPr>
        <w:spacing w:line="400" w:lineRule="exact"/>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经营期限：</w:t>
      </w:r>
      <w:r>
        <w:rPr>
          <w:rFonts w:hint="eastAsia" w:ascii="新宋体" w:hAnsi="新宋体" w:eastAsia="新宋体" w:cs="新宋体"/>
          <w:color w:val="auto"/>
          <w:sz w:val="24"/>
          <w:szCs w:val="24"/>
          <w:u w:val="single"/>
        </w:rPr>
        <w:t xml:space="preserve">                                </w:t>
      </w:r>
    </w:p>
    <w:p>
      <w:pPr>
        <w:spacing w:line="40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姓名</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性别：</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年龄</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职务：</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 xml:space="preserve">  </w:t>
      </w:r>
    </w:p>
    <w:p>
      <w:pPr>
        <w:spacing w:line="40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系</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（投标响应人名称）的法定代表人（负责人）。</w:t>
      </w:r>
    </w:p>
    <w:p>
      <w:pPr>
        <w:spacing w:line="40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特此证明。</w:t>
      </w:r>
    </w:p>
    <w:p>
      <w:pPr>
        <w:spacing w:line="400" w:lineRule="exact"/>
        <w:rPr>
          <w:rFonts w:hint="eastAsia" w:ascii="新宋体" w:hAnsi="新宋体" w:eastAsia="新宋体" w:cs="新宋体"/>
          <w:color w:val="auto"/>
          <w:sz w:val="24"/>
          <w:szCs w:val="24"/>
        </w:rPr>
      </w:pPr>
    </w:p>
    <w:p>
      <w:pPr>
        <w:spacing w:line="400" w:lineRule="exact"/>
        <w:rPr>
          <w:rFonts w:hint="eastAsia" w:ascii="新宋体" w:hAnsi="新宋体" w:eastAsia="新宋体" w:cs="新宋体"/>
          <w:color w:val="auto"/>
          <w:sz w:val="24"/>
          <w:szCs w:val="24"/>
        </w:rPr>
      </w:pPr>
    </w:p>
    <w:p>
      <w:pPr>
        <w:spacing w:line="400" w:lineRule="exact"/>
        <w:rPr>
          <w:rFonts w:hint="eastAsia" w:ascii="新宋体" w:hAnsi="新宋体" w:eastAsia="新宋体" w:cs="新宋体"/>
          <w:color w:val="auto"/>
          <w:sz w:val="24"/>
          <w:szCs w:val="24"/>
        </w:rPr>
      </w:pPr>
    </w:p>
    <w:p>
      <w:pPr>
        <w:spacing w:line="48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投标响应单位（盖章）：</w:t>
      </w:r>
    </w:p>
    <w:p>
      <w:pPr>
        <w:spacing w:line="480" w:lineRule="exact"/>
        <w:rPr>
          <w:rFonts w:hint="eastAsia" w:ascii="新宋体" w:hAnsi="新宋体" w:eastAsia="新宋体" w:cs="新宋体"/>
          <w:color w:val="auto"/>
          <w:sz w:val="24"/>
          <w:szCs w:val="24"/>
        </w:rPr>
      </w:pPr>
    </w:p>
    <w:p>
      <w:pPr>
        <w:spacing w:line="480" w:lineRule="exact"/>
        <w:rPr>
          <w:rFonts w:hint="eastAsia" w:ascii="新宋体" w:hAnsi="新宋体" w:eastAsia="新宋体" w:cs="新宋体"/>
          <w:color w:val="auto"/>
          <w:sz w:val="24"/>
          <w:szCs w:val="24"/>
        </w:rPr>
      </w:pPr>
    </w:p>
    <w:p>
      <w:pPr>
        <w:spacing w:line="480" w:lineRule="exact"/>
        <w:rPr>
          <w:rFonts w:hint="eastAsia" w:ascii="新宋体" w:hAnsi="新宋体" w:eastAsia="新宋体" w:cs="新宋体"/>
          <w:color w:val="auto"/>
          <w:sz w:val="24"/>
          <w:szCs w:val="24"/>
        </w:rPr>
      </w:pPr>
    </w:p>
    <w:p>
      <w:pPr>
        <w:overflowPunct w:val="0"/>
        <w:adjustRightInd w:val="0"/>
        <w:snapToGrid w:val="0"/>
        <w:spacing w:line="580" w:lineRule="exact"/>
        <w:jc w:val="righ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年   月   日</w:t>
      </w:r>
    </w:p>
    <w:p>
      <w:pPr>
        <w:spacing w:line="400" w:lineRule="exact"/>
        <w:rPr>
          <w:rFonts w:hint="eastAsia" w:ascii="新宋体" w:hAnsi="新宋体" w:eastAsia="新宋体" w:cs="新宋体"/>
          <w:color w:val="auto"/>
          <w:sz w:val="24"/>
          <w:szCs w:val="24"/>
        </w:rPr>
      </w:pPr>
    </w:p>
    <w:p>
      <w:pPr>
        <w:spacing w:line="800" w:lineRule="exact"/>
        <w:rPr>
          <w:rFonts w:hint="eastAsia" w:ascii="新宋体" w:hAnsi="新宋体" w:eastAsia="新宋体" w:cs="新宋体"/>
          <w:color w:val="auto"/>
          <w:sz w:val="24"/>
          <w:szCs w:val="24"/>
        </w:rPr>
      </w:pPr>
    </w:p>
    <w:p>
      <w:pPr>
        <w:overflowPunct w:val="0"/>
        <w:adjustRightInd w:val="0"/>
        <w:snapToGrid w:val="0"/>
        <w:spacing w:line="58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附：法定代表人身份证复印件（正反面）</w:t>
      </w:r>
    </w:p>
    <w:p>
      <w:pPr>
        <w:overflowPunct w:val="0"/>
        <w:adjustRightInd w:val="0"/>
        <w:snapToGrid w:val="0"/>
        <w:spacing w:line="580" w:lineRule="exact"/>
        <w:rPr>
          <w:rFonts w:ascii="宋体" w:hAnsi="宋体"/>
          <w:color w:val="auto"/>
          <w:sz w:val="24"/>
        </w:rPr>
      </w:pPr>
    </w:p>
    <w:p>
      <w:pPr>
        <w:overflowPunct w:val="0"/>
        <w:adjustRightInd w:val="0"/>
        <w:snapToGrid w:val="0"/>
        <w:spacing w:line="580" w:lineRule="exact"/>
        <w:rPr>
          <w:rFonts w:ascii="宋体" w:hAnsi="宋体"/>
          <w:color w:val="auto"/>
          <w:sz w:val="24"/>
        </w:rPr>
      </w:pPr>
    </w:p>
    <w:p>
      <w:pPr>
        <w:overflowPunct w:val="0"/>
        <w:adjustRightInd w:val="0"/>
        <w:snapToGrid w:val="0"/>
        <w:spacing w:line="580" w:lineRule="exact"/>
        <w:rPr>
          <w:rFonts w:ascii="宋体" w:hAnsi="宋体"/>
          <w:color w:val="auto"/>
          <w:sz w:val="24"/>
        </w:rPr>
      </w:pPr>
    </w:p>
    <w:p>
      <w:pPr>
        <w:overflowPunct w:val="0"/>
        <w:adjustRightInd w:val="0"/>
        <w:snapToGrid w:val="0"/>
        <w:spacing w:line="580" w:lineRule="exact"/>
        <w:rPr>
          <w:rFonts w:ascii="宋体" w:hAnsi="宋体"/>
          <w:color w:val="auto"/>
          <w:sz w:val="24"/>
        </w:rPr>
      </w:pPr>
    </w:p>
    <w:p>
      <w:pPr>
        <w:overflowPunct w:val="0"/>
        <w:adjustRightInd w:val="0"/>
        <w:snapToGrid w:val="0"/>
        <w:spacing w:line="580" w:lineRule="exact"/>
        <w:rPr>
          <w:rFonts w:ascii="宋体" w:hAnsi="宋体"/>
          <w:color w:val="auto"/>
          <w:sz w:val="24"/>
        </w:rPr>
      </w:pPr>
    </w:p>
    <w:p>
      <w:pPr>
        <w:overflowPunct w:val="0"/>
        <w:adjustRightInd w:val="0"/>
        <w:snapToGrid w:val="0"/>
        <w:spacing w:line="580" w:lineRule="exact"/>
        <w:rPr>
          <w:rFonts w:ascii="宋体" w:hAnsi="宋体"/>
          <w:color w:val="auto"/>
          <w:sz w:val="24"/>
        </w:rPr>
      </w:pPr>
    </w:p>
    <w:p>
      <w:pPr>
        <w:overflowPunct w:val="0"/>
        <w:adjustRightInd w:val="0"/>
        <w:snapToGrid w:val="0"/>
        <w:spacing w:line="580" w:lineRule="exact"/>
        <w:rPr>
          <w:rFonts w:hint="eastAsia"/>
          <w:b/>
          <w:bCs/>
          <w:color w:val="auto"/>
          <w:sz w:val="24"/>
        </w:rPr>
      </w:pPr>
    </w:p>
    <w:p>
      <w:pPr>
        <w:overflowPunct w:val="0"/>
        <w:adjustRightInd w:val="0"/>
        <w:snapToGrid w:val="0"/>
        <w:spacing w:line="580" w:lineRule="exact"/>
        <w:rPr>
          <w:b/>
          <w:bCs/>
          <w:color w:val="auto"/>
          <w:sz w:val="24"/>
        </w:rPr>
      </w:pPr>
      <w:r>
        <w:rPr>
          <w:rFonts w:hint="eastAsia"/>
          <w:b/>
          <w:bCs/>
          <w:color w:val="auto"/>
          <w:sz w:val="24"/>
        </w:rPr>
        <w:t>附件</w:t>
      </w:r>
      <w:r>
        <w:rPr>
          <w:b/>
          <w:bCs/>
          <w:color w:val="auto"/>
          <w:sz w:val="24"/>
        </w:rPr>
        <w:t>2</w:t>
      </w:r>
      <w:r>
        <w:rPr>
          <w:rFonts w:hint="eastAsia"/>
          <w:b/>
          <w:bCs/>
          <w:color w:val="auto"/>
          <w:sz w:val="24"/>
        </w:rPr>
        <w:t>：法定代表人授权委托书</w:t>
      </w:r>
    </w:p>
    <w:p>
      <w:pPr>
        <w:jc w:val="center"/>
        <w:rPr>
          <w:rFonts w:ascii="宋体" w:hAnsi="宋体"/>
          <w:color w:val="auto"/>
          <w:sz w:val="24"/>
        </w:rPr>
      </w:pPr>
    </w:p>
    <w:p>
      <w:pPr>
        <w:snapToGrid w:val="0"/>
        <w:spacing w:line="560" w:lineRule="exact"/>
        <w:ind w:firstLine="480" w:firstLineChars="200"/>
        <w:rPr>
          <w:rFonts w:ascii="宋体" w:hAnsi="宋体"/>
          <w:color w:val="auto"/>
          <w:sz w:val="24"/>
        </w:rPr>
      </w:pPr>
      <w:r>
        <w:rPr>
          <w:rFonts w:hint="eastAsia" w:ascii="宋体" w:hAnsi="宋体"/>
          <w:color w:val="auto"/>
          <w:sz w:val="24"/>
        </w:rPr>
        <w:t>本授权委托书声明：我</w:t>
      </w:r>
      <w:r>
        <w:rPr>
          <w:rFonts w:hint="eastAsia" w:ascii="宋体" w:hAnsi="宋体"/>
          <w:color w:val="auto"/>
          <w:sz w:val="24"/>
          <w:u w:val="single"/>
        </w:rPr>
        <w:t xml:space="preserve">         （姓名）</w:t>
      </w:r>
      <w:r>
        <w:rPr>
          <w:rFonts w:hint="eastAsia" w:ascii="宋体" w:hAnsi="宋体"/>
          <w:color w:val="auto"/>
          <w:sz w:val="24"/>
        </w:rPr>
        <w:t>系</w:t>
      </w:r>
      <w:r>
        <w:rPr>
          <w:rFonts w:hint="eastAsia" w:ascii="宋体" w:hAnsi="宋体"/>
          <w:color w:val="auto"/>
          <w:sz w:val="24"/>
          <w:u w:val="single"/>
        </w:rPr>
        <w:t xml:space="preserve">                     （投标响应人名称）</w:t>
      </w:r>
      <w:r>
        <w:rPr>
          <w:rFonts w:hint="eastAsia" w:ascii="宋体" w:hAnsi="宋体"/>
          <w:color w:val="auto"/>
          <w:sz w:val="24"/>
        </w:rPr>
        <w:t>的法定代表人，现授权委托</w:t>
      </w:r>
      <w:r>
        <w:rPr>
          <w:rFonts w:hint="eastAsia" w:ascii="宋体" w:hAnsi="宋体"/>
          <w:color w:val="auto"/>
          <w:sz w:val="24"/>
          <w:u w:val="single"/>
        </w:rPr>
        <w:t xml:space="preserve">                         （单位名称）</w:t>
      </w:r>
      <w:r>
        <w:rPr>
          <w:rFonts w:hint="eastAsia" w:ascii="宋体" w:hAnsi="宋体"/>
          <w:color w:val="auto"/>
          <w:sz w:val="24"/>
        </w:rPr>
        <w:t>的</w:t>
      </w:r>
      <w:r>
        <w:rPr>
          <w:rFonts w:hint="eastAsia" w:ascii="宋体" w:hAnsi="宋体"/>
          <w:color w:val="auto"/>
          <w:sz w:val="24"/>
          <w:u w:val="single"/>
        </w:rPr>
        <w:t xml:space="preserve">         （姓名）</w:t>
      </w:r>
      <w:r>
        <w:rPr>
          <w:rFonts w:hint="eastAsia" w:ascii="宋体" w:hAnsi="宋体"/>
          <w:color w:val="auto"/>
          <w:sz w:val="24"/>
        </w:rPr>
        <w:t>为我公司授权代表，身份证号码</w:t>
      </w:r>
      <w:r>
        <w:rPr>
          <w:rFonts w:hint="eastAsia" w:ascii="宋体" w:hAnsi="宋体"/>
          <w:color w:val="auto"/>
          <w:sz w:val="24"/>
          <w:u w:val="single"/>
        </w:rPr>
        <w:t xml:space="preserve">                      </w:t>
      </w:r>
      <w:r>
        <w:rPr>
          <w:rFonts w:hint="eastAsia" w:ascii="宋体" w:hAnsi="宋体"/>
          <w:color w:val="auto"/>
          <w:sz w:val="24"/>
        </w:rPr>
        <w:t xml:space="preserve"> 。以本公司的名义参加</w:t>
      </w:r>
      <w:r>
        <w:rPr>
          <w:rFonts w:hint="eastAsia" w:ascii="宋体" w:hAnsi="宋体"/>
          <w:color w:val="auto"/>
          <w:sz w:val="24"/>
          <w:u w:val="single"/>
        </w:rPr>
        <w:t xml:space="preserve">                 （招标人）</w:t>
      </w:r>
      <w:r>
        <w:rPr>
          <w:rFonts w:hint="eastAsia" w:ascii="宋体" w:hAnsi="宋体"/>
          <w:color w:val="auto"/>
          <w:sz w:val="24"/>
        </w:rPr>
        <w:t>组织的</w:t>
      </w:r>
      <w:r>
        <w:rPr>
          <w:rFonts w:hint="eastAsia" w:ascii="宋体" w:hAnsi="宋体"/>
          <w:color w:val="auto"/>
          <w:sz w:val="24"/>
          <w:u w:val="single"/>
        </w:rPr>
        <w:t xml:space="preserve">               </w:t>
      </w:r>
      <w:r>
        <w:rPr>
          <w:rFonts w:hint="eastAsia" w:ascii="宋体" w:hAnsi="宋体"/>
          <w:color w:val="auto"/>
          <w:sz w:val="24"/>
        </w:rPr>
        <w:t>投标响应活动。授权代表在投标、评选、合同谈判过程中所签署的一切文件和处理与之有关的一切事务，我均予以承认。</w:t>
      </w:r>
    </w:p>
    <w:p>
      <w:pPr>
        <w:snapToGrid w:val="0"/>
        <w:spacing w:line="560" w:lineRule="exact"/>
        <w:ind w:firstLine="480" w:firstLineChars="200"/>
        <w:jc w:val="left"/>
        <w:rPr>
          <w:rFonts w:ascii="宋体" w:hAnsi="宋体"/>
          <w:color w:val="auto"/>
          <w:sz w:val="24"/>
        </w:rPr>
      </w:pPr>
      <w:r>
        <w:rPr>
          <w:rFonts w:hint="eastAsia" w:ascii="宋体" w:hAnsi="宋体"/>
          <w:color w:val="auto"/>
          <w:sz w:val="24"/>
        </w:rPr>
        <w:t>在撤销授权的书面通知以前，本授权书一直有效。全权代表在授权书有效期内签署的所有文件不因授权的撤销而失效。</w:t>
      </w:r>
    </w:p>
    <w:p>
      <w:pPr>
        <w:spacing w:line="560" w:lineRule="exact"/>
        <w:ind w:firstLine="480" w:firstLineChars="200"/>
        <w:rPr>
          <w:rFonts w:ascii="宋体" w:hAnsi="宋体"/>
          <w:color w:val="auto"/>
          <w:sz w:val="24"/>
        </w:rPr>
      </w:pPr>
      <w:r>
        <w:rPr>
          <w:rFonts w:hint="eastAsia" w:ascii="宋体" w:hAnsi="宋体"/>
          <w:color w:val="auto"/>
          <w:sz w:val="24"/>
        </w:rPr>
        <w:t>授权代表无转委托权。特此委托。</w:t>
      </w:r>
    </w:p>
    <w:p>
      <w:pPr>
        <w:snapToGrid w:val="0"/>
        <w:spacing w:line="600" w:lineRule="exact"/>
        <w:jc w:val="left"/>
        <w:rPr>
          <w:rFonts w:ascii="宋体" w:hAnsi="宋体"/>
          <w:color w:val="auto"/>
          <w:sz w:val="24"/>
        </w:rPr>
      </w:pPr>
    </w:p>
    <w:p>
      <w:pPr>
        <w:spacing w:line="360" w:lineRule="exact"/>
        <w:rPr>
          <w:rFonts w:ascii="宋体" w:hAnsi="宋体"/>
          <w:color w:val="auto"/>
          <w:sz w:val="24"/>
        </w:rPr>
      </w:pPr>
      <w:r>
        <w:rPr>
          <w:rFonts w:hint="eastAsia" w:ascii="宋体" w:hAnsi="宋体"/>
          <w:color w:val="auto"/>
          <w:sz w:val="24"/>
        </w:rPr>
        <w:t>授权代表姓名：              性别：               年龄：</w:t>
      </w:r>
    </w:p>
    <w:p>
      <w:pPr>
        <w:spacing w:line="360" w:lineRule="exact"/>
        <w:rPr>
          <w:rFonts w:ascii="宋体" w:hAnsi="宋体"/>
          <w:color w:val="auto"/>
          <w:sz w:val="24"/>
        </w:rPr>
      </w:pPr>
    </w:p>
    <w:p>
      <w:pPr>
        <w:spacing w:line="360" w:lineRule="exact"/>
        <w:rPr>
          <w:rFonts w:ascii="宋体" w:hAnsi="宋体"/>
          <w:color w:val="auto"/>
          <w:sz w:val="24"/>
        </w:rPr>
      </w:pPr>
      <w:r>
        <w:rPr>
          <w:rFonts w:hint="eastAsia" w:ascii="宋体" w:hAnsi="宋体"/>
          <w:color w:val="auto"/>
          <w:sz w:val="24"/>
        </w:rPr>
        <w:t>单位：                      部门：               职务：</w:t>
      </w:r>
    </w:p>
    <w:p>
      <w:pPr>
        <w:spacing w:line="360" w:lineRule="exact"/>
        <w:rPr>
          <w:rFonts w:ascii="宋体" w:hAnsi="宋体"/>
          <w:color w:val="auto"/>
          <w:sz w:val="24"/>
        </w:rPr>
      </w:pPr>
    </w:p>
    <w:p>
      <w:pPr>
        <w:widowControl/>
        <w:snapToGrid w:val="0"/>
        <w:spacing w:line="440" w:lineRule="exact"/>
        <w:rPr>
          <w:rFonts w:ascii="宋体" w:hAnsi="宋体"/>
          <w:color w:val="auto"/>
          <w:sz w:val="24"/>
        </w:rPr>
      </w:pPr>
      <w:r>
        <w:rPr>
          <w:rFonts w:hint="eastAsia" w:ascii="宋体" w:hAnsi="宋体"/>
          <w:color w:val="auto"/>
          <w:sz w:val="24"/>
        </w:rPr>
        <w:t>办公地址：                  联系电话：           传真：</w:t>
      </w:r>
    </w:p>
    <w:p>
      <w:pPr>
        <w:widowControl/>
        <w:snapToGrid w:val="0"/>
        <w:spacing w:line="440" w:lineRule="exact"/>
        <w:rPr>
          <w:rFonts w:ascii="宋体" w:hAnsi="宋体"/>
          <w:color w:val="auto"/>
          <w:sz w:val="24"/>
        </w:rPr>
      </w:pPr>
    </w:p>
    <w:p>
      <w:pPr>
        <w:widowControl/>
        <w:snapToGrid w:val="0"/>
        <w:spacing w:line="440" w:lineRule="exact"/>
        <w:rPr>
          <w:rFonts w:ascii="宋体" w:hAnsi="宋体"/>
          <w:color w:val="auto"/>
          <w:sz w:val="24"/>
        </w:rPr>
      </w:pPr>
    </w:p>
    <w:p>
      <w:pPr>
        <w:spacing w:line="480" w:lineRule="exact"/>
        <w:rPr>
          <w:rFonts w:ascii="宋体" w:hAnsi="宋体"/>
          <w:color w:val="auto"/>
          <w:sz w:val="24"/>
        </w:rPr>
      </w:pPr>
      <w:r>
        <w:rPr>
          <w:rFonts w:hint="eastAsia" w:ascii="宋体" w:hAnsi="宋体"/>
          <w:color w:val="auto"/>
          <w:sz w:val="24"/>
        </w:rPr>
        <w:t>投标响应单位（盖章）：</w:t>
      </w:r>
    </w:p>
    <w:p>
      <w:pPr>
        <w:spacing w:line="480" w:lineRule="exact"/>
        <w:rPr>
          <w:rFonts w:ascii="宋体" w:hAnsi="宋体"/>
          <w:color w:val="auto"/>
          <w:sz w:val="24"/>
        </w:rPr>
      </w:pPr>
    </w:p>
    <w:p>
      <w:pPr>
        <w:spacing w:line="360" w:lineRule="auto"/>
        <w:ind w:left="-4" w:leftChars="-2" w:right="-817" w:rightChars="-389" w:firstLine="2"/>
        <w:jc w:val="left"/>
        <w:rPr>
          <w:rFonts w:ascii="宋体" w:hAnsi="宋体"/>
          <w:color w:val="auto"/>
          <w:sz w:val="24"/>
        </w:rPr>
      </w:pPr>
      <w:r>
        <w:rPr>
          <w:rFonts w:hint="eastAsia" w:ascii="宋体" w:hAnsi="宋体"/>
          <w:color w:val="auto"/>
          <w:sz w:val="24"/>
        </w:rPr>
        <w:t xml:space="preserve">法定代表人（签字或盖章）： </w:t>
      </w:r>
    </w:p>
    <w:p>
      <w:pPr>
        <w:spacing w:line="480" w:lineRule="exact"/>
        <w:rPr>
          <w:rFonts w:ascii="宋体" w:hAnsi="宋体"/>
          <w:color w:val="auto"/>
          <w:sz w:val="24"/>
        </w:rPr>
      </w:pPr>
    </w:p>
    <w:p>
      <w:pPr>
        <w:overflowPunct w:val="0"/>
        <w:adjustRightInd w:val="0"/>
        <w:snapToGrid w:val="0"/>
        <w:spacing w:line="580" w:lineRule="exact"/>
        <w:jc w:val="center"/>
        <w:rPr>
          <w:rFonts w:ascii="宋体" w:hAnsi="宋体"/>
          <w:color w:val="auto"/>
          <w:sz w:val="24"/>
        </w:rPr>
      </w:pPr>
      <w:r>
        <w:rPr>
          <w:rFonts w:hint="eastAsia" w:ascii="宋体" w:hAnsi="宋体"/>
          <w:color w:val="auto"/>
          <w:sz w:val="24"/>
        </w:rPr>
        <w:t>年   月   日</w:t>
      </w:r>
    </w:p>
    <w:p>
      <w:pPr>
        <w:spacing w:line="800" w:lineRule="exact"/>
        <w:rPr>
          <w:rFonts w:ascii="宋体" w:hAnsi="宋体"/>
          <w:color w:val="auto"/>
          <w:sz w:val="24"/>
        </w:rPr>
      </w:pPr>
      <w:r>
        <w:rPr>
          <w:rFonts w:hint="eastAsia" w:ascii="宋体" w:hAnsi="宋体"/>
          <w:color w:val="auto"/>
          <w:sz w:val="24"/>
        </w:rPr>
        <w:t>附：授权代表身份证复印件（正反面）</w:t>
      </w:r>
    </w:p>
    <w:p>
      <w:pPr>
        <w:spacing w:line="400" w:lineRule="exact"/>
        <w:rPr>
          <w:rFonts w:ascii="宋体" w:hAnsi="宋体"/>
          <w:color w:val="auto"/>
          <w:sz w:val="24"/>
        </w:rPr>
      </w:pPr>
      <w:r>
        <w:rPr>
          <w:rFonts w:hint="eastAsia" w:ascii="宋体" w:hAnsi="宋体"/>
          <w:color w:val="auto"/>
          <w:sz w:val="24"/>
        </w:rPr>
        <w:t>注：如为法定代表人（负责人）参加的不用提供。</w:t>
      </w:r>
    </w:p>
    <w:p>
      <w:pPr>
        <w:widowControl/>
        <w:jc w:val="left"/>
        <w:rPr>
          <w:rFonts w:ascii="宋体" w:hAnsi="宋体"/>
          <w:color w:val="auto"/>
          <w:sz w:val="24"/>
        </w:rPr>
      </w:pPr>
    </w:p>
    <w:p>
      <w:pPr>
        <w:spacing w:line="400" w:lineRule="exact"/>
        <w:rPr>
          <w:rFonts w:ascii="宋体" w:hAnsi="宋体"/>
          <w:color w:val="auto"/>
          <w:sz w:val="24"/>
        </w:rPr>
      </w:pPr>
    </w:p>
    <w:p>
      <w:pPr>
        <w:pStyle w:val="8"/>
        <w:adjustRightInd w:val="0"/>
        <w:snapToGrid w:val="0"/>
        <w:spacing w:line="360" w:lineRule="auto"/>
        <w:ind w:left="420" w:leftChars="200"/>
        <w:rPr>
          <w:b/>
          <w:bCs/>
          <w:color w:val="auto"/>
          <w:sz w:val="24"/>
        </w:rPr>
      </w:pPr>
      <w:r>
        <w:rPr>
          <w:rFonts w:hint="eastAsia"/>
          <w:b/>
          <w:bCs/>
          <w:color w:val="auto"/>
          <w:sz w:val="24"/>
        </w:rPr>
        <w:t>附件</w:t>
      </w:r>
      <w:r>
        <w:rPr>
          <w:b/>
          <w:bCs/>
          <w:color w:val="auto"/>
          <w:sz w:val="24"/>
        </w:rPr>
        <w:t>3</w:t>
      </w:r>
      <w:r>
        <w:rPr>
          <w:rFonts w:hint="eastAsia"/>
          <w:b/>
          <w:bCs/>
          <w:color w:val="auto"/>
          <w:sz w:val="24"/>
        </w:rPr>
        <w:t>：投标函</w:t>
      </w:r>
    </w:p>
    <w:p>
      <w:pPr>
        <w:pStyle w:val="8"/>
        <w:adjustRightInd w:val="0"/>
        <w:snapToGrid w:val="0"/>
        <w:spacing w:line="360" w:lineRule="auto"/>
        <w:ind w:left="420" w:leftChars="200"/>
        <w:rPr>
          <w:b/>
          <w:bCs/>
          <w:color w:val="auto"/>
          <w:sz w:val="24"/>
        </w:rPr>
      </w:pPr>
    </w:p>
    <w:p>
      <w:pPr>
        <w:pStyle w:val="8"/>
        <w:adjustRightInd w:val="0"/>
        <w:snapToGrid w:val="0"/>
        <w:spacing w:line="360" w:lineRule="auto"/>
        <w:ind w:left="420" w:leftChars="200"/>
        <w:rPr>
          <w:rFonts w:hint="eastAsia" w:hAnsi="宋体" w:cs="Courier New"/>
          <w:color w:val="auto"/>
          <w:sz w:val="24"/>
          <w:szCs w:val="21"/>
        </w:rPr>
      </w:pPr>
      <w:r>
        <w:rPr>
          <w:rFonts w:hint="eastAsia" w:hAnsi="宋体" w:cs="Courier New"/>
          <w:color w:val="auto"/>
          <w:sz w:val="24"/>
          <w:szCs w:val="21"/>
          <w:lang w:eastAsia="zh-CN"/>
        </w:rPr>
        <w:t>绍兴市上虞区水务物资贸易有限公司</w:t>
      </w:r>
      <w:r>
        <w:rPr>
          <w:rFonts w:hint="eastAsia" w:hAnsi="宋体" w:cs="Courier New"/>
          <w:color w:val="auto"/>
          <w:sz w:val="24"/>
          <w:szCs w:val="21"/>
        </w:rPr>
        <w:t>：</w:t>
      </w:r>
    </w:p>
    <w:p>
      <w:pPr>
        <w:adjustRightInd w:val="0"/>
        <w:snapToGrid w:val="0"/>
        <w:spacing w:line="360" w:lineRule="auto"/>
        <w:rPr>
          <w:rFonts w:hint="eastAsia" w:ascii="宋体" w:hAnsi="宋体" w:cs="Courier New"/>
          <w:color w:val="auto"/>
          <w:sz w:val="24"/>
          <w:szCs w:val="21"/>
        </w:rPr>
      </w:pPr>
    </w:p>
    <w:p>
      <w:pPr>
        <w:spacing w:line="360" w:lineRule="auto"/>
        <w:ind w:firstLine="480"/>
        <w:jc w:val="left"/>
        <w:rPr>
          <w:rFonts w:hint="eastAsia" w:ascii="宋体" w:hAnsi="宋体"/>
          <w:color w:val="auto"/>
          <w:sz w:val="24"/>
        </w:rPr>
      </w:pPr>
      <w:r>
        <w:rPr>
          <w:rFonts w:hint="eastAsia" w:ascii="宋体" w:hAnsi="宋体"/>
          <w:color w:val="auto"/>
          <w:sz w:val="24"/>
        </w:rPr>
        <w:t>我单位认真研究了关于</w:t>
      </w:r>
      <w:r>
        <w:rPr>
          <w:rFonts w:hint="eastAsia" w:ascii="宋体" w:hAnsi="宋体"/>
          <w:color w:val="auto"/>
          <w:sz w:val="24"/>
          <w:u w:val="single"/>
        </w:rPr>
        <w:t xml:space="preserve">                      </w:t>
      </w:r>
      <w:r>
        <w:rPr>
          <w:rFonts w:hint="eastAsia" w:ascii="宋体" w:hAnsi="宋体"/>
          <w:color w:val="auto"/>
          <w:sz w:val="24"/>
        </w:rPr>
        <w:t>的招标文件，</w:t>
      </w:r>
      <w:r>
        <w:rPr>
          <w:rFonts w:hint="eastAsia" w:hAnsi="宋体"/>
          <w:color w:val="auto"/>
          <w:sz w:val="24"/>
        </w:rPr>
        <w:t>包括修改文件（如有）以及全部参考资料和有关附件。我们完全理解并接受招标文件的各项规定和要求，对招标文件的合理性、合法性不再有异议。如招标文件前后有矛盾的，我方完全同意按贵方的理解处理。</w:t>
      </w:r>
      <w:r>
        <w:rPr>
          <w:rFonts w:hint="eastAsia" w:ascii="宋体" w:hAnsi="宋体"/>
          <w:color w:val="auto"/>
          <w:sz w:val="24"/>
        </w:rPr>
        <w:t>我单位承诺：</w:t>
      </w:r>
    </w:p>
    <w:p>
      <w:pPr>
        <w:spacing w:line="360" w:lineRule="auto"/>
        <w:ind w:firstLine="480" w:firstLineChars="200"/>
        <w:rPr>
          <w:rFonts w:hint="eastAsia" w:ascii="宋体" w:hAnsi="宋体"/>
          <w:color w:val="auto"/>
          <w:sz w:val="24"/>
        </w:rPr>
      </w:pPr>
      <w:r>
        <w:rPr>
          <w:rFonts w:hint="eastAsia" w:ascii="宋体" w:hAnsi="宋体"/>
          <w:color w:val="auto"/>
          <w:sz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eN9u1/ABAADgAwAADgAAAGRycy9lMm9Eb2MueG1srVO9jhMxEO6R&#10;eAfLPdkk6E6wyuaKC0eDIBLwABPbu2vJf/I42eQleAEkOqgo6Xkb7h6DsTeXg6NJwRbe8Xj8zXzf&#10;jBdXe2vYTkXU3jV8NplyppzwUruu4R8/3Dx7wRkmcBKMd6rhB4X8avn0yWIItZr73hupIiMQh/UQ&#10;Gt6nFOqqQtErCzjxQTk6bH20kGgbu0pGGAjdmmo+nV5Wg48yRC8UInlX4yE/IsZzAH3baqFWXmyt&#10;cmlEjcpAIkrY64B8WaptWyXSu7ZFlZhpODFNZaUkZG/yWi0XUHcRQq/FsQQ4p4RHnCxoR0lPUCtI&#10;wLZR/wNltYgefZsmwttqJFIUIRaz6SNt3vcQVOFCUmM4iY7/D1a83a0j05ImgTMHlhp++/nHr09f&#10;735+ofX2+zc2yyINAWuKvXbreNxhWMfMeN9Gm//Ehe2LsIeTsGqfmCDn5fMLzsS9v3q4FCKm18pb&#10;lo2GG+0yX6hh9wYTJaLQ+5DsNo4NDX95Mc9wQMPXUtPJtIEIoOvKXfRGyxttTL6Bsdtcm8h2kAeg&#10;fJkO4f4VlpOsAPsxrhyNo9ErkK+cZOkQSBpHL4LnEqySnBlFDyhbBAh1Am3OiaTUxlEFWdFRw2xt&#10;vDxQI7Yh6q4nJYroJYYaX+o9DmmerD/3BenhYS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k9&#10;JBrSAAAABwEAAA8AAAAAAAAAAQAgAAAAIgAAAGRycy9kb3ducmV2LnhtbFBLAQIUABQAAAAIAIdO&#10;4kB4327X8AEAAOADAAAOAAAAAAAAAAEAIAAAACEBAABkcnMvZTJvRG9jLnhtbFBLBQYAAAAABgAG&#10;AFkBAACDBQAAAAA=&#10;">
                <v:fill on="f" focussize="0,0"/>
                <v:stroke color="#000000" joinstyle="round"/>
                <v:imagedata o:title=""/>
                <o:lock v:ext="edit" aspectratio="f"/>
              </v:line>
            </w:pict>
          </mc:Fallback>
        </mc:AlternateContent>
      </w:r>
      <w:r>
        <w:rPr>
          <w:rFonts w:hint="eastAsia" w:ascii="宋体" w:hAnsi="宋体"/>
          <w:color w:val="auto"/>
          <w:sz w:val="24"/>
        </w:rPr>
        <w:t>1、一旦我单位成交，我单位愿意承接报价单中所列的服务。</w:t>
      </w:r>
    </w:p>
    <w:p>
      <w:pPr>
        <w:spacing w:line="360" w:lineRule="auto"/>
        <w:ind w:firstLine="480" w:firstLineChars="200"/>
        <w:rPr>
          <w:rFonts w:hint="eastAsia" w:hAnsi="宋体"/>
          <w:color w:val="auto"/>
          <w:sz w:val="24"/>
        </w:rPr>
      </w:pPr>
      <w:r>
        <w:rPr>
          <w:rFonts w:hint="eastAsia" w:ascii="宋体" w:hAnsi="宋体"/>
          <w:color w:val="auto"/>
          <w:sz w:val="24"/>
        </w:rPr>
        <w:t>2、我单位</w:t>
      </w:r>
      <w:r>
        <w:rPr>
          <w:rFonts w:hint="eastAsia" w:hAnsi="宋体"/>
          <w:color w:val="auto"/>
          <w:sz w:val="24"/>
        </w:rPr>
        <w:t>同意提供按照</w:t>
      </w:r>
      <w:r>
        <w:rPr>
          <w:rFonts w:hint="eastAsia" w:hAnsi="宋体"/>
          <w:bCs/>
          <w:color w:val="auto"/>
          <w:sz w:val="24"/>
        </w:rPr>
        <w:t>采购人的可能要求与其投标有关的一切数据和资料</w:t>
      </w:r>
      <w:r>
        <w:rPr>
          <w:rFonts w:hint="eastAsia" w:hAnsi="宋体"/>
          <w:color w:val="auto"/>
          <w:sz w:val="24"/>
        </w:rPr>
        <w:t>。</w:t>
      </w:r>
    </w:p>
    <w:p>
      <w:pPr>
        <w:spacing w:line="360" w:lineRule="auto"/>
        <w:ind w:firstLine="480" w:firstLineChars="200"/>
        <w:rPr>
          <w:rFonts w:hint="eastAsia" w:ascii="宋体" w:hAnsi="宋体"/>
          <w:color w:val="auto"/>
          <w:sz w:val="24"/>
        </w:rPr>
      </w:pPr>
      <w:r>
        <w:rPr>
          <w:rFonts w:hint="eastAsia" w:ascii="宋体" w:hAnsi="宋体"/>
          <w:color w:val="auto"/>
          <w:sz w:val="24"/>
        </w:rPr>
        <w:t>3、一旦我单位成交，我们保证按照招标文件的要求完成服务。</w:t>
      </w:r>
    </w:p>
    <w:p>
      <w:pPr>
        <w:spacing w:line="360" w:lineRule="auto"/>
        <w:ind w:firstLine="480" w:firstLineChars="200"/>
        <w:rPr>
          <w:rFonts w:hint="eastAsia" w:ascii="宋体" w:hAnsi="宋体"/>
          <w:color w:val="auto"/>
          <w:sz w:val="24"/>
        </w:rPr>
      </w:pPr>
      <w:r>
        <w:rPr>
          <w:rFonts w:hint="eastAsia" w:ascii="宋体" w:hAnsi="宋体"/>
          <w:color w:val="auto"/>
          <w:sz w:val="24"/>
        </w:rPr>
        <w:t>4、如果我单位成交，我方将严格履行合同义务。</w:t>
      </w:r>
    </w:p>
    <w:p>
      <w:pPr>
        <w:spacing w:line="480" w:lineRule="auto"/>
        <w:ind w:firstLine="480" w:firstLineChars="200"/>
        <w:rPr>
          <w:rFonts w:hint="eastAsia" w:ascii="宋体" w:hAnsi="宋体"/>
          <w:color w:val="auto"/>
          <w:sz w:val="24"/>
        </w:rPr>
      </w:pPr>
      <w:r>
        <w:rPr>
          <w:rFonts w:hint="eastAsia" w:ascii="宋体" w:hAnsi="宋体"/>
          <w:color w:val="auto"/>
          <w:sz w:val="24"/>
        </w:rPr>
        <w:t>5、除非另行达成协议并生效，你方的成交通知书和本投标函将构成约束你我双方的合同。</w:t>
      </w:r>
    </w:p>
    <w:p>
      <w:pPr>
        <w:adjustRightInd w:val="0"/>
        <w:snapToGrid w:val="0"/>
        <w:spacing w:line="360" w:lineRule="auto"/>
        <w:ind w:left="480"/>
        <w:jc w:val="left"/>
        <w:rPr>
          <w:rFonts w:hint="eastAsia" w:ascii="宋体" w:hAnsi="宋体" w:cs="Courier New"/>
          <w:color w:val="auto"/>
          <w:sz w:val="24"/>
          <w:szCs w:val="21"/>
        </w:rPr>
      </w:pPr>
      <w:r>
        <w:rPr>
          <w:rFonts w:hint="eastAsia" w:ascii="宋体" w:hAnsi="宋体" w:cs="Courier New"/>
          <w:color w:val="auto"/>
          <w:sz w:val="24"/>
          <w:szCs w:val="21"/>
        </w:rPr>
        <w:t xml:space="preserve"> </w:t>
      </w:r>
    </w:p>
    <w:p>
      <w:pPr>
        <w:spacing w:line="360" w:lineRule="auto"/>
        <w:ind w:firstLine="480" w:firstLineChars="200"/>
        <w:rPr>
          <w:rFonts w:ascii="宋体" w:hAnsi="宋体" w:cs="Courier New"/>
          <w:bCs/>
          <w:color w:val="auto"/>
          <w:sz w:val="24"/>
          <w:szCs w:val="21"/>
        </w:rPr>
      </w:pPr>
      <w:r>
        <w:rPr>
          <w:rFonts w:ascii="宋体" w:hAnsi="宋体" w:cs="Courier New"/>
          <w:bCs/>
          <w:color w:val="auto"/>
          <w:sz w:val="24"/>
          <w:szCs w:val="21"/>
        </w:rPr>
        <w:t>地址：</w:t>
      </w:r>
      <w:r>
        <w:rPr>
          <w:rFonts w:ascii="宋体" w:hAnsi="宋体" w:cs="Courier New"/>
          <w:bCs/>
          <w:color w:val="auto"/>
          <w:sz w:val="24"/>
          <w:szCs w:val="21"/>
          <w:u w:val="single"/>
        </w:rPr>
        <w:t xml:space="preserve">                               </w:t>
      </w:r>
      <w:r>
        <w:rPr>
          <w:rFonts w:ascii="宋体" w:hAnsi="宋体" w:cs="Courier New"/>
          <w:bCs/>
          <w:color w:val="auto"/>
          <w:sz w:val="24"/>
          <w:szCs w:val="21"/>
        </w:rPr>
        <w:t>邮编：</w:t>
      </w:r>
      <w:r>
        <w:rPr>
          <w:rFonts w:ascii="宋体" w:hAnsi="宋体" w:cs="Courier New"/>
          <w:bCs/>
          <w:color w:val="auto"/>
          <w:sz w:val="24"/>
          <w:szCs w:val="21"/>
          <w:u w:val="single"/>
        </w:rPr>
        <w:t xml:space="preserve">                 </w:t>
      </w:r>
    </w:p>
    <w:p>
      <w:pPr>
        <w:spacing w:line="360" w:lineRule="auto"/>
        <w:ind w:firstLine="480" w:firstLineChars="200"/>
        <w:rPr>
          <w:rFonts w:ascii="宋体" w:hAnsi="宋体" w:cs="Courier New"/>
          <w:bCs/>
          <w:color w:val="auto"/>
          <w:sz w:val="24"/>
          <w:szCs w:val="21"/>
          <w:u w:val="single"/>
        </w:rPr>
      </w:pPr>
      <w:r>
        <w:rPr>
          <w:rFonts w:ascii="宋体" w:hAnsi="宋体" w:cs="Courier New"/>
          <w:bCs/>
          <w:color w:val="auto"/>
          <w:sz w:val="24"/>
          <w:szCs w:val="21"/>
        </w:rPr>
        <w:t>电话：</w:t>
      </w:r>
      <w:r>
        <w:rPr>
          <w:rFonts w:ascii="宋体" w:hAnsi="宋体" w:cs="Courier New"/>
          <w:bCs/>
          <w:color w:val="auto"/>
          <w:sz w:val="24"/>
          <w:szCs w:val="21"/>
          <w:u w:val="single"/>
        </w:rPr>
        <w:t xml:space="preserve">                               </w:t>
      </w:r>
      <w:r>
        <w:rPr>
          <w:rFonts w:ascii="宋体" w:hAnsi="宋体" w:cs="Courier New"/>
          <w:bCs/>
          <w:color w:val="auto"/>
          <w:sz w:val="24"/>
          <w:szCs w:val="21"/>
        </w:rPr>
        <w:t>传真：</w:t>
      </w:r>
      <w:r>
        <w:rPr>
          <w:rFonts w:ascii="宋体" w:hAnsi="宋体" w:cs="Courier New"/>
          <w:bCs/>
          <w:color w:val="auto"/>
          <w:sz w:val="24"/>
          <w:szCs w:val="21"/>
          <w:u w:val="single"/>
        </w:rPr>
        <w:t xml:space="preserve">                 </w:t>
      </w:r>
    </w:p>
    <w:p>
      <w:pPr>
        <w:spacing w:line="360" w:lineRule="auto"/>
        <w:ind w:firstLine="480" w:firstLineChars="200"/>
        <w:rPr>
          <w:rFonts w:ascii="宋体" w:hAnsi="宋体" w:cs="Courier New"/>
          <w:bCs/>
          <w:color w:val="auto"/>
          <w:sz w:val="24"/>
          <w:szCs w:val="21"/>
        </w:rPr>
      </w:pPr>
      <w:r>
        <w:rPr>
          <w:rFonts w:ascii="宋体" w:hAnsi="宋体" w:cs="Courier New"/>
          <w:bCs/>
          <w:color w:val="auto"/>
          <w:sz w:val="24"/>
          <w:szCs w:val="21"/>
        </w:rPr>
        <w:t>供应商代表姓名：</w:t>
      </w:r>
      <w:r>
        <w:rPr>
          <w:rFonts w:ascii="宋体" w:hAnsi="宋体" w:cs="Courier New"/>
          <w:bCs/>
          <w:color w:val="auto"/>
          <w:sz w:val="24"/>
          <w:szCs w:val="21"/>
          <w:u w:val="single"/>
        </w:rPr>
        <w:t xml:space="preserve">                     </w:t>
      </w:r>
      <w:r>
        <w:rPr>
          <w:rFonts w:ascii="宋体" w:hAnsi="宋体" w:cs="Courier New"/>
          <w:bCs/>
          <w:color w:val="auto"/>
          <w:sz w:val="24"/>
          <w:szCs w:val="21"/>
        </w:rPr>
        <w:t>职务：</w:t>
      </w:r>
      <w:r>
        <w:rPr>
          <w:rFonts w:ascii="宋体" w:hAnsi="宋体" w:cs="Courier New"/>
          <w:bCs/>
          <w:color w:val="auto"/>
          <w:sz w:val="24"/>
          <w:szCs w:val="21"/>
          <w:u w:val="single"/>
        </w:rPr>
        <w:t xml:space="preserve">                 </w:t>
      </w:r>
    </w:p>
    <w:p>
      <w:pPr>
        <w:spacing w:line="360" w:lineRule="auto"/>
        <w:ind w:firstLine="480" w:firstLineChars="200"/>
        <w:rPr>
          <w:rFonts w:hint="eastAsia" w:ascii="宋体" w:hAnsi="宋体" w:cs="Courier New"/>
          <w:bCs/>
          <w:color w:val="auto"/>
          <w:sz w:val="24"/>
          <w:szCs w:val="21"/>
        </w:rPr>
      </w:pPr>
      <w:r>
        <w:rPr>
          <w:rFonts w:ascii="宋体" w:hAnsi="宋体" w:cs="Courier New"/>
          <w:bCs/>
          <w:color w:val="auto"/>
          <w:sz w:val="24"/>
          <w:szCs w:val="21"/>
        </w:rPr>
        <w:t>供应商名称</w:t>
      </w:r>
      <w:r>
        <w:rPr>
          <w:rFonts w:ascii="宋体" w:hAnsi="宋体" w:cs="Courier New"/>
          <w:bCs/>
          <w:color w:val="auto"/>
          <w:sz w:val="24"/>
          <w:szCs w:val="21"/>
          <w:u w:val="single"/>
        </w:rPr>
        <w:t xml:space="preserve">：                   </w:t>
      </w:r>
      <w:r>
        <w:rPr>
          <w:rFonts w:hint="eastAsia" w:ascii="宋体" w:hAnsi="宋体" w:cs="Courier New"/>
          <w:bCs/>
          <w:color w:val="auto"/>
          <w:sz w:val="24"/>
          <w:szCs w:val="21"/>
          <w:u w:val="single"/>
        </w:rPr>
        <w:t>　　　</w:t>
      </w:r>
    </w:p>
    <w:p>
      <w:pPr>
        <w:spacing w:line="360" w:lineRule="auto"/>
        <w:ind w:firstLine="480" w:firstLineChars="200"/>
        <w:rPr>
          <w:rFonts w:ascii="宋体" w:hAnsi="宋体" w:cs="Courier New"/>
          <w:bCs/>
          <w:color w:val="auto"/>
          <w:sz w:val="24"/>
          <w:szCs w:val="21"/>
        </w:rPr>
      </w:pPr>
      <w:r>
        <w:rPr>
          <w:rFonts w:ascii="宋体" w:hAnsi="宋体" w:cs="Courier New"/>
          <w:bCs/>
          <w:color w:val="auto"/>
          <w:sz w:val="24"/>
          <w:szCs w:val="21"/>
        </w:rPr>
        <w:t xml:space="preserve">（公章）：                   </w:t>
      </w:r>
    </w:p>
    <w:p>
      <w:pPr>
        <w:spacing w:line="360" w:lineRule="auto"/>
        <w:ind w:firstLine="480" w:firstLineChars="200"/>
        <w:rPr>
          <w:rFonts w:ascii="宋体" w:hAnsi="宋体" w:cs="Courier New"/>
          <w:bCs/>
          <w:color w:val="auto"/>
          <w:sz w:val="24"/>
          <w:szCs w:val="21"/>
        </w:rPr>
      </w:pPr>
    </w:p>
    <w:p>
      <w:pPr>
        <w:spacing w:line="360" w:lineRule="auto"/>
        <w:ind w:firstLine="480" w:firstLineChars="200"/>
        <w:rPr>
          <w:rFonts w:hint="eastAsia" w:ascii="宋体" w:hAnsi="宋体" w:cs="Courier New"/>
          <w:bCs/>
          <w:color w:val="auto"/>
          <w:sz w:val="24"/>
          <w:szCs w:val="21"/>
        </w:rPr>
      </w:pPr>
    </w:p>
    <w:p>
      <w:pPr>
        <w:spacing w:line="360" w:lineRule="auto"/>
        <w:ind w:firstLine="5280" w:firstLineChars="2200"/>
        <w:rPr>
          <w:rFonts w:hint="eastAsia" w:ascii="宋体" w:hAnsi="宋体" w:cs="Courier New"/>
          <w:bCs/>
          <w:color w:val="auto"/>
          <w:sz w:val="24"/>
          <w:szCs w:val="21"/>
        </w:rPr>
      </w:pPr>
      <w:r>
        <w:rPr>
          <w:rFonts w:ascii="宋体" w:hAnsi="宋体" w:cs="Courier New"/>
          <w:bCs/>
          <w:color w:val="auto"/>
          <w:sz w:val="24"/>
          <w:szCs w:val="21"/>
        </w:rPr>
        <w:t>日期：</w:t>
      </w:r>
      <w:r>
        <w:rPr>
          <w:rFonts w:hint="eastAsia" w:ascii="宋体" w:hAnsi="宋体" w:cs="Courier New"/>
          <w:bCs/>
          <w:color w:val="auto"/>
          <w:sz w:val="24"/>
          <w:szCs w:val="21"/>
        </w:rPr>
        <w:t>　　</w:t>
      </w:r>
      <w:r>
        <w:rPr>
          <w:rFonts w:ascii="宋体" w:hAnsi="宋体" w:cs="Courier New"/>
          <w:bCs/>
          <w:color w:val="auto"/>
          <w:sz w:val="24"/>
          <w:szCs w:val="21"/>
        </w:rPr>
        <w:t>年</w:t>
      </w:r>
      <w:r>
        <w:rPr>
          <w:rFonts w:hint="eastAsia" w:ascii="宋体" w:hAnsi="宋体" w:cs="Courier New"/>
          <w:bCs/>
          <w:color w:val="auto"/>
          <w:sz w:val="24"/>
          <w:szCs w:val="21"/>
        </w:rPr>
        <w:t>　</w:t>
      </w:r>
      <w:r>
        <w:rPr>
          <w:rFonts w:ascii="宋体" w:hAnsi="宋体" w:cs="Courier New"/>
          <w:bCs/>
          <w:color w:val="auto"/>
          <w:sz w:val="24"/>
          <w:szCs w:val="21"/>
        </w:rPr>
        <w:t>月</w:t>
      </w:r>
      <w:r>
        <w:rPr>
          <w:rFonts w:hint="eastAsia" w:ascii="宋体" w:hAnsi="宋体" w:cs="Courier New"/>
          <w:bCs/>
          <w:color w:val="auto"/>
          <w:sz w:val="24"/>
          <w:szCs w:val="21"/>
        </w:rPr>
        <w:t>　</w:t>
      </w:r>
      <w:r>
        <w:rPr>
          <w:rFonts w:ascii="宋体" w:hAnsi="宋体" w:cs="Courier New"/>
          <w:bCs/>
          <w:color w:val="auto"/>
          <w:sz w:val="24"/>
          <w:szCs w:val="21"/>
        </w:rPr>
        <w:t>日</w:t>
      </w:r>
    </w:p>
    <w:p>
      <w:pPr>
        <w:spacing w:line="360" w:lineRule="auto"/>
        <w:ind w:firstLine="5280" w:firstLineChars="2200"/>
        <w:rPr>
          <w:rFonts w:hint="eastAsia" w:ascii="宋体" w:hAnsi="宋体" w:cs="Courier New"/>
          <w:bCs/>
          <w:color w:val="auto"/>
          <w:sz w:val="24"/>
          <w:szCs w:val="21"/>
        </w:rPr>
      </w:pPr>
      <w:r>
        <w:rPr>
          <w:rFonts w:ascii="宋体" w:hAnsi="宋体" w:cs="Courier New"/>
          <w:bCs/>
          <w:color w:val="auto"/>
          <w:sz w:val="24"/>
          <w:szCs w:val="21"/>
        </w:rPr>
        <w:t>全权代表签字：</w:t>
      </w:r>
    </w:p>
    <w:p>
      <w:pPr>
        <w:spacing w:line="360" w:lineRule="auto"/>
        <w:ind w:firstLine="5280" w:firstLineChars="2200"/>
        <w:rPr>
          <w:rFonts w:ascii="宋体" w:hAnsi="宋体" w:cs="Courier New"/>
          <w:bCs/>
          <w:color w:val="auto"/>
          <w:sz w:val="24"/>
          <w:szCs w:val="21"/>
        </w:rPr>
      </w:pPr>
    </w:p>
    <w:p>
      <w:pPr>
        <w:spacing w:line="360" w:lineRule="auto"/>
        <w:ind w:firstLine="5280" w:firstLineChars="2200"/>
        <w:rPr>
          <w:rFonts w:ascii="宋体" w:hAnsi="宋体" w:cs="Courier New"/>
          <w:bCs/>
          <w:color w:val="auto"/>
          <w:sz w:val="24"/>
          <w:szCs w:val="21"/>
        </w:rPr>
      </w:pPr>
    </w:p>
    <w:p>
      <w:pPr>
        <w:spacing w:line="360" w:lineRule="auto"/>
        <w:ind w:firstLine="5280" w:firstLineChars="2200"/>
        <w:rPr>
          <w:rFonts w:ascii="宋体" w:hAnsi="宋体" w:cs="Courier New"/>
          <w:bCs/>
          <w:color w:val="auto"/>
          <w:sz w:val="24"/>
          <w:szCs w:val="21"/>
        </w:rPr>
      </w:pPr>
    </w:p>
    <w:p>
      <w:pPr>
        <w:spacing w:line="360" w:lineRule="auto"/>
        <w:ind w:firstLine="5280" w:firstLineChars="2200"/>
        <w:rPr>
          <w:rFonts w:ascii="宋体" w:hAnsi="宋体" w:cs="Courier New"/>
          <w:bCs/>
          <w:color w:val="auto"/>
          <w:sz w:val="24"/>
          <w:szCs w:val="21"/>
        </w:rPr>
      </w:pPr>
    </w:p>
    <w:p>
      <w:pPr>
        <w:pStyle w:val="8"/>
        <w:adjustRightInd w:val="0"/>
        <w:snapToGrid w:val="0"/>
        <w:spacing w:line="360" w:lineRule="auto"/>
        <w:ind w:left="420" w:leftChars="200"/>
        <w:rPr>
          <w:rFonts w:hint="eastAsia" w:ascii="宋体" w:hAnsi="Courier New" w:eastAsia="宋体" w:cs="Times New Roman"/>
          <w:b/>
          <w:bCs/>
          <w:color w:val="auto"/>
          <w:sz w:val="24"/>
          <w:lang w:eastAsia="zh-CN"/>
        </w:rPr>
      </w:pPr>
      <w:bookmarkStart w:id="33" w:name="_Toc11630"/>
    </w:p>
    <w:p>
      <w:pPr>
        <w:pStyle w:val="8"/>
        <w:adjustRightInd w:val="0"/>
        <w:snapToGrid w:val="0"/>
        <w:spacing w:line="360" w:lineRule="auto"/>
        <w:rPr>
          <w:rFonts w:hint="eastAsia" w:ascii="宋体" w:hAnsi="Courier New" w:eastAsia="宋体" w:cs="Times New Roman"/>
          <w:b/>
          <w:bCs/>
          <w:color w:val="auto"/>
          <w:sz w:val="24"/>
        </w:rPr>
      </w:pPr>
      <w:r>
        <w:rPr>
          <w:rFonts w:hint="eastAsia" w:ascii="宋体" w:hAnsi="Courier New" w:eastAsia="宋体" w:cs="Times New Roman"/>
          <w:b/>
          <w:bCs/>
          <w:color w:val="auto"/>
          <w:sz w:val="24"/>
          <w:lang w:eastAsia="zh-CN"/>
        </w:rPr>
        <w:t>附件</w:t>
      </w:r>
      <w:r>
        <w:rPr>
          <w:rFonts w:hint="eastAsia" w:ascii="宋体" w:hAnsi="Courier New" w:eastAsia="宋体" w:cs="Times New Roman"/>
          <w:b/>
          <w:bCs/>
          <w:color w:val="auto"/>
          <w:sz w:val="24"/>
          <w:lang w:val="en-US" w:eastAsia="zh-CN"/>
        </w:rPr>
        <w:t>4：</w:t>
      </w:r>
      <w:r>
        <w:rPr>
          <w:rFonts w:hint="eastAsia" w:ascii="宋体" w:hAnsi="Courier New" w:eastAsia="宋体" w:cs="Times New Roman"/>
          <w:b/>
          <w:bCs/>
          <w:color w:val="auto"/>
          <w:sz w:val="24"/>
        </w:rPr>
        <w:t>投标声明书</w:t>
      </w:r>
      <w:bookmarkEnd w:id="33"/>
    </w:p>
    <w:p>
      <w:pPr>
        <w:adjustRightInd w:val="0"/>
        <w:snapToGrid w:val="0"/>
        <w:spacing w:line="360" w:lineRule="auto"/>
        <w:rPr>
          <w:rFonts w:ascii="宋体" w:hAnsi="宋体"/>
          <w:szCs w:val="21"/>
        </w:rPr>
      </w:pPr>
    </w:p>
    <w:p>
      <w:pPr>
        <w:adjustRightInd w:val="0"/>
        <w:snapToGri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u w:val="single"/>
          <w:lang w:eastAsia="zh-CN"/>
        </w:rPr>
        <w:t>绍兴市上虞区水务物资贸易有限公司</w:t>
      </w:r>
      <w:r>
        <w:rPr>
          <w:rFonts w:hint="eastAsia" w:ascii="新宋体" w:hAnsi="新宋体" w:eastAsia="新宋体" w:cs="新宋体"/>
          <w:sz w:val="24"/>
          <w:szCs w:val="24"/>
        </w:rPr>
        <w:t>（采购人）：</w:t>
      </w:r>
    </w:p>
    <w:p>
      <w:pPr>
        <w:adjustRightInd w:val="0"/>
        <w:snapToGrid w:val="0"/>
        <w:spacing w:line="360" w:lineRule="auto"/>
        <w:ind w:firstLine="720" w:firstLineChars="300"/>
        <w:rPr>
          <w:rFonts w:hint="eastAsia" w:ascii="新宋体" w:hAnsi="新宋体" w:eastAsia="新宋体" w:cs="新宋体"/>
          <w:sz w:val="24"/>
          <w:szCs w:val="24"/>
        </w:rPr>
      </w:pP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（供应商名称）系中华人民共和国合法企业，经营地址</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w:t>
      </w:r>
    </w:p>
    <w:p>
      <w:pPr>
        <w:adjustRightInd w:val="0"/>
        <w:snapToGrid w:val="0"/>
        <w:spacing w:line="360" w:lineRule="auto"/>
        <w:ind w:firstLine="645"/>
        <w:rPr>
          <w:rFonts w:hint="eastAsia" w:ascii="新宋体" w:hAnsi="新宋体" w:eastAsia="新宋体" w:cs="新宋体"/>
          <w:sz w:val="24"/>
          <w:szCs w:val="24"/>
        </w:rPr>
      </w:pPr>
      <w:r>
        <w:rPr>
          <w:rFonts w:hint="eastAsia" w:ascii="新宋体" w:hAnsi="新宋体" w:eastAsia="新宋体" w:cs="新宋体"/>
          <w:sz w:val="24"/>
          <w:szCs w:val="24"/>
        </w:rPr>
        <w:t>我</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（姓名）系</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（供应商名称）的法定代表人，我方愿意参加贵方组织的</w:t>
      </w:r>
      <w:r>
        <w:rPr>
          <w:rFonts w:hint="eastAsia" w:ascii="宋体" w:hAnsi="宋体" w:eastAsia="宋体" w:cs="宋体"/>
          <w:color w:val="auto"/>
          <w:sz w:val="24"/>
          <w:szCs w:val="24"/>
          <w:highlight w:val="none"/>
          <w:u w:val="single"/>
          <w:lang w:eastAsia="zh-CN"/>
        </w:rPr>
        <w:t>上虞区</w:t>
      </w:r>
      <w:r>
        <w:rPr>
          <w:rFonts w:hint="eastAsia" w:ascii="宋体" w:hAnsi="宋体" w:eastAsia="宋体" w:cs="宋体"/>
          <w:color w:val="auto"/>
          <w:sz w:val="24"/>
          <w:szCs w:val="24"/>
          <w:highlight w:val="none"/>
          <w:u w:val="single"/>
          <w:lang w:val="en-US" w:eastAsia="zh-CN"/>
        </w:rPr>
        <w:t>水处理发展有限责任公司</w:t>
      </w:r>
      <w:r>
        <w:rPr>
          <w:rFonts w:hint="eastAsia" w:ascii="宋体" w:hAnsi="宋体" w:cs="宋体"/>
          <w:color w:val="auto"/>
          <w:kern w:val="2"/>
          <w:sz w:val="24"/>
          <w:szCs w:val="24"/>
          <w:highlight w:val="none"/>
          <w:u w:val="single"/>
          <w:lang w:val="en-US" w:eastAsia="zh-CN"/>
        </w:rPr>
        <w:t>安全阀</w:t>
      </w:r>
      <w:r>
        <w:rPr>
          <w:rFonts w:hint="eastAsia" w:ascii="宋体" w:hAnsi="宋体" w:eastAsia="宋体" w:cs="宋体"/>
          <w:color w:val="auto"/>
          <w:sz w:val="24"/>
          <w:szCs w:val="24"/>
          <w:highlight w:val="none"/>
          <w:u w:val="single"/>
          <w:lang w:eastAsia="zh-CN"/>
        </w:rPr>
        <w:t>采购</w:t>
      </w:r>
      <w:r>
        <w:rPr>
          <w:rFonts w:hint="eastAsia" w:ascii="新宋体" w:hAnsi="新宋体" w:eastAsia="新宋体" w:cs="新宋体"/>
          <w:sz w:val="24"/>
          <w:szCs w:val="24"/>
        </w:rPr>
        <w:t>的投标，为便于贵方公正、择优地确定中标人及其投标服务，我方就本次投标有关事项郑重声明如下：</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1.我方向贵方提交的所有投标文件、资料都是准确的和真实的。</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rPr>
        <w:t>3.我方及由本人担任法定代表人的其他机构最近三年内被通报或者被处罚的违法行为有：（若有，请如实填写；若无，请作出“参加政府采购活动前三年内，在经营活动中没有重大违法记录”的承诺）</w:t>
      </w:r>
      <w:r>
        <w:rPr>
          <w:rFonts w:hint="eastAsia" w:ascii="新宋体" w:hAnsi="新宋体" w:eastAsia="新宋体" w:cs="新宋体"/>
          <w:sz w:val="24"/>
          <w:szCs w:val="24"/>
          <w:u w:val="single"/>
        </w:rPr>
        <w:t>　　　　　　　　　　　　　　　　　</w:t>
      </w:r>
    </w:p>
    <w:p>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4.以上事项如有虚假或隐瞒，我方愿意承担一切后果，并不再寻求任何旨在减轻或免除法律责任的辩解。</w:t>
      </w:r>
    </w:p>
    <w:p>
      <w:pPr>
        <w:adjustRightInd w:val="0"/>
        <w:snapToGrid w:val="0"/>
        <w:spacing w:line="360" w:lineRule="auto"/>
        <w:ind w:firstLine="200"/>
        <w:rPr>
          <w:rFonts w:hint="eastAsia" w:ascii="新宋体" w:hAnsi="新宋体" w:eastAsia="新宋体" w:cs="新宋体"/>
          <w:sz w:val="24"/>
          <w:szCs w:val="24"/>
          <w:u w:val="single"/>
        </w:rPr>
      </w:pPr>
      <w:r>
        <w:rPr>
          <w:rFonts w:hint="eastAsia" w:ascii="新宋体" w:hAnsi="新宋体" w:eastAsia="新宋体" w:cs="新宋体"/>
          <w:sz w:val="24"/>
          <w:szCs w:val="24"/>
        </w:rPr>
        <w:t>法定代表人或被授权人签字（或盖章）：</w:t>
      </w:r>
      <w:r>
        <w:rPr>
          <w:rFonts w:hint="eastAsia" w:ascii="新宋体" w:hAnsi="新宋体" w:eastAsia="新宋体" w:cs="新宋体"/>
          <w:sz w:val="24"/>
          <w:szCs w:val="24"/>
          <w:u w:val="single"/>
        </w:rPr>
        <w:t xml:space="preserve">             </w:t>
      </w:r>
    </w:p>
    <w:p>
      <w:pPr>
        <w:adjustRightInd w:val="0"/>
        <w:snapToGrid w:val="0"/>
        <w:spacing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供应商公章：</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w:t>
      </w:r>
    </w:p>
    <w:p>
      <w:pPr>
        <w:pStyle w:val="15"/>
        <w:adjustRightInd w:val="0"/>
        <w:snapToGrid w:val="0"/>
        <w:spacing w:line="360" w:lineRule="auto"/>
        <w:jc w:val="right"/>
        <w:rPr>
          <w:rFonts w:hint="eastAsia" w:ascii="新宋体" w:hAnsi="新宋体" w:eastAsia="新宋体" w:cs="新宋体"/>
          <w:sz w:val="24"/>
          <w:szCs w:val="24"/>
        </w:rPr>
      </w:pPr>
    </w:p>
    <w:p>
      <w:pPr>
        <w:pStyle w:val="15"/>
        <w:adjustRightInd w:val="0"/>
        <w:snapToGrid w:val="0"/>
        <w:spacing w:line="360" w:lineRule="auto"/>
        <w:jc w:val="right"/>
        <w:rPr>
          <w:rFonts w:hint="eastAsia" w:ascii="新宋体" w:hAnsi="新宋体" w:eastAsia="新宋体" w:cs="新宋体"/>
          <w:sz w:val="24"/>
          <w:szCs w:val="24"/>
        </w:rPr>
      </w:pPr>
    </w:p>
    <w:p>
      <w:pPr>
        <w:pStyle w:val="15"/>
        <w:adjustRightInd w:val="0"/>
        <w:snapToGrid w:val="0"/>
        <w:spacing w:line="360" w:lineRule="auto"/>
        <w:jc w:val="right"/>
        <w:rPr>
          <w:rFonts w:hint="eastAsia" w:ascii="新宋体" w:hAnsi="新宋体" w:eastAsia="新宋体" w:cs="新宋体"/>
          <w:sz w:val="24"/>
          <w:szCs w:val="24"/>
        </w:rPr>
      </w:pPr>
    </w:p>
    <w:p>
      <w:pPr>
        <w:pStyle w:val="15"/>
        <w:adjustRightInd w:val="0"/>
        <w:snapToGrid w:val="0"/>
        <w:spacing w:line="360" w:lineRule="auto"/>
        <w:jc w:val="right"/>
        <w:rPr>
          <w:rFonts w:hint="eastAsia" w:ascii="新宋体" w:hAnsi="新宋体" w:eastAsia="新宋体" w:cs="新宋体"/>
          <w:sz w:val="24"/>
          <w:szCs w:val="24"/>
        </w:rPr>
      </w:pPr>
      <w:r>
        <w:rPr>
          <w:rFonts w:hint="eastAsia" w:ascii="新宋体" w:hAnsi="新宋体" w:eastAsia="新宋体" w:cs="新宋体"/>
          <w:color w:val="auto"/>
          <w:sz w:val="24"/>
          <w:szCs w:val="24"/>
        </w:rPr>
        <w:t>日</w:t>
      </w: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期：</w:t>
      </w: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sz w:val="24"/>
          <w:szCs w:val="24"/>
        </w:rPr>
        <w:t>年    月    日</w:t>
      </w:r>
    </w:p>
    <w:p>
      <w:pPr>
        <w:spacing w:line="360" w:lineRule="auto"/>
        <w:rPr>
          <w:rFonts w:ascii="宋体" w:hAnsi="宋体"/>
          <w:b/>
          <w:sz w:val="24"/>
        </w:rPr>
      </w:pPr>
      <w:r>
        <w:rPr>
          <w:rFonts w:hAnsi="宋体"/>
          <w:szCs w:val="21"/>
        </w:rPr>
        <w:br w:type="page"/>
      </w:r>
      <w:r>
        <w:rPr>
          <w:rFonts w:hint="eastAsia" w:ascii="宋体" w:hAnsi="Courier New" w:eastAsia="宋体" w:cs="Times New Roman"/>
          <w:b/>
          <w:bCs/>
          <w:color w:val="auto"/>
          <w:kern w:val="2"/>
          <w:sz w:val="24"/>
          <w:szCs w:val="20"/>
          <w:lang w:val="en-US" w:eastAsia="zh-CN" w:bidi="ar-SA"/>
        </w:rPr>
        <w:t>附件5：诚信承诺书</w:t>
      </w:r>
    </w:p>
    <w:p>
      <w:pPr>
        <w:spacing w:line="360" w:lineRule="auto"/>
        <w:jc w:val="center"/>
        <w:rPr>
          <w:rFonts w:ascii="宋体" w:hAnsi="宋体"/>
          <w:b/>
          <w:sz w:val="24"/>
        </w:rPr>
      </w:pPr>
      <w:r>
        <w:rPr>
          <w:rFonts w:ascii="宋体" w:hAnsi="宋体"/>
          <w:b/>
          <w:sz w:val="24"/>
        </w:rPr>
        <w:t>诚信承诺书</w:t>
      </w:r>
    </w:p>
    <w:p>
      <w:pPr>
        <w:spacing w:line="360" w:lineRule="auto"/>
        <w:rPr>
          <w:rFonts w:hint="eastAsia" w:ascii="宋体" w:hAnsi="宋体"/>
          <w:sz w:val="24"/>
          <w:u w:val="single"/>
          <w:lang w:eastAsia="zh-CN"/>
        </w:rPr>
      </w:pPr>
    </w:p>
    <w:p>
      <w:pPr>
        <w:spacing w:line="360" w:lineRule="auto"/>
        <w:rPr>
          <w:rFonts w:ascii="宋体" w:hAnsi="宋体"/>
          <w:sz w:val="24"/>
        </w:rPr>
      </w:pPr>
      <w:r>
        <w:rPr>
          <w:rFonts w:hint="eastAsia" w:ascii="宋体" w:hAnsi="宋体"/>
          <w:sz w:val="24"/>
          <w:u w:val="single"/>
          <w:lang w:eastAsia="zh-CN"/>
        </w:rPr>
        <w:t>绍兴市上虞区水务物资贸易有限公司</w:t>
      </w:r>
      <w:r>
        <w:rPr>
          <w:rFonts w:ascii="宋体" w:hAnsi="宋体"/>
          <w:sz w:val="24"/>
        </w:rPr>
        <w:t>（采购人）：</w:t>
      </w:r>
    </w:p>
    <w:p>
      <w:pPr>
        <w:spacing w:line="360" w:lineRule="auto"/>
        <w:ind w:firstLine="480" w:firstLineChars="200"/>
        <w:rPr>
          <w:rFonts w:ascii="宋体" w:hAnsi="宋体"/>
          <w:sz w:val="24"/>
        </w:rPr>
      </w:pPr>
      <w:r>
        <w:rPr>
          <w:rFonts w:ascii="宋体" w:hAnsi="宋体"/>
          <w:sz w:val="24"/>
        </w:rPr>
        <w:t>我方在参加贵单位的</w:t>
      </w:r>
      <w:r>
        <w:rPr>
          <w:rFonts w:hint="eastAsia" w:ascii="宋体" w:hAnsi="宋体" w:eastAsia="宋体" w:cs="宋体"/>
          <w:color w:val="auto"/>
          <w:sz w:val="24"/>
          <w:szCs w:val="24"/>
          <w:highlight w:val="none"/>
          <w:u w:val="single"/>
          <w:lang w:eastAsia="zh-CN"/>
        </w:rPr>
        <w:t>上虞区</w:t>
      </w:r>
      <w:r>
        <w:rPr>
          <w:rFonts w:hint="eastAsia" w:ascii="宋体" w:hAnsi="宋体" w:eastAsia="宋体" w:cs="宋体"/>
          <w:color w:val="auto"/>
          <w:sz w:val="24"/>
          <w:szCs w:val="24"/>
          <w:highlight w:val="none"/>
          <w:u w:val="single"/>
          <w:lang w:val="en-US" w:eastAsia="zh-CN"/>
        </w:rPr>
        <w:t>水处理发展有限责任公司</w:t>
      </w:r>
      <w:r>
        <w:rPr>
          <w:rFonts w:hint="eastAsia" w:ascii="宋体" w:hAnsi="宋体" w:cs="宋体"/>
          <w:color w:val="auto"/>
          <w:kern w:val="2"/>
          <w:sz w:val="24"/>
          <w:szCs w:val="24"/>
          <w:highlight w:val="none"/>
          <w:u w:val="single"/>
          <w:lang w:val="en-US" w:eastAsia="zh-CN"/>
        </w:rPr>
        <w:t>安全阀</w:t>
      </w:r>
      <w:r>
        <w:rPr>
          <w:rFonts w:ascii="宋体" w:hAnsi="宋体"/>
          <w:sz w:val="24"/>
        </w:rPr>
        <w:t>采购项目的招投标活动中，郑重承诺如下：</w:t>
      </w:r>
    </w:p>
    <w:p>
      <w:pPr>
        <w:spacing w:line="360" w:lineRule="auto"/>
        <w:ind w:firstLine="480" w:firstLineChars="200"/>
        <w:rPr>
          <w:rFonts w:ascii="宋体" w:hAnsi="宋体"/>
          <w:sz w:val="24"/>
        </w:rPr>
      </w:pPr>
      <w:r>
        <w:rPr>
          <w:rFonts w:ascii="宋体" w:hAnsi="宋体"/>
          <w:sz w:val="24"/>
        </w:rPr>
        <w:t>1、我方申报的所有资料都是真实、准确、完整的；</w:t>
      </w:r>
    </w:p>
    <w:p>
      <w:pPr>
        <w:spacing w:line="360" w:lineRule="auto"/>
        <w:ind w:firstLine="480" w:firstLineChars="200"/>
        <w:rPr>
          <w:rFonts w:ascii="宋体" w:hAnsi="宋体"/>
          <w:sz w:val="24"/>
        </w:rPr>
      </w:pPr>
      <w:r>
        <w:rPr>
          <w:rFonts w:ascii="宋体" w:hAnsi="宋体"/>
          <w:sz w:val="24"/>
        </w:rPr>
        <w:t>2、我方无资质挂靠情形，保证不参与串标、围标及抬标；</w:t>
      </w:r>
    </w:p>
    <w:p>
      <w:pPr>
        <w:spacing w:line="360" w:lineRule="auto"/>
        <w:ind w:firstLine="480" w:firstLineChars="200"/>
        <w:rPr>
          <w:rFonts w:ascii="宋体" w:hAnsi="宋体"/>
          <w:sz w:val="24"/>
        </w:rPr>
      </w:pPr>
      <w:r>
        <w:rPr>
          <w:rFonts w:ascii="宋体" w:hAnsi="宋体"/>
          <w:sz w:val="24"/>
        </w:rPr>
        <w:t>3、我方未处于被各级行政主管部门做出停止市场行为处罚的期限内；</w:t>
      </w:r>
    </w:p>
    <w:p>
      <w:pPr>
        <w:spacing w:line="360" w:lineRule="auto"/>
        <w:ind w:firstLine="480" w:firstLineChars="200"/>
        <w:rPr>
          <w:rFonts w:ascii="宋体" w:hAnsi="宋体"/>
          <w:sz w:val="24"/>
        </w:rPr>
      </w:pPr>
      <w:r>
        <w:rPr>
          <w:rFonts w:ascii="宋体" w:hAnsi="宋体"/>
          <w:sz w:val="24"/>
        </w:rPr>
        <w:t>4、我方参加本项目政府采购活动前3年内在经营活动中没有重大违法记录；</w:t>
      </w:r>
    </w:p>
    <w:p>
      <w:pPr>
        <w:spacing w:line="360" w:lineRule="auto"/>
        <w:ind w:firstLine="480" w:firstLineChars="200"/>
        <w:rPr>
          <w:rFonts w:ascii="宋体" w:hAnsi="宋体"/>
          <w:sz w:val="24"/>
        </w:rPr>
      </w:pPr>
      <w:r>
        <w:rPr>
          <w:rFonts w:ascii="宋体" w:hAnsi="宋体"/>
          <w:sz w:val="24"/>
        </w:rPr>
        <w:t>5、若我方中标，将严格按照规定及时与采购人签订合同；</w:t>
      </w:r>
    </w:p>
    <w:p>
      <w:pPr>
        <w:spacing w:line="360" w:lineRule="auto"/>
        <w:ind w:firstLine="480" w:firstLineChars="200"/>
        <w:rPr>
          <w:rFonts w:ascii="宋体" w:hAnsi="宋体"/>
          <w:sz w:val="24"/>
        </w:rPr>
      </w:pPr>
      <w:r>
        <w:rPr>
          <w:rFonts w:ascii="宋体" w:hAnsi="宋体"/>
          <w:sz w:val="24"/>
        </w:rPr>
        <w:t>6、若我方中标，将严格按照招标文件要求及投标文件承诺的报价、质量、工期、投标方案、项目负责人等内容组织实施；</w:t>
      </w:r>
    </w:p>
    <w:p>
      <w:pPr>
        <w:spacing w:line="360" w:lineRule="auto"/>
        <w:ind w:firstLine="480" w:firstLineChars="200"/>
        <w:rPr>
          <w:rFonts w:ascii="宋体" w:hAnsi="宋体"/>
          <w:sz w:val="24"/>
        </w:rPr>
      </w:pPr>
      <w:r>
        <w:rPr>
          <w:rFonts w:ascii="宋体" w:hAnsi="宋体"/>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sz w:val="24"/>
        </w:rPr>
      </w:pPr>
      <w:r>
        <w:rPr>
          <w:rFonts w:ascii="宋体" w:hAnsi="宋体"/>
          <w:sz w:val="24"/>
        </w:rPr>
        <w:t>特此承诺。</w:t>
      </w:r>
    </w:p>
    <w:p>
      <w:pPr>
        <w:spacing w:line="360" w:lineRule="auto"/>
        <w:ind w:firstLine="480" w:firstLineChars="200"/>
        <w:rPr>
          <w:rFonts w:ascii="宋体" w:hAnsi="宋体"/>
          <w:sz w:val="24"/>
          <w:u w:val="single"/>
        </w:rPr>
      </w:pPr>
      <w:r>
        <w:rPr>
          <w:rFonts w:ascii="宋体" w:hAnsi="宋体"/>
          <w:sz w:val="24"/>
        </w:rPr>
        <w:t>投标人（加盖公章）：</w:t>
      </w:r>
      <w:r>
        <w:rPr>
          <w:rFonts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投标人代表（签名）：</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p>
    <w:p>
      <w:pPr>
        <w:spacing w:line="360" w:lineRule="auto"/>
        <w:ind w:left="420" w:leftChars="200" w:firstLine="4800" w:firstLineChars="2000"/>
        <w:rPr>
          <w:rFonts w:hint="eastAsia" w:hAnsi="宋体"/>
          <w:sz w:val="24"/>
          <w:szCs w:val="24"/>
        </w:rPr>
      </w:pPr>
      <w:r>
        <w:rPr>
          <w:rFonts w:hint="eastAsia" w:hAnsi="宋体"/>
          <w:sz w:val="24"/>
          <w:szCs w:val="24"/>
        </w:rPr>
        <w:t>日    期：</w:t>
      </w:r>
      <w:r>
        <w:rPr>
          <w:rFonts w:hint="eastAsia" w:hAnsi="宋体"/>
          <w:sz w:val="24"/>
          <w:szCs w:val="24"/>
          <w:lang w:val="en-US" w:eastAsia="zh-CN"/>
        </w:rPr>
        <w:t xml:space="preserve">    </w:t>
      </w:r>
      <w:r>
        <w:rPr>
          <w:rFonts w:hint="eastAsia" w:hAnsi="宋体"/>
          <w:sz w:val="24"/>
          <w:szCs w:val="24"/>
        </w:rPr>
        <w:t>年</w:t>
      </w:r>
      <w:r>
        <w:rPr>
          <w:rFonts w:hint="eastAsia" w:hAnsi="宋体"/>
          <w:sz w:val="24"/>
          <w:szCs w:val="24"/>
          <w:lang w:val="en-US" w:eastAsia="zh-CN"/>
        </w:rPr>
        <w:t xml:space="preserve">   </w:t>
      </w:r>
      <w:r>
        <w:rPr>
          <w:rFonts w:hint="eastAsia" w:hAnsi="宋体"/>
          <w:sz w:val="24"/>
          <w:szCs w:val="24"/>
        </w:rPr>
        <w:t>月</w:t>
      </w:r>
      <w:r>
        <w:rPr>
          <w:rFonts w:hint="eastAsia" w:hAnsi="宋体"/>
          <w:sz w:val="24"/>
          <w:szCs w:val="24"/>
          <w:lang w:val="en-US" w:eastAsia="zh-CN"/>
        </w:rPr>
        <w:t xml:space="preserve">   </w:t>
      </w:r>
      <w:r>
        <w:rPr>
          <w:rFonts w:hint="eastAsia" w:hAnsi="宋体"/>
          <w:sz w:val="24"/>
          <w:szCs w:val="24"/>
        </w:rPr>
        <w:t>日</w:t>
      </w:r>
    </w:p>
    <w:p>
      <w:pPr>
        <w:spacing w:line="360" w:lineRule="auto"/>
        <w:ind w:left="420" w:leftChars="200" w:firstLine="210" w:firstLineChars="100"/>
        <w:rPr>
          <w:rFonts w:hint="eastAsia" w:hAnsi="宋体"/>
        </w:rPr>
      </w:pPr>
    </w:p>
    <w:p>
      <w:pPr>
        <w:spacing w:line="360" w:lineRule="auto"/>
        <w:ind w:left="420" w:leftChars="200" w:firstLine="210" w:firstLineChars="100"/>
        <w:rPr>
          <w:rFonts w:hint="eastAsia" w:hAnsi="宋体"/>
        </w:rPr>
      </w:pPr>
    </w:p>
    <w:p>
      <w:pPr>
        <w:spacing w:line="360" w:lineRule="auto"/>
        <w:ind w:left="420" w:leftChars="200" w:firstLine="210" w:firstLineChars="100"/>
        <w:rPr>
          <w:rFonts w:hint="eastAsia" w:hAnsi="宋体"/>
        </w:rPr>
      </w:pPr>
    </w:p>
    <w:p>
      <w:pPr>
        <w:spacing w:line="360" w:lineRule="auto"/>
        <w:ind w:left="420" w:leftChars="200" w:firstLine="210" w:firstLineChars="100"/>
        <w:rPr>
          <w:rFonts w:hint="eastAsia" w:hAnsi="宋体"/>
        </w:rPr>
      </w:pPr>
    </w:p>
    <w:p>
      <w:pPr>
        <w:spacing w:line="360" w:lineRule="auto"/>
        <w:ind w:left="420" w:leftChars="200" w:firstLine="210" w:firstLineChars="100"/>
        <w:rPr>
          <w:rFonts w:hint="eastAsia" w:hAnsi="宋体"/>
        </w:rPr>
      </w:pPr>
    </w:p>
    <w:p>
      <w:pPr>
        <w:spacing w:line="360" w:lineRule="auto"/>
        <w:ind w:left="420" w:leftChars="200" w:firstLine="210" w:firstLineChars="100"/>
        <w:rPr>
          <w:rFonts w:hint="eastAsia" w:hAnsi="宋体"/>
        </w:rPr>
      </w:pPr>
    </w:p>
    <w:p>
      <w:pPr>
        <w:spacing w:line="360" w:lineRule="auto"/>
        <w:ind w:left="420" w:leftChars="200" w:firstLine="210" w:firstLineChars="100"/>
        <w:rPr>
          <w:rFonts w:hint="eastAsia" w:hAnsi="宋体"/>
        </w:rPr>
      </w:pPr>
    </w:p>
    <w:p>
      <w:pPr>
        <w:spacing w:line="360" w:lineRule="auto"/>
        <w:rPr>
          <w:rFonts w:hint="eastAsia"/>
          <w:b/>
          <w:bCs/>
          <w:color w:val="auto"/>
          <w:sz w:val="24"/>
        </w:rPr>
      </w:pPr>
      <w:r>
        <w:rPr>
          <w:rFonts w:hint="eastAsia"/>
          <w:b/>
          <w:bCs/>
          <w:color w:val="auto"/>
          <w:sz w:val="24"/>
        </w:rPr>
        <w:t>附件</w:t>
      </w:r>
      <w:r>
        <w:rPr>
          <w:rFonts w:hint="eastAsia" w:ascii="新宋体" w:hAnsi="新宋体" w:eastAsia="新宋体" w:cs="新宋体"/>
          <w:b/>
          <w:bCs/>
          <w:color w:val="auto"/>
          <w:sz w:val="24"/>
          <w:lang w:val="en-US" w:eastAsia="zh-CN"/>
        </w:rPr>
        <w:t>6</w:t>
      </w:r>
      <w:r>
        <w:rPr>
          <w:rFonts w:hint="eastAsia"/>
          <w:b/>
          <w:bCs/>
          <w:color w:val="auto"/>
          <w:sz w:val="24"/>
        </w:rPr>
        <w:t>：</w:t>
      </w:r>
      <w:bookmarkStart w:id="34" w:name="_Toc531010485"/>
      <w:r>
        <w:rPr>
          <w:rFonts w:hint="eastAsia"/>
          <w:b/>
          <w:bCs/>
          <w:color w:val="auto"/>
          <w:sz w:val="24"/>
        </w:rPr>
        <w:t>报价单</w:t>
      </w:r>
    </w:p>
    <w:p>
      <w:pPr>
        <w:jc w:val="both"/>
        <w:outlineLvl w:val="0"/>
        <w:rPr>
          <w:rFonts w:hint="eastAsia"/>
          <w:b w:val="0"/>
          <w:bCs w:val="0"/>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0"/>
        <w:rPr>
          <w:rFonts w:hint="eastAsia" w:ascii="新宋体" w:hAnsi="新宋体" w:eastAsia="新宋体" w:cs="新宋体"/>
          <w:b w:val="0"/>
          <w:bCs w:val="0"/>
          <w:color w:val="auto"/>
          <w:sz w:val="24"/>
          <w:szCs w:val="24"/>
          <w:lang w:eastAsia="zh-CN"/>
        </w:rPr>
      </w:pPr>
      <w:r>
        <w:rPr>
          <w:rFonts w:hint="eastAsia" w:ascii="新宋体" w:hAnsi="新宋体" w:eastAsia="新宋体" w:cs="新宋体"/>
          <w:b w:val="0"/>
          <w:bCs w:val="0"/>
          <w:color w:val="auto"/>
          <w:sz w:val="24"/>
          <w:szCs w:val="24"/>
          <w:lang w:eastAsia="zh-CN"/>
        </w:rPr>
        <w:t>项目名称：</w:t>
      </w:r>
      <w:r>
        <w:rPr>
          <w:rFonts w:hint="eastAsia" w:ascii="宋体" w:hAnsi="宋体" w:eastAsia="宋体" w:cs="宋体"/>
          <w:color w:val="auto"/>
          <w:sz w:val="24"/>
          <w:szCs w:val="24"/>
          <w:highlight w:val="none"/>
          <w:u w:val="single"/>
          <w:lang w:eastAsia="zh-CN"/>
        </w:rPr>
        <w:t>上虞区</w:t>
      </w:r>
      <w:r>
        <w:rPr>
          <w:rFonts w:hint="eastAsia" w:ascii="宋体" w:hAnsi="宋体" w:eastAsia="宋体" w:cs="宋体"/>
          <w:color w:val="auto"/>
          <w:sz w:val="24"/>
          <w:szCs w:val="24"/>
          <w:highlight w:val="none"/>
          <w:u w:val="single"/>
          <w:lang w:val="en-US" w:eastAsia="zh-CN"/>
        </w:rPr>
        <w:t>水处理发展有限责任公司</w:t>
      </w:r>
      <w:r>
        <w:rPr>
          <w:rFonts w:hint="eastAsia" w:ascii="宋体" w:hAnsi="宋体" w:cs="宋体"/>
          <w:color w:val="auto"/>
          <w:kern w:val="2"/>
          <w:sz w:val="24"/>
          <w:szCs w:val="24"/>
          <w:highlight w:val="none"/>
          <w:u w:val="single"/>
          <w:lang w:val="en-US" w:eastAsia="zh-CN"/>
        </w:rPr>
        <w:t>安全阀</w:t>
      </w:r>
      <w:r>
        <w:rPr>
          <w:rFonts w:hint="eastAsia" w:ascii="新宋体" w:hAnsi="新宋体" w:eastAsia="新宋体" w:cs="新宋体"/>
          <w:b w:val="0"/>
          <w:bCs w:val="0"/>
          <w:color w:val="auto"/>
          <w:sz w:val="24"/>
          <w:szCs w:val="24"/>
          <w:lang w:eastAsia="zh-CN"/>
        </w:rPr>
        <w:t>采购</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0"/>
        <w:rPr>
          <w:rFonts w:hint="eastAsia" w:ascii="新宋体" w:hAnsi="新宋体" w:eastAsia="新宋体" w:cs="新宋体"/>
          <w:b w:val="0"/>
          <w:bCs w:val="0"/>
          <w:color w:val="auto"/>
          <w:sz w:val="24"/>
          <w:szCs w:val="24"/>
          <w:lang w:eastAsia="zh-CN"/>
        </w:rPr>
      </w:pPr>
      <w:r>
        <w:rPr>
          <w:rFonts w:hint="eastAsia" w:ascii="新宋体" w:hAnsi="新宋体" w:eastAsia="新宋体" w:cs="新宋体"/>
          <w:b w:val="0"/>
          <w:bCs w:val="0"/>
          <w:color w:val="auto"/>
          <w:sz w:val="24"/>
          <w:szCs w:val="24"/>
          <w:lang w:eastAsia="zh-CN"/>
        </w:rPr>
        <w:t xml:space="preserve">供应商名称（盖章）：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0"/>
        <w:rPr>
          <w:rFonts w:hint="eastAsia" w:ascii="新宋体" w:hAnsi="新宋体" w:eastAsia="新宋体" w:cs="新宋体"/>
          <w:b w:val="0"/>
          <w:bCs w:val="0"/>
          <w:color w:val="auto"/>
          <w:sz w:val="24"/>
          <w:szCs w:val="24"/>
          <w:lang w:eastAsia="zh-CN"/>
        </w:rPr>
      </w:pPr>
      <w:r>
        <w:rPr>
          <w:rFonts w:hint="eastAsia" w:ascii="新宋体" w:hAnsi="新宋体" w:eastAsia="新宋体" w:cs="新宋体"/>
          <w:b w:val="0"/>
          <w:bCs w:val="0"/>
          <w:color w:val="auto"/>
          <w:sz w:val="24"/>
          <w:szCs w:val="24"/>
          <w:lang w:eastAsia="zh-CN"/>
        </w:rPr>
        <w:t>住　所　地：</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0"/>
        <w:rPr>
          <w:rFonts w:hint="eastAsia" w:ascii="新宋体" w:hAnsi="新宋体" w:eastAsia="新宋体" w:cs="新宋体"/>
          <w:b w:val="0"/>
          <w:bCs w:val="0"/>
          <w:color w:val="auto"/>
          <w:sz w:val="24"/>
          <w:szCs w:val="24"/>
          <w:lang w:eastAsia="zh-CN"/>
        </w:rPr>
      </w:pPr>
      <w:r>
        <w:rPr>
          <w:rFonts w:hint="eastAsia" w:ascii="新宋体" w:hAnsi="新宋体" w:eastAsia="新宋体" w:cs="新宋体"/>
          <w:b w:val="0"/>
          <w:bCs w:val="0"/>
          <w:color w:val="auto"/>
          <w:sz w:val="24"/>
          <w:szCs w:val="24"/>
          <w:lang w:eastAsia="zh-CN"/>
        </w:rPr>
        <w:t>法定代表人（负责人）：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0"/>
        <w:rPr>
          <w:rFonts w:hint="eastAsia" w:ascii="新宋体" w:hAnsi="新宋体" w:eastAsia="新宋体" w:cs="新宋体"/>
          <w:b w:val="0"/>
          <w:bCs w:val="0"/>
          <w:color w:val="auto"/>
          <w:sz w:val="24"/>
          <w:szCs w:val="24"/>
          <w:lang w:eastAsia="zh-CN"/>
        </w:rPr>
      </w:pPr>
      <w:r>
        <w:rPr>
          <w:rFonts w:hint="eastAsia" w:ascii="新宋体" w:hAnsi="新宋体" w:eastAsia="新宋体" w:cs="新宋体"/>
          <w:b w:val="0"/>
          <w:bCs w:val="0"/>
          <w:color w:val="auto"/>
          <w:sz w:val="24"/>
          <w:szCs w:val="24"/>
          <w:lang w:eastAsia="zh-CN"/>
        </w:rPr>
        <w:t xml:space="preserve">全权代表签字：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0"/>
        <w:rPr>
          <w:rFonts w:hint="eastAsia" w:ascii="新宋体" w:hAnsi="新宋体" w:eastAsia="新宋体" w:cs="新宋体"/>
          <w:b w:val="0"/>
          <w:bCs w:val="0"/>
          <w:color w:val="auto"/>
          <w:sz w:val="24"/>
          <w:szCs w:val="24"/>
          <w:lang w:eastAsia="zh-CN"/>
        </w:rPr>
      </w:pPr>
      <w:r>
        <w:rPr>
          <w:rFonts w:hint="eastAsia" w:ascii="新宋体" w:hAnsi="新宋体" w:eastAsia="新宋体" w:cs="新宋体"/>
          <w:b w:val="0"/>
          <w:bCs w:val="0"/>
          <w:color w:val="auto"/>
          <w:sz w:val="24"/>
          <w:szCs w:val="24"/>
          <w:lang w:eastAsia="zh-CN"/>
        </w:rPr>
        <w:t>电话（手机号码）：</w:t>
      </w:r>
    </w:p>
    <w:p>
      <w:pPr>
        <w:pStyle w:val="6"/>
        <w:rPr>
          <w:rFonts w:hint="eastAsia" w:ascii="新宋体" w:hAnsi="新宋体" w:eastAsia="新宋体" w:cs="新宋体"/>
          <w:sz w:val="24"/>
          <w:szCs w:val="24"/>
        </w:rPr>
      </w:pPr>
    </w:p>
    <w:tbl>
      <w:tblPr>
        <w:tblStyle w:val="13"/>
        <w:tblW w:w="90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1"/>
        <w:gridCol w:w="1230"/>
        <w:gridCol w:w="1615"/>
        <w:gridCol w:w="1020"/>
        <w:gridCol w:w="960"/>
        <w:gridCol w:w="1275"/>
        <w:gridCol w:w="1320"/>
        <w:gridCol w:w="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序号</w:t>
            </w:r>
          </w:p>
        </w:tc>
        <w:tc>
          <w:tcPr>
            <w:tcW w:w="123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货物名称</w:t>
            </w:r>
          </w:p>
        </w:tc>
        <w:tc>
          <w:tcPr>
            <w:tcW w:w="161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规格</w:t>
            </w:r>
          </w:p>
        </w:tc>
        <w:tc>
          <w:tcPr>
            <w:tcW w:w="102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单位</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数量</w:t>
            </w:r>
          </w:p>
        </w:tc>
        <w:tc>
          <w:tcPr>
            <w:tcW w:w="127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单价(元)</w:t>
            </w:r>
          </w:p>
        </w:tc>
        <w:tc>
          <w:tcPr>
            <w:tcW w:w="132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合价(元)</w:t>
            </w:r>
          </w:p>
        </w:tc>
        <w:tc>
          <w:tcPr>
            <w:tcW w:w="75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auto"/>
                <w:kern w:val="2"/>
                <w:sz w:val="24"/>
                <w:szCs w:val="24"/>
                <w:highlight w:val="none"/>
                <w:lang w:val="en-US" w:eastAsia="zh-CN"/>
              </w:rPr>
            </w:pPr>
            <w:r>
              <w:rPr>
                <w:rFonts w:hint="eastAsia" w:ascii="新宋体" w:hAnsi="新宋体" w:eastAsia="新宋体" w:cs="新宋体"/>
                <w:color w:val="auto"/>
                <w:kern w:val="2"/>
                <w:sz w:val="24"/>
                <w:szCs w:val="24"/>
                <w:highlight w:val="none"/>
                <w:lang w:val="en-US" w:eastAsia="zh-CN"/>
              </w:rPr>
              <w:t>1</w:t>
            </w:r>
          </w:p>
        </w:tc>
        <w:tc>
          <w:tcPr>
            <w:tcW w:w="12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新宋体" w:hAnsi="新宋体" w:eastAsia="新宋体" w:cs="新宋体"/>
                <w:color w:val="auto"/>
                <w:kern w:val="2"/>
                <w:sz w:val="24"/>
                <w:szCs w:val="24"/>
                <w:highlight w:val="none"/>
              </w:rPr>
            </w:pPr>
          </w:p>
        </w:tc>
        <w:tc>
          <w:tcPr>
            <w:tcW w:w="16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新宋体" w:hAnsi="新宋体" w:eastAsia="新宋体" w:cs="新宋体"/>
                <w:color w:val="auto"/>
                <w:kern w:val="2"/>
                <w:sz w:val="24"/>
                <w:szCs w:val="24"/>
                <w:highlight w:val="none"/>
              </w:rPr>
            </w:pPr>
          </w:p>
        </w:tc>
        <w:tc>
          <w:tcPr>
            <w:tcW w:w="102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新宋体" w:hAnsi="新宋体" w:eastAsia="新宋体" w:cs="新宋体"/>
                <w:color w:val="auto"/>
                <w:kern w:val="2"/>
                <w:sz w:val="24"/>
                <w:szCs w:val="24"/>
                <w:highlight w:val="none"/>
              </w:rPr>
            </w:pP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新宋体" w:hAnsi="新宋体" w:eastAsia="新宋体" w:cs="新宋体"/>
                <w:color w:val="auto"/>
                <w:kern w:val="2"/>
                <w:sz w:val="24"/>
                <w:szCs w:val="24"/>
                <w:highlight w:val="none"/>
              </w:rPr>
            </w:pPr>
          </w:p>
        </w:tc>
        <w:tc>
          <w:tcPr>
            <w:tcW w:w="127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auto"/>
                <w:kern w:val="2"/>
                <w:sz w:val="24"/>
                <w:szCs w:val="24"/>
                <w:highlight w:val="none"/>
              </w:rPr>
            </w:pPr>
          </w:p>
        </w:tc>
        <w:tc>
          <w:tcPr>
            <w:tcW w:w="132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auto"/>
                <w:kern w:val="2"/>
                <w:sz w:val="24"/>
                <w:szCs w:val="24"/>
                <w:highlight w:val="none"/>
              </w:rPr>
            </w:pPr>
          </w:p>
        </w:tc>
        <w:tc>
          <w:tcPr>
            <w:tcW w:w="75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9056"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合同总价：           元（小写：       元）</w:t>
            </w:r>
          </w:p>
        </w:tc>
      </w:tr>
    </w:tbl>
    <w:p>
      <w:pPr>
        <w:keepNext w:val="0"/>
        <w:keepLines w:val="0"/>
        <w:widowControl w:val="0"/>
        <w:suppressLineNumbers w:val="0"/>
        <w:spacing w:before="0" w:beforeAutospacing="0" w:after="0" w:afterAutospacing="0"/>
        <w:ind w:left="1" w:right="-235" w:rightChars="-112" w:firstLine="480" w:firstLineChars="200"/>
        <w:jc w:val="both"/>
        <w:rPr>
          <w:rFonts w:hint="eastAsia" w:ascii="新宋体" w:hAnsi="新宋体" w:eastAsia="新宋体" w:cs="新宋体"/>
          <w:color w:val="auto"/>
          <w:kern w:val="2"/>
          <w:sz w:val="24"/>
          <w:szCs w:val="24"/>
          <w:highlight w:val="none"/>
          <w:lang w:val="en-US" w:eastAsia="zh-CN" w:bidi="ar"/>
        </w:rPr>
      </w:pPr>
    </w:p>
    <w:bookmarkEnd w:id="34"/>
    <w:p>
      <w:pPr>
        <w:bidi w:val="0"/>
        <w:spacing w:line="240" w:lineRule="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注：1、</w:t>
      </w:r>
      <w:r>
        <w:rPr>
          <w:rFonts w:hint="eastAsia" w:ascii="新宋体" w:hAnsi="新宋体" w:eastAsia="新宋体" w:cs="新宋体"/>
          <w:sz w:val="24"/>
          <w:szCs w:val="24"/>
          <w:highlight w:val="none"/>
        </w:rPr>
        <w:t>投标报价统一为人民币计价，是指完成本项目的全部费用，包括清单中</w:t>
      </w:r>
      <w:r>
        <w:rPr>
          <w:rFonts w:hint="eastAsia" w:ascii="新宋体" w:hAnsi="新宋体" w:eastAsia="新宋体" w:cs="新宋体"/>
          <w:sz w:val="24"/>
          <w:szCs w:val="24"/>
          <w:highlight w:val="none"/>
          <w:lang w:val="en-US" w:eastAsia="zh-CN"/>
        </w:rPr>
        <w:t>货物</w:t>
      </w:r>
      <w:r>
        <w:rPr>
          <w:rFonts w:hint="eastAsia" w:ascii="新宋体" w:hAnsi="新宋体" w:eastAsia="新宋体" w:cs="新宋体"/>
          <w:sz w:val="24"/>
          <w:szCs w:val="24"/>
          <w:highlight w:val="none"/>
        </w:rPr>
        <w:t>的设计、制造、供货、发货、运送到指定工地现场、卸货、保险、税费、指导安装、调试试验和交付使用、</w:t>
      </w:r>
      <w:r>
        <w:rPr>
          <w:rFonts w:hint="eastAsia" w:ascii="新宋体" w:hAnsi="新宋体" w:eastAsia="新宋体" w:cs="新宋体"/>
          <w:sz w:val="24"/>
          <w:szCs w:val="24"/>
          <w:highlight w:val="none"/>
          <w:lang w:val="en-US" w:eastAsia="zh-CN"/>
        </w:rPr>
        <w:t>货物（</w:t>
      </w:r>
      <w:r>
        <w:rPr>
          <w:rFonts w:hint="eastAsia" w:ascii="新宋体" w:hAnsi="新宋体" w:eastAsia="新宋体" w:cs="新宋体"/>
          <w:sz w:val="24"/>
          <w:szCs w:val="24"/>
          <w:highlight w:val="none"/>
        </w:rPr>
        <w:t>设备</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在本文规定的质保期内的维修保养，以及为达到安全、满意的运行所必</w:t>
      </w:r>
      <w:r>
        <w:rPr>
          <w:rFonts w:hint="eastAsia" w:ascii="新宋体" w:hAnsi="新宋体" w:eastAsia="新宋体" w:cs="新宋体"/>
          <w:sz w:val="24"/>
          <w:szCs w:val="24"/>
          <w:highlight w:val="none"/>
          <w:lang w:eastAsia="zh-CN"/>
        </w:rPr>
        <w:t>需</w:t>
      </w:r>
      <w:r>
        <w:rPr>
          <w:rFonts w:hint="eastAsia" w:ascii="新宋体" w:hAnsi="新宋体" w:eastAsia="新宋体" w:cs="新宋体"/>
          <w:sz w:val="24"/>
          <w:szCs w:val="24"/>
          <w:highlight w:val="none"/>
        </w:rPr>
        <w:t>的所有装配部件及辅助设施等，并应保证</w:t>
      </w:r>
      <w:r>
        <w:rPr>
          <w:rFonts w:hint="eastAsia" w:ascii="新宋体" w:hAnsi="新宋体" w:eastAsia="新宋体" w:cs="新宋体"/>
          <w:sz w:val="24"/>
          <w:szCs w:val="24"/>
          <w:highlight w:val="none"/>
          <w:lang w:val="en-US" w:eastAsia="zh-CN"/>
        </w:rPr>
        <w:t>货物（</w:t>
      </w:r>
      <w:r>
        <w:rPr>
          <w:rFonts w:hint="eastAsia" w:ascii="新宋体" w:hAnsi="新宋体" w:eastAsia="新宋体" w:cs="新宋体"/>
          <w:sz w:val="24"/>
          <w:szCs w:val="24"/>
          <w:highlight w:val="none"/>
        </w:rPr>
        <w:t>设备</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在各方面均能达到正常运行要求的费用，</w:t>
      </w:r>
      <w:r>
        <w:rPr>
          <w:rFonts w:hint="eastAsia" w:ascii="新宋体" w:hAnsi="新宋体" w:eastAsia="新宋体" w:cs="新宋体"/>
          <w:sz w:val="24"/>
          <w:szCs w:val="24"/>
          <w:highlight w:val="none"/>
          <w:lang w:eastAsia="zh-CN"/>
        </w:rPr>
        <w:t>以及招标代理</w:t>
      </w:r>
      <w:r>
        <w:rPr>
          <w:rFonts w:hint="eastAsia" w:ascii="新宋体" w:hAnsi="新宋体" w:eastAsia="新宋体" w:cs="新宋体"/>
          <w:sz w:val="24"/>
          <w:szCs w:val="24"/>
          <w:highlight w:val="none"/>
          <w:lang w:val="en-US" w:eastAsia="zh-CN"/>
        </w:rPr>
        <w:t>服务</w:t>
      </w:r>
      <w:r>
        <w:rPr>
          <w:rFonts w:hint="eastAsia" w:ascii="新宋体" w:hAnsi="新宋体" w:eastAsia="新宋体" w:cs="新宋体"/>
          <w:sz w:val="24"/>
          <w:szCs w:val="24"/>
          <w:highlight w:val="none"/>
          <w:lang w:eastAsia="zh-CN"/>
        </w:rPr>
        <w:t>费，</w:t>
      </w:r>
      <w:r>
        <w:rPr>
          <w:rFonts w:hint="eastAsia" w:ascii="新宋体" w:hAnsi="新宋体" w:eastAsia="新宋体" w:cs="新宋体"/>
          <w:sz w:val="24"/>
          <w:szCs w:val="24"/>
          <w:highlight w:val="none"/>
        </w:rPr>
        <w:t>以及其它一切不可预见和实际所需的一切其他费用等，如有漏报，视同已包含在其报价中。</w:t>
      </w:r>
    </w:p>
    <w:p>
      <w:pPr>
        <w:numPr>
          <w:ilvl w:val="0"/>
          <w:numId w:val="0"/>
        </w:numPr>
        <w:bidi w:val="0"/>
        <w:spacing w:line="240" w:lineRule="auto"/>
        <w:ind w:firstLine="480" w:firstLineChars="200"/>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2、本项目所招货物卖方按工程实际施工需要一个（根）起送（必须满足施工进度要求）；</w:t>
      </w:r>
    </w:p>
    <w:p>
      <w:pPr>
        <w:bidi w:val="0"/>
        <w:spacing w:line="24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3、以上货物数量仅供参考，结算以实际供应数量为准，结算的单价参照中标单价。</w:t>
      </w:r>
    </w:p>
    <w:p>
      <w:pPr>
        <w:pStyle w:val="16"/>
        <w:rPr>
          <w:rFonts w:hint="eastAsia" w:ascii="新宋体" w:hAnsi="新宋体" w:eastAsia="新宋体" w:cs="新宋体"/>
          <w:b w:val="0"/>
          <w:bCs w:val="0"/>
          <w:color w:val="auto"/>
          <w:sz w:val="24"/>
          <w:szCs w:val="24"/>
          <w:lang w:eastAsia="zh-CN"/>
        </w:rPr>
      </w:pPr>
    </w:p>
    <w:p>
      <w:pPr>
        <w:pStyle w:val="16"/>
        <w:rPr>
          <w:rFonts w:hint="eastAsia" w:ascii="新宋体" w:hAnsi="新宋体" w:eastAsia="新宋体" w:cs="新宋体"/>
          <w:b w:val="0"/>
          <w:bCs w:val="0"/>
          <w:color w:val="auto"/>
          <w:sz w:val="24"/>
          <w:szCs w:val="24"/>
          <w:lang w:eastAsia="zh-CN"/>
        </w:rPr>
      </w:pPr>
    </w:p>
    <w:p>
      <w:pPr>
        <w:pStyle w:val="16"/>
        <w:rPr>
          <w:rFonts w:hint="eastAsia" w:ascii="新宋体" w:hAnsi="新宋体" w:eastAsia="新宋体" w:cs="新宋体"/>
          <w:b w:val="0"/>
          <w:bCs w:val="0"/>
          <w:color w:val="auto"/>
          <w:sz w:val="24"/>
          <w:szCs w:val="24"/>
          <w:lang w:eastAsia="zh-CN"/>
        </w:rPr>
      </w:pPr>
    </w:p>
    <w:p>
      <w:pPr>
        <w:pStyle w:val="16"/>
        <w:rPr>
          <w:rFonts w:hint="eastAsia" w:ascii="新宋体" w:hAnsi="新宋体" w:eastAsia="新宋体" w:cs="新宋体"/>
          <w:b w:val="0"/>
          <w:bCs w:val="0"/>
          <w:color w:val="auto"/>
          <w:sz w:val="24"/>
          <w:szCs w:val="24"/>
          <w:lang w:eastAsia="zh-CN"/>
        </w:rPr>
      </w:pPr>
    </w:p>
    <w:p>
      <w:pPr>
        <w:pStyle w:val="16"/>
        <w:rPr>
          <w:rFonts w:hint="eastAsia" w:ascii="新宋体" w:hAnsi="新宋体" w:eastAsia="新宋体" w:cs="新宋体"/>
          <w:b w:val="0"/>
          <w:bCs w:val="0"/>
          <w:color w:val="auto"/>
          <w:sz w:val="24"/>
          <w:szCs w:val="24"/>
          <w:lang w:eastAsia="zh-CN"/>
        </w:rPr>
      </w:pPr>
    </w:p>
    <w:p>
      <w:pPr>
        <w:pStyle w:val="16"/>
        <w:rPr>
          <w:rFonts w:hint="eastAsia" w:ascii="新宋体" w:hAnsi="新宋体" w:eastAsia="新宋体" w:cs="新宋体"/>
          <w:b w:val="0"/>
          <w:bCs w:val="0"/>
          <w:color w:val="auto"/>
          <w:sz w:val="24"/>
          <w:szCs w:val="24"/>
          <w:lang w:eastAsia="zh-CN"/>
        </w:rPr>
      </w:pPr>
    </w:p>
    <w:p>
      <w:pPr>
        <w:spacing w:line="360" w:lineRule="auto"/>
        <w:ind w:firstLine="5280" w:firstLineChars="2200"/>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rPr>
        <w:t>日</w:t>
      </w: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期：</w:t>
      </w:r>
      <w:r>
        <w:rPr>
          <w:rFonts w:hint="eastAsia" w:ascii="新宋体" w:hAnsi="新宋体" w:eastAsia="新宋体" w:cs="新宋体"/>
          <w:color w:val="auto"/>
          <w:sz w:val="24"/>
          <w:szCs w:val="24"/>
          <w:lang w:val="en-US" w:eastAsia="zh-CN"/>
        </w:rPr>
        <w:t xml:space="preserve">    年   月   日</w:t>
      </w:r>
    </w:p>
    <w:p>
      <w:pPr>
        <w:pStyle w:val="16"/>
        <w:rPr>
          <w:rFonts w:hint="eastAsia" w:ascii="宋体" w:hAnsi="宋体"/>
          <w:color w:val="auto"/>
          <w:szCs w:val="21"/>
        </w:rPr>
      </w:pPr>
    </w:p>
    <w:p>
      <w:pPr>
        <w:pStyle w:val="16"/>
        <w:rPr>
          <w:rFonts w:hint="eastAsia" w:ascii="宋体" w:hAnsi="宋体"/>
          <w:color w:val="auto"/>
          <w:szCs w:val="21"/>
        </w:rPr>
      </w:pPr>
    </w:p>
    <w:p>
      <w:pPr>
        <w:pStyle w:val="16"/>
        <w:rPr>
          <w:rFonts w:hint="eastAsia" w:ascii="宋体" w:hAnsi="宋体"/>
          <w:color w:val="auto"/>
          <w:szCs w:val="21"/>
        </w:rPr>
      </w:pPr>
    </w:p>
    <w:p>
      <w:pPr>
        <w:pStyle w:val="16"/>
        <w:rPr>
          <w:rFonts w:hint="eastAsia" w:ascii="宋体" w:hAnsi="宋体"/>
          <w:color w:val="auto"/>
          <w:szCs w:val="21"/>
        </w:rPr>
      </w:pPr>
    </w:p>
    <w:p>
      <w:pPr>
        <w:pStyle w:val="16"/>
        <w:rPr>
          <w:rFonts w:hint="eastAsia" w:ascii="宋体" w:hAnsi="宋体"/>
          <w:color w:val="auto"/>
          <w:szCs w:val="21"/>
        </w:rPr>
      </w:pPr>
    </w:p>
    <w:p>
      <w:pPr>
        <w:pStyle w:val="16"/>
        <w:rPr>
          <w:rFonts w:hint="eastAsia" w:ascii="宋体" w:hAnsi="宋体"/>
          <w:color w:val="auto"/>
          <w:szCs w:val="21"/>
        </w:rPr>
      </w:pPr>
    </w:p>
    <w:p>
      <w:pPr>
        <w:pStyle w:val="16"/>
        <w:rPr>
          <w:rFonts w:hint="eastAsia" w:ascii="宋体" w:hAnsi="宋体"/>
          <w:color w:val="auto"/>
          <w:szCs w:val="21"/>
        </w:rPr>
      </w:pPr>
    </w:p>
    <w:p>
      <w:pPr>
        <w:pStyle w:val="16"/>
        <w:rPr>
          <w:rFonts w:hint="eastAsia" w:ascii="宋体" w:hAnsi="宋体"/>
          <w:color w:val="auto"/>
          <w:szCs w:val="21"/>
        </w:rPr>
      </w:pPr>
    </w:p>
    <w:p>
      <w:pPr>
        <w:pStyle w:val="16"/>
        <w:ind w:left="0" w:leftChars="0" w:firstLine="0" w:firstLineChars="0"/>
        <w:rPr>
          <w:rFonts w:hint="eastAsia" w:ascii="宋体" w:hAnsi="宋体"/>
          <w:color w:val="auto"/>
          <w:szCs w:val="21"/>
        </w:rPr>
      </w:pPr>
    </w:p>
    <w:p>
      <w:pPr>
        <w:spacing w:line="360" w:lineRule="auto"/>
        <w:rPr>
          <w:rFonts w:hint="eastAsia" w:ascii="Times New Roman" w:hAnsi="Times New Roman" w:eastAsia="宋体" w:cs="Times New Roman"/>
          <w:b/>
          <w:bCs/>
          <w:color w:val="auto"/>
          <w:sz w:val="24"/>
        </w:rPr>
      </w:pPr>
      <w:bookmarkStart w:id="35" w:name="_Toc478128287"/>
      <w:bookmarkStart w:id="36" w:name="_Toc26169401"/>
      <w:bookmarkStart w:id="37" w:name="_Toc529198936"/>
      <w:bookmarkStart w:id="38" w:name="_Toc500243860"/>
      <w:bookmarkStart w:id="39" w:name="_Toc476294437"/>
      <w:bookmarkStart w:id="40" w:name="_Toc44749633"/>
      <w:r>
        <w:rPr>
          <w:rFonts w:hint="eastAsia" w:ascii="Times New Roman" w:hAnsi="Times New Roman" w:eastAsia="宋体" w:cs="Times New Roman"/>
          <w:b/>
          <w:bCs/>
          <w:color w:val="auto"/>
          <w:sz w:val="24"/>
        </w:rPr>
        <w:t>附件</w:t>
      </w:r>
      <w:r>
        <w:rPr>
          <w:rFonts w:hint="eastAsia" w:ascii="新宋体" w:hAnsi="新宋体" w:eastAsia="新宋体" w:cs="新宋体"/>
          <w:b/>
          <w:bCs/>
          <w:color w:val="auto"/>
          <w:sz w:val="24"/>
          <w:lang w:val="en-US" w:eastAsia="zh-CN"/>
        </w:rPr>
        <w:t>7</w:t>
      </w:r>
      <w:r>
        <w:rPr>
          <w:rFonts w:hint="eastAsia" w:ascii="Times New Roman" w:hAnsi="Times New Roman" w:eastAsia="宋体" w:cs="Times New Roman"/>
          <w:b/>
          <w:bCs/>
          <w:color w:val="auto"/>
          <w:sz w:val="24"/>
        </w:rPr>
        <w:t>、投标人基本情况表</w:t>
      </w:r>
      <w:bookmarkEnd w:id="35"/>
      <w:bookmarkEnd w:id="36"/>
      <w:bookmarkEnd w:id="37"/>
      <w:bookmarkEnd w:id="38"/>
      <w:bookmarkEnd w:id="39"/>
    </w:p>
    <w:p>
      <w:pPr>
        <w:pStyle w:val="8"/>
        <w:adjustRightInd w:val="0"/>
        <w:snapToGrid w:val="0"/>
        <w:spacing w:line="360" w:lineRule="auto"/>
        <w:ind w:firstLine="562"/>
        <w:jc w:val="left"/>
        <w:rPr>
          <w:rFonts w:hint="eastAsia" w:ascii="新宋体" w:hAnsi="新宋体" w:eastAsia="新宋体" w:cs="新宋体"/>
          <w:color w:val="auto"/>
          <w:sz w:val="24"/>
          <w:szCs w:val="2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2857"/>
        <w:gridCol w:w="727"/>
        <w:gridCol w:w="1269"/>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796" w:type="dxa"/>
            <w:noWrap w:val="0"/>
            <w:vAlign w:val="bottom"/>
          </w:tcPr>
          <w:p>
            <w:pPr>
              <w:pStyle w:val="8"/>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企 业 名 称</w:t>
            </w:r>
          </w:p>
        </w:tc>
        <w:tc>
          <w:tcPr>
            <w:tcW w:w="2857" w:type="dxa"/>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1996" w:type="dxa"/>
            <w:gridSpan w:val="2"/>
            <w:noWrap w:val="0"/>
            <w:vAlign w:val="bottom"/>
          </w:tcPr>
          <w:p>
            <w:pPr>
              <w:pStyle w:val="8"/>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企业性质</w:t>
            </w:r>
          </w:p>
        </w:tc>
        <w:tc>
          <w:tcPr>
            <w:tcW w:w="2477" w:type="dxa"/>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796" w:type="dxa"/>
            <w:noWrap w:val="0"/>
            <w:vAlign w:val="bottom"/>
          </w:tcPr>
          <w:p>
            <w:pPr>
              <w:pStyle w:val="8"/>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地       址</w:t>
            </w:r>
          </w:p>
        </w:tc>
        <w:tc>
          <w:tcPr>
            <w:tcW w:w="2857" w:type="dxa"/>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1996" w:type="dxa"/>
            <w:gridSpan w:val="2"/>
            <w:noWrap w:val="0"/>
            <w:vAlign w:val="bottom"/>
          </w:tcPr>
          <w:p>
            <w:pPr>
              <w:pStyle w:val="8"/>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电话/传真</w:t>
            </w:r>
          </w:p>
        </w:tc>
        <w:tc>
          <w:tcPr>
            <w:tcW w:w="2477" w:type="dxa"/>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796" w:type="dxa"/>
            <w:noWrap w:val="0"/>
            <w:vAlign w:val="bottom"/>
          </w:tcPr>
          <w:p>
            <w:pPr>
              <w:pStyle w:val="8"/>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成立注册年月</w:t>
            </w:r>
          </w:p>
        </w:tc>
        <w:tc>
          <w:tcPr>
            <w:tcW w:w="2857" w:type="dxa"/>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1996" w:type="dxa"/>
            <w:gridSpan w:val="2"/>
            <w:noWrap w:val="0"/>
            <w:vAlign w:val="bottom"/>
          </w:tcPr>
          <w:p>
            <w:pPr>
              <w:pStyle w:val="8"/>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主管部门</w:t>
            </w:r>
          </w:p>
        </w:tc>
        <w:tc>
          <w:tcPr>
            <w:tcW w:w="2477" w:type="dxa"/>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96" w:type="dxa"/>
            <w:noWrap w:val="0"/>
            <w:vAlign w:val="bottom"/>
          </w:tcPr>
          <w:p>
            <w:pPr>
              <w:pStyle w:val="8"/>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营业执照号码</w:t>
            </w:r>
          </w:p>
        </w:tc>
        <w:tc>
          <w:tcPr>
            <w:tcW w:w="2857" w:type="dxa"/>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1996" w:type="dxa"/>
            <w:gridSpan w:val="2"/>
            <w:noWrap w:val="0"/>
            <w:vAlign w:val="bottom"/>
          </w:tcPr>
          <w:p>
            <w:pPr>
              <w:pStyle w:val="8"/>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经营范围</w:t>
            </w:r>
          </w:p>
        </w:tc>
        <w:tc>
          <w:tcPr>
            <w:tcW w:w="2477" w:type="dxa"/>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796" w:type="dxa"/>
            <w:vMerge w:val="restart"/>
            <w:noWrap w:val="0"/>
            <w:vAlign w:val="center"/>
          </w:tcPr>
          <w:p>
            <w:pPr>
              <w:pStyle w:val="8"/>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职工全员人数</w:t>
            </w:r>
          </w:p>
        </w:tc>
        <w:tc>
          <w:tcPr>
            <w:tcW w:w="2857" w:type="dxa"/>
            <w:vMerge w:val="restart"/>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727" w:type="dxa"/>
            <w:vMerge w:val="restart"/>
            <w:noWrap w:val="0"/>
            <w:vAlign w:val="center"/>
          </w:tcPr>
          <w:p>
            <w:pPr>
              <w:pStyle w:val="8"/>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其中</w:t>
            </w:r>
          </w:p>
        </w:tc>
        <w:tc>
          <w:tcPr>
            <w:tcW w:w="1269" w:type="dxa"/>
            <w:noWrap w:val="0"/>
            <w:vAlign w:val="bottom"/>
          </w:tcPr>
          <w:p>
            <w:pPr>
              <w:pStyle w:val="8"/>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管理人员</w:t>
            </w:r>
          </w:p>
        </w:tc>
        <w:tc>
          <w:tcPr>
            <w:tcW w:w="2477" w:type="dxa"/>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796" w:type="dxa"/>
            <w:vMerge w:val="continue"/>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2857" w:type="dxa"/>
            <w:vMerge w:val="continue"/>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727" w:type="dxa"/>
            <w:vMerge w:val="continue"/>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1269" w:type="dxa"/>
            <w:noWrap w:val="0"/>
            <w:vAlign w:val="bottom"/>
          </w:tcPr>
          <w:p>
            <w:pPr>
              <w:pStyle w:val="8"/>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技术人员</w:t>
            </w:r>
          </w:p>
        </w:tc>
        <w:tc>
          <w:tcPr>
            <w:tcW w:w="2477" w:type="dxa"/>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796" w:type="dxa"/>
            <w:vMerge w:val="continue"/>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2857" w:type="dxa"/>
            <w:vMerge w:val="continue"/>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727" w:type="dxa"/>
            <w:vMerge w:val="continue"/>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1269" w:type="dxa"/>
            <w:noWrap w:val="0"/>
            <w:vAlign w:val="bottom"/>
          </w:tcPr>
          <w:p>
            <w:pPr>
              <w:pStyle w:val="8"/>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工人</w:t>
            </w:r>
          </w:p>
        </w:tc>
        <w:tc>
          <w:tcPr>
            <w:tcW w:w="2477" w:type="dxa"/>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796" w:type="dxa"/>
            <w:vMerge w:val="restart"/>
            <w:noWrap w:val="0"/>
            <w:vAlign w:val="center"/>
          </w:tcPr>
          <w:p>
            <w:pPr>
              <w:pStyle w:val="8"/>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固定资产</w:t>
            </w:r>
          </w:p>
        </w:tc>
        <w:tc>
          <w:tcPr>
            <w:tcW w:w="2857" w:type="dxa"/>
            <w:noWrap w:val="0"/>
            <w:vAlign w:val="bottom"/>
          </w:tcPr>
          <w:p>
            <w:pPr>
              <w:pStyle w:val="8"/>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原值          万元</w:t>
            </w:r>
          </w:p>
        </w:tc>
        <w:tc>
          <w:tcPr>
            <w:tcW w:w="1996" w:type="dxa"/>
            <w:gridSpan w:val="2"/>
            <w:vMerge w:val="restart"/>
            <w:noWrap w:val="0"/>
            <w:vAlign w:val="center"/>
          </w:tcPr>
          <w:p>
            <w:pPr>
              <w:pStyle w:val="8"/>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流动资金</w:t>
            </w:r>
          </w:p>
        </w:tc>
        <w:tc>
          <w:tcPr>
            <w:tcW w:w="2477" w:type="dxa"/>
            <w:vMerge w:val="restart"/>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796" w:type="dxa"/>
            <w:vMerge w:val="continue"/>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2857" w:type="dxa"/>
            <w:noWrap w:val="0"/>
            <w:vAlign w:val="bottom"/>
          </w:tcPr>
          <w:p>
            <w:pPr>
              <w:pStyle w:val="8"/>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净值          万元</w:t>
            </w:r>
          </w:p>
        </w:tc>
        <w:tc>
          <w:tcPr>
            <w:tcW w:w="1996" w:type="dxa"/>
            <w:gridSpan w:val="2"/>
            <w:vMerge w:val="continue"/>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2477" w:type="dxa"/>
            <w:vMerge w:val="continue"/>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796" w:type="dxa"/>
            <w:vMerge w:val="restart"/>
            <w:tcBorders>
              <w:bottom w:val="single" w:color="auto" w:sz="4" w:space="0"/>
            </w:tcBorders>
            <w:noWrap w:val="0"/>
            <w:vAlign w:val="center"/>
          </w:tcPr>
          <w:p>
            <w:pPr>
              <w:pStyle w:val="8"/>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上年度主要经济指标</w:t>
            </w:r>
          </w:p>
        </w:tc>
        <w:tc>
          <w:tcPr>
            <w:tcW w:w="7330" w:type="dxa"/>
            <w:gridSpan w:val="4"/>
            <w:tcBorders>
              <w:bottom w:val="single" w:color="auto" w:sz="4" w:space="0"/>
            </w:tcBorders>
            <w:noWrap w:val="0"/>
            <w:vAlign w:val="bottom"/>
          </w:tcPr>
          <w:p>
            <w:pPr>
              <w:pStyle w:val="8"/>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工业总产值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796" w:type="dxa"/>
            <w:vMerge w:val="continue"/>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7330" w:type="dxa"/>
            <w:gridSpan w:val="4"/>
            <w:noWrap w:val="0"/>
            <w:vAlign w:val="bottom"/>
          </w:tcPr>
          <w:p>
            <w:pPr>
              <w:pStyle w:val="8"/>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实现利润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1796" w:type="dxa"/>
            <w:noWrap w:val="0"/>
            <w:vAlign w:val="center"/>
          </w:tcPr>
          <w:p>
            <w:pPr>
              <w:pStyle w:val="8"/>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企业优势及特长</w:t>
            </w:r>
          </w:p>
        </w:tc>
        <w:tc>
          <w:tcPr>
            <w:tcW w:w="7330" w:type="dxa"/>
            <w:gridSpan w:val="4"/>
            <w:noWrap w:val="0"/>
            <w:vAlign w:val="center"/>
          </w:tcPr>
          <w:p>
            <w:pPr>
              <w:pStyle w:val="8"/>
              <w:adjustRightInd w:val="0"/>
              <w:snapToGrid w:val="0"/>
              <w:spacing w:line="360" w:lineRule="auto"/>
              <w:ind w:firstLine="420"/>
              <w:jc w:val="center"/>
              <w:rPr>
                <w:rFonts w:hint="eastAsia" w:ascii="新宋体" w:hAnsi="新宋体" w:eastAsia="新宋体" w:cs="新宋体"/>
                <w:color w:val="auto"/>
                <w:sz w:val="24"/>
                <w:szCs w:val="24"/>
                <w:highlight w:val="none"/>
              </w:rPr>
            </w:pPr>
          </w:p>
        </w:tc>
      </w:tr>
    </w:tbl>
    <w:p>
      <w:pPr>
        <w:spacing w:line="360" w:lineRule="auto"/>
        <w:ind w:firstLine="456" w:firstLineChars="19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兹证明上述声明是真实、正确的、并提供了全部能提供的资料和数据，我们同意遵照贵方要求出示有关证明文件。</w:t>
      </w:r>
      <w:bookmarkStart w:id="41" w:name="_Toc26169402"/>
    </w:p>
    <w:p>
      <w:pPr>
        <w:spacing w:line="360" w:lineRule="auto"/>
        <w:rPr>
          <w:rFonts w:hint="eastAsia" w:ascii="Times New Roman" w:hAnsi="Times New Roman" w:eastAsia="宋体" w:cs="Times New Roman"/>
          <w:b/>
          <w:bCs/>
          <w:color w:val="auto"/>
          <w:sz w:val="24"/>
        </w:rPr>
      </w:pPr>
    </w:p>
    <w:p>
      <w:pPr>
        <w:spacing w:line="360" w:lineRule="auto"/>
        <w:rPr>
          <w:rFonts w:hint="eastAsia" w:ascii="Times New Roman" w:hAnsi="Times New Roman" w:eastAsia="宋体" w:cs="Times New Roman"/>
          <w:b/>
          <w:bCs/>
          <w:color w:val="auto"/>
          <w:sz w:val="24"/>
        </w:rPr>
      </w:pPr>
    </w:p>
    <w:p>
      <w:pPr>
        <w:spacing w:line="360" w:lineRule="auto"/>
        <w:rPr>
          <w:rFonts w:hint="eastAsia" w:ascii="Times New Roman" w:hAnsi="Times New Roman" w:eastAsia="宋体" w:cs="Times New Roman"/>
          <w:b/>
          <w:bCs/>
          <w:color w:val="auto"/>
          <w:sz w:val="24"/>
        </w:rPr>
      </w:pPr>
    </w:p>
    <w:p>
      <w:pPr>
        <w:spacing w:line="360" w:lineRule="auto"/>
        <w:rPr>
          <w:rFonts w:hint="eastAsia" w:ascii="Times New Roman" w:hAnsi="Times New Roman" w:eastAsia="宋体" w:cs="Times New Roman"/>
          <w:b/>
          <w:bCs/>
          <w:color w:val="auto"/>
          <w:sz w:val="24"/>
        </w:rPr>
      </w:pPr>
    </w:p>
    <w:p>
      <w:pPr>
        <w:spacing w:line="360" w:lineRule="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附件</w:t>
      </w:r>
      <w:r>
        <w:rPr>
          <w:rFonts w:hint="eastAsia" w:ascii="新宋体" w:hAnsi="新宋体" w:eastAsia="新宋体" w:cs="新宋体"/>
          <w:b/>
          <w:bCs/>
          <w:color w:val="auto"/>
          <w:sz w:val="24"/>
          <w:lang w:val="en-US" w:eastAsia="zh-CN"/>
        </w:rPr>
        <w:t>8</w:t>
      </w:r>
      <w:r>
        <w:rPr>
          <w:rFonts w:hint="eastAsia" w:ascii="Times New Roman" w:hAnsi="Times New Roman" w:eastAsia="宋体" w:cs="Times New Roman"/>
          <w:b/>
          <w:bCs/>
          <w:color w:val="auto"/>
          <w:sz w:val="24"/>
        </w:rPr>
        <w:t>、售后服务承诺书</w:t>
      </w:r>
      <w:bookmarkEnd w:id="41"/>
    </w:p>
    <w:p>
      <w:pPr>
        <w:pStyle w:val="4"/>
        <w:numPr>
          <w:ilvl w:val="0"/>
          <w:numId w:val="0"/>
        </w:numPr>
        <w:ind w:left="425" w:leftChars="0"/>
        <w:rPr>
          <w:rFonts w:hint="eastAsia"/>
        </w:rPr>
      </w:pPr>
    </w:p>
    <w:p>
      <w:pPr>
        <w:pStyle w:val="8"/>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b/>
          <w:bCs/>
          <w:color w:val="auto"/>
          <w:sz w:val="30"/>
          <w:szCs w:val="36"/>
          <w:highlight w:val="none"/>
        </w:rPr>
      </w:pPr>
      <w:r>
        <w:rPr>
          <w:rFonts w:hint="eastAsia" w:ascii="宋体" w:hAnsi="宋体" w:eastAsia="宋体" w:cs="宋体"/>
          <w:color w:val="auto"/>
          <w:sz w:val="24"/>
          <w:highlight w:val="none"/>
        </w:rPr>
        <w:t xml:space="preserve">非常荣幸能参加贵处组织的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项目（括号内填写招标编号）的投标，现我公司就售后服务作出如下承诺：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一、质量保证</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二、安装和调试服务</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三、维修服务</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四、技术服务</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五、培训服务</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六、其他服务</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w:t>
      </w:r>
    </w:p>
    <w:p>
      <w:pPr>
        <w:pStyle w:val="8"/>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8"/>
        <w:spacing w:line="360" w:lineRule="auto"/>
        <w:rPr>
          <w:rFonts w:hint="eastAsia" w:ascii="宋体" w:hAnsi="宋体" w:eastAsia="宋体" w:cs="宋体"/>
          <w:color w:val="auto"/>
          <w:sz w:val="24"/>
          <w:highlight w:val="none"/>
        </w:rPr>
      </w:pPr>
    </w:p>
    <w:p>
      <w:pPr>
        <w:pStyle w:val="8"/>
        <w:spacing w:line="360" w:lineRule="auto"/>
        <w:rPr>
          <w:rFonts w:hint="eastAsia" w:ascii="宋体" w:hAnsi="宋体" w:eastAsia="宋体" w:cs="宋体"/>
          <w:color w:val="auto"/>
          <w:sz w:val="24"/>
          <w:highlight w:val="none"/>
        </w:rPr>
      </w:pPr>
    </w:p>
    <w:p>
      <w:pPr>
        <w:pStyle w:val="8"/>
        <w:spacing w:line="360" w:lineRule="auto"/>
        <w:ind w:firstLine="4320" w:firstLineChars="1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投标人全称（盖章）：</w:t>
      </w:r>
    </w:p>
    <w:p>
      <w:pPr>
        <w:pStyle w:val="8"/>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授 权 代 表（签字）：</w:t>
      </w:r>
    </w:p>
    <w:p>
      <w:pPr>
        <w:pStyle w:val="16"/>
        <w:ind w:left="0" w:leftChars="0" w:firstLine="0" w:firstLineChars="0"/>
        <w:rPr>
          <w:rFonts w:hint="eastAsia" w:ascii="宋体" w:hAnsi="宋体" w:eastAsia="宋体" w:cs="宋体"/>
          <w:color w:val="auto"/>
          <w:sz w:val="36"/>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               日   期：</w:t>
      </w:r>
      <w:r>
        <w:rPr>
          <w:rFonts w:hint="eastAsia" w:ascii="新宋体" w:hAnsi="新宋体" w:eastAsia="新宋体" w:cs="新宋体"/>
          <w:color w:val="auto"/>
          <w:sz w:val="24"/>
          <w:szCs w:val="24"/>
          <w:lang w:val="en-US" w:eastAsia="zh-CN"/>
        </w:rPr>
        <w:t xml:space="preserve">     年    月    日</w:t>
      </w:r>
      <w:r>
        <w:rPr>
          <w:rFonts w:hint="eastAsia" w:ascii="宋体" w:hAnsi="宋体" w:eastAsia="宋体" w:cs="宋体"/>
          <w:color w:val="auto"/>
          <w:sz w:val="36"/>
          <w:highlight w:val="none"/>
        </w:rPr>
        <w:t xml:space="preserve"> </w:t>
      </w:r>
      <w:bookmarkEnd w:id="40"/>
    </w:p>
    <w:p>
      <w:pPr>
        <w:pStyle w:val="16"/>
        <w:ind w:left="0" w:leftChars="0" w:firstLine="0" w:firstLineChars="0"/>
        <w:rPr>
          <w:rFonts w:hint="eastAsia" w:ascii="宋体" w:hAnsi="宋体" w:eastAsia="宋体" w:cs="宋体"/>
          <w:color w:val="auto"/>
          <w:sz w:val="36"/>
          <w:highlight w:val="none"/>
        </w:rPr>
      </w:pPr>
    </w:p>
    <w:p>
      <w:pPr>
        <w:pStyle w:val="16"/>
        <w:ind w:left="0" w:leftChars="0" w:firstLine="0" w:firstLineChars="0"/>
        <w:rPr>
          <w:rFonts w:hint="eastAsia" w:ascii="宋体" w:hAnsi="宋体" w:eastAsia="宋体" w:cs="宋体"/>
          <w:color w:val="auto"/>
          <w:sz w:val="36"/>
          <w:highlight w:val="none"/>
        </w:rPr>
      </w:pPr>
    </w:p>
    <w:p>
      <w:pPr>
        <w:pStyle w:val="16"/>
        <w:ind w:left="0" w:leftChars="0" w:firstLine="0" w:firstLineChars="0"/>
        <w:rPr>
          <w:rFonts w:hint="eastAsia" w:ascii="宋体" w:hAnsi="宋体" w:eastAsia="宋体" w:cs="宋体"/>
          <w:color w:val="auto"/>
          <w:sz w:val="36"/>
          <w:highlight w:val="none"/>
        </w:rPr>
      </w:pPr>
    </w:p>
    <w:p>
      <w:pPr>
        <w:pStyle w:val="16"/>
        <w:ind w:left="0" w:leftChars="0" w:firstLine="0" w:firstLineChars="0"/>
        <w:rPr>
          <w:rFonts w:hint="eastAsia" w:ascii="宋体" w:hAnsi="宋体" w:eastAsia="宋体" w:cs="宋体"/>
          <w:color w:val="auto"/>
          <w:sz w:val="36"/>
          <w:highlight w:val="none"/>
        </w:rPr>
      </w:pPr>
    </w:p>
    <w:p>
      <w:pPr>
        <w:pStyle w:val="16"/>
        <w:ind w:left="0" w:leftChars="0" w:firstLine="0" w:firstLineChars="0"/>
        <w:rPr>
          <w:rFonts w:hint="eastAsia" w:ascii="宋体" w:hAnsi="宋体" w:eastAsia="宋体" w:cs="宋体"/>
          <w:color w:val="auto"/>
          <w:sz w:val="36"/>
          <w:highlight w:val="none"/>
        </w:rPr>
      </w:pPr>
    </w:p>
    <w:p>
      <w:pPr>
        <w:pStyle w:val="16"/>
        <w:ind w:left="0" w:leftChars="0" w:firstLine="0" w:firstLineChars="0"/>
        <w:rPr>
          <w:rFonts w:hint="eastAsia" w:ascii="宋体" w:hAnsi="宋体" w:eastAsia="宋体" w:cs="宋体"/>
          <w:color w:val="auto"/>
          <w:sz w:val="36"/>
          <w:highlight w:val="none"/>
        </w:rPr>
      </w:pPr>
    </w:p>
    <w:p>
      <w:pPr>
        <w:pStyle w:val="16"/>
        <w:ind w:left="0" w:leftChars="0" w:firstLine="0" w:firstLineChars="0"/>
        <w:rPr>
          <w:rFonts w:hint="eastAsia" w:ascii="宋体" w:hAnsi="宋体" w:eastAsia="宋体" w:cs="宋体"/>
          <w:color w:val="auto"/>
          <w:sz w:val="36"/>
          <w:highlight w:val="none"/>
        </w:rPr>
      </w:pPr>
    </w:p>
    <w:p>
      <w:pPr>
        <w:pStyle w:val="16"/>
        <w:ind w:left="0" w:leftChars="0" w:firstLine="0" w:firstLineChars="0"/>
        <w:rPr>
          <w:rFonts w:hint="eastAsia" w:ascii="宋体" w:hAnsi="宋体" w:eastAsia="宋体" w:cs="宋体"/>
          <w:color w:val="auto"/>
          <w:sz w:val="36"/>
          <w:highlight w:val="none"/>
        </w:rPr>
      </w:pPr>
    </w:p>
    <w:p/>
    <w:sectPr>
      <w:headerReference r:id="rId4" w:type="first"/>
      <w:headerReference r:id="rId3" w:type="default"/>
      <w:footerReference r:id="rId5" w:type="default"/>
      <w:pgSz w:w="11906" w:h="16838"/>
      <w:pgMar w:top="1440" w:right="1800" w:bottom="1440" w:left="1800" w:header="1021" w:footer="90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color w:val="000000"/>
      </w:rPr>
    </w:pPr>
    <w:r>
      <w:rPr>
        <w:rFonts w:hint="eastAsia"/>
        <w:color w:val="00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4"/>
      <w:lvlText w:val="%1."/>
      <w:lvlJc w:val="left"/>
      <w:pPr>
        <w:tabs>
          <w:tab w:val="left" w:pos="360"/>
        </w:tabs>
        <w:ind w:left="360" w:hanging="360"/>
      </w:pPr>
    </w:lvl>
  </w:abstractNum>
  <w:abstractNum w:abstractNumId="1">
    <w:nsid w:val="05DA2D4D"/>
    <w:multiLevelType w:val="singleLevel"/>
    <w:tmpl w:val="05DA2D4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Y2JjZmEzNDY3MDUxN2QxYjhhOWNmN2UyNTQ5NWYifQ=="/>
  </w:docVars>
  <w:rsids>
    <w:rsidRoot w:val="00000000"/>
    <w:rsid w:val="1FF63EE8"/>
    <w:rsid w:val="303E641E"/>
    <w:rsid w:val="326C59D2"/>
    <w:rsid w:val="46E03D9A"/>
    <w:rsid w:val="4AA22041"/>
    <w:rsid w:val="4E5D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numPr>
        <w:ilvl w:val="0"/>
        <w:numId w:val="1"/>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5">
    <w:name w:val="heading 6"/>
    <w:basedOn w:val="1"/>
    <w:next w:val="1"/>
    <w:qFormat/>
    <w:uiPriority w:val="0"/>
    <w:pPr>
      <w:widowControl/>
      <w:spacing w:before="60" w:after="60" w:line="440" w:lineRule="atLeast"/>
      <w:textAlignment w:val="baseline"/>
      <w:outlineLvl w:val="5"/>
    </w:pPr>
    <w:rPr>
      <w:rFonts w:ascii="宋体" w:hAnsi="Arial"/>
      <w:kern w:val="0"/>
      <w:sz w:val="24"/>
      <w:szCs w:val="20"/>
    </w:rPr>
  </w:style>
  <w:style w:type="character" w:default="1" w:styleId="14">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customStyle="1" w:styleId="2">
    <w:name w:val="表格文字"/>
    <w:basedOn w:val="1"/>
    <w:next w:val="3"/>
    <w:qFormat/>
    <w:uiPriority w:val="0"/>
    <w:pPr>
      <w:tabs>
        <w:tab w:val="left" w:pos="560"/>
      </w:tabs>
      <w:spacing w:line="360" w:lineRule="exact"/>
      <w:jc w:val="center"/>
    </w:pPr>
    <w:rPr>
      <w:szCs w:val="28"/>
    </w:rPr>
  </w:style>
  <w:style w:type="paragraph" w:styleId="3">
    <w:name w:val="Body Text"/>
    <w:basedOn w:val="1"/>
    <w:uiPriority w:val="0"/>
    <w:pPr>
      <w:spacing w:line="360" w:lineRule="auto"/>
    </w:pPr>
    <w:rPr>
      <w:rFonts w:eastAsia="仿宋_GB2312"/>
      <w:sz w:val="28"/>
    </w:rPr>
  </w:style>
  <w:style w:type="paragraph" w:styleId="6">
    <w:name w:val="Normal Indent"/>
    <w:basedOn w:val="1"/>
    <w:qFormat/>
    <w:uiPriority w:val="0"/>
    <w:pPr>
      <w:ind w:firstLine="420" w:firstLineChars="200"/>
    </w:p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6"/>
    <w:basedOn w:val="1"/>
    <w:next w:val="1"/>
    <w:semiHidden/>
    <w:qFormat/>
    <w:uiPriority w:val="0"/>
    <w:pPr>
      <w:ind w:left="2100" w:leftChars="1000"/>
    </w:pPr>
  </w:style>
  <w:style w:type="paragraph" w:styleId="12">
    <w:name w:val="Body Text First Indent"/>
    <w:basedOn w:val="3"/>
    <w:next w:val="11"/>
    <w:qFormat/>
    <w:uiPriority w:val="0"/>
    <w:pPr>
      <w:spacing w:after="120" w:line="240" w:lineRule="auto"/>
      <w:ind w:firstLine="420" w:firstLineChars="100"/>
    </w:pPr>
    <w:rPr>
      <w:rFonts w:eastAsia="宋体"/>
      <w:sz w:val="21"/>
    </w:rPr>
  </w:style>
  <w:style w:type="paragraph" w:customStyle="1" w:styleId="15">
    <w:name w:val="Plain Text"/>
    <w:basedOn w:val="1"/>
    <w:qFormat/>
    <w:uiPriority w:val="0"/>
    <w:rPr>
      <w:rFonts w:hint="default" w:ascii="宋体" w:hAnsi="Courier New"/>
      <w:sz w:val="24"/>
      <w:szCs w:val="24"/>
    </w:rPr>
  </w:style>
  <w:style w:type="paragraph" w:customStyle="1" w:styleId="16">
    <w:name w:val="_Style 3"/>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10659</Words>
  <Characters>10941</Characters>
  <Lines>0</Lines>
  <Paragraphs>0</Paragraphs>
  <TotalTime>9</TotalTime>
  <ScaleCrop>false</ScaleCrop>
  <LinksUpToDate>false</LinksUpToDate>
  <CharactersWithSpaces>12481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2024-12-05T06:41:00Z</dcterms:created>
  <dc:creator>DELL</dc:creator>
  <cp:lastModifiedBy>郑国治</cp:lastModifiedBy>
  <dcterms:modified xsi:type="dcterms:W3CDTF">2025-01-03T00:52:56Z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8637102B9DC747C7B799CEF3E032367A_12</vt:lpwstr>
  </property>
</Properties>
</file>