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EC8C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柯桥供水公司空调采购项目</w:t>
      </w:r>
    </w:p>
    <w:p w14:paraId="7A525947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一、采购清单</w:t>
      </w:r>
    </w:p>
    <w:tbl>
      <w:tblPr>
        <w:tblStyle w:val="5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18"/>
        <w:gridCol w:w="2760"/>
        <w:gridCol w:w="1094"/>
        <w:gridCol w:w="930"/>
        <w:gridCol w:w="1606"/>
        <w:gridCol w:w="1185"/>
      </w:tblGrid>
      <w:tr w14:paraId="75F1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 w14:paraId="1134CE6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 w14:paraId="1E7F49D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货物名称</w:t>
            </w:r>
          </w:p>
        </w:tc>
        <w:tc>
          <w:tcPr>
            <w:tcW w:w="2760" w:type="dxa"/>
            <w:noWrap w:val="0"/>
            <w:vAlign w:val="center"/>
          </w:tcPr>
          <w:p w14:paraId="4CE752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  <w:t>品牌/型号</w:t>
            </w:r>
          </w:p>
        </w:tc>
        <w:tc>
          <w:tcPr>
            <w:tcW w:w="1094" w:type="dxa"/>
            <w:noWrap w:val="0"/>
            <w:vAlign w:val="center"/>
          </w:tcPr>
          <w:p w14:paraId="794855CC"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3B7BA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</w:rPr>
              <w:t>数量</w:t>
            </w:r>
          </w:p>
        </w:tc>
        <w:tc>
          <w:tcPr>
            <w:tcW w:w="1606" w:type="dxa"/>
            <w:noWrap w:val="0"/>
            <w:vAlign w:val="center"/>
          </w:tcPr>
          <w:p w14:paraId="1008D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  <w:t>上限单价</w:t>
            </w:r>
          </w:p>
          <w:p w14:paraId="483BB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  <w:t>（元）</w:t>
            </w:r>
          </w:p>
        </w:tc>
        <w:tc>
          <w:tcPr>
            <w:tcW w:w="1185" w:type="dxa"/>
            <w:noWrap w:val="0"/>
            <w:vAlign w:val="center"/>
          </w:tcPr>
          <w:p w14:paraId="61072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  <w:t>备注</w:t>
            </w:r>
          </w:p>
        </w:tc>
      </w:tr>
      <w:tr w14:paraId="6014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 w14:paraId="619158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 w14:paraId="548B25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壁挂式</w:t>
            </w:r>
          </w:p>
          <w:p w14:paraId="160352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空调</w:t>
            </w:r>
          </w:p>
        </w:tc>
        <w:tc>
          <w:tcPr>
            <w:tcW w:w="2760" w:type="dxa"/>
            <w:noWrap w:val="0"/>
            <w:vAlign w:val="center"/>
          </w:tcPr>
          <w:p w14:paraId="1428A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美的</w:t>
            </w:r>
          </w:p>
          <w:p w14:paraId="0E180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KFR-35GW/G3-1</w:t>
            </w:r>
          </w:p>
        </w:tc>
        <w:tc>
          <w:tcPr>
            <w:tcW w:w="1094" w:type="dxa"/>
            <w:noWrap w:val="0"/>
            <w:vAlign w:val="center"/>
          </w:tcPr>
          <w:p w14:paraId="7E8F69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台</w:t>
            </w:r>
          </w:p>
        </w:tc>
        <w:tc>
          <w:tcPr>
            <w:tcW w:w="930" w:type="dxa"/>
            <w:noWrap w:val="0"/>
            <w:vAlign w:val="center"/>
          </w:tcPr>
          <w:p w14:paraId="6834BB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noWrap w:val="0"/>
            <w:vAlign w:val="center"/>
          </w:tcPr>
          <w:p w14:paraId="56C480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2800</w:t>
            </w:r>
          </w:p>
        </w:tc>
        <w:tc>
          <w:tcPr>
            <w:tcW w:w="1185" w:type="dxa"/>
            <w:noWrap w:val="0"/>
            <w:vAlign w:val="center"/>
          </w:tcPr>
          <w:p w14:paraId="42A6E0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包含</w:t>
            </w:r>
          </w:p>
          <w:p w14:paraId="4116D0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旧机</w:t>
            </w:r>
          </w:p>
          <w:p w14:paraId="4123B3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拆除</w:t>
            </w:r>
          </w:p>
        </w:tc>
      </w:tr>
      <w:tr w14:paraId="73C8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 w14:paraId="002BCC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 w14:paraId="075640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壁挂式空调</w:t>
            </w:r>
          </w:p>
        </w:tc>
        <w:tc>
          <w:tcPr>
            <w:tcW w:w="2760" w:type="dxa"/>
            <w:noWrap w:val="0"/>
            <w:vAlign w:val="center"/>
          </w:tcPr>
          <w:p w14:paraId="27D004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美的</w:t>
            </w:r>
          </w:p>
          <w:p w14:paraId="799204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KFR-50GW/G1-1A</w:t>
            </w:r>
          </w:p>
        </w:tc>
        <w:tc>
          <w:tcPr>
            <w:tcW w:w="1094" w:type="dxa"/>
            <w:noWrap w:val="0"/>
            <w:vAlign w:val="center"/>
          </w:tcPr>
          <w:p w14:paraId="4DA9334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台</w:t>
            </w:r>
          </w:p>
        </w:tc>
        <w:tc>
          <w:tcPr>
            <w:tcW w:w="930" w:type="dxa"/>
            <w:noWrap w:val="0"/>
            <w:vAlign w:val="center"/>
          </w:tcPr>
          <w:p w14:paraId="248EBB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 w14:paraId="6F5CC4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4800</w:t>
            </w:r>
          </w:p>
        </w:tc>
        <w:tc>
          <w:tcPr>
            <w:tcW w:w="1185" w:type="dxa"/>
            <w:noWrap w:val="0"/>
            <w:vAlign w:val="center"/>
          </w:tcPr>
          <w:p w14:paraId="5931DA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新装</w:t>
            </w:r>
          </w:p>
        </w:tc>
      </w:tr>
      <w:tr w14:paraId="26B2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 w14:paraId="3FE088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1818" w:type="dxa"/>
            <w:noWrap w:val="0"/>
            <w:vAlign w:val="center"/>
          </w:tcPr>
          <w:p w14:paraId="00B540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立式空调</w:t>
            </w:r>
          </w:p>
        </w:tc>
        <w:tc>
          <w:tcPr>
            <w:tcW w:w="2760" w:type="dxa"/>
            <w:noWrap w:val="0"/>
            <w:vAlign w:val="center"/>
          </w:tcPr>
          <w:p w14:paraId="5368C9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美的</w:t>
            </w:r>
          </w:p>
          <w:p w14:paraId="46A38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KFR-72LW/G3-1</w:t>
            </w:r>
          </w:p>
        </w:tc>
        <w:tc>
          <w:tcPr>
            <w:tcW w:w="1094" w:type="dxa"/>
            <w:noWrap w:val="0"/>
            <w:vAlign w:val="center"/>
          </w:tcPr>
          <w:p w14:paraId="5233E63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台</w:t>
            </w:r>
          </w:p>
        </w:tc>
        <w:tc>
          <w:tcPr>
            <w:tcW w:w="930" w:type="dxa"/>
            <w:noWrap w:val="0"/>
            <w:vAlign w:val="center"/>
          </w:tcPr>
          <w:p w14:paraId="238556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noWrap w:val="0"/>
            <w:vAlign w:val="center"/>
          </w:tcPr>
          <w:p w14:paraId="7568CF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6450</w:t>
            </w:r>
          </w:p>
        </w:tc>
        <w:tc>
          <w:tcPr>
            <w:tcW w:w="1185" w:type="dxa"/>
            <w:noWrap w:val="0"/>
            <w:vAlign w:val="center"/>
          </w:tcPr>
          <w:p w14:paraId="534E0B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4台包含</w:t>
            </w:r>
          </w:p>
          <w:p w14:paraId="430105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6"/>
                <w:szCs w:val="26"/>
                <w:lang w:val="en-US" w:eastAsia="zh-CN"/>
              </w:rPr>
              <w:t>旧机拆除，1台新装</w:t>
            </w:r>
          </w:p>
        </w:tc>
      </w:tr>
    </w:tbl>
    <w:p w14:paraId="10DE6638">
      <w:pPr>
        <w:widowControl/>
        <w:spacing w:line="320" w:lineRule="exact"/>
        <w:jc w:val="left"/>
        <w:textAlignment w:val="center"/>
        <w:rPr>
          <w:rFonts w:hint="eastAsia" w:ascii="仿宋" w:hAnsi="仿宋" w:eastAsia="仿宋" w:cs="仿宋"/>
          <w:b/>
          <w:color w:val="000000"/>
          <w:sz w:val="26"/>
          <w:szCs w:val="26"/>
        </w:rPr>
      </w:pPr>
      <w:r>
        <w:rPr>
          <w:rFonts w:hint="eastAsia" w:ascii="仿宋" w:hAnsi="仿宋" w:eastAsia="仿宋" w:cs="仿宋"/>
          <w:b/>
          <w:color w:val="000000"/>
          <w:sz w:val="26"/>
          <w:szCs w:val="26"/>
        </w:rPr>
        <w:t>注：以上报价包含旧机拆除、旧机搬运(搬运至</w:t>
      </w:r>
      <w:r>
        <w:rPr>
          <w:rFonts w:hint="eastAsia" w:ascii="仿宋" w:hAnsi="仿宋" w:eastAsia="仿宋" w:cs="仿宋"/>
          <w:b/>
          <w:color w:val="000000"/>
          <w:sz w:val="26"/>
          <w:szCs w:val="26"/>
          <w:lang w:val="en-US" w:eastAsia="zh-CN"/>
        </w:rPr>
        <w:t>招标人指定地点</w:t>
      </w:r>
      <w:r>
        <w:rPr>
          <w:rFonts w:hint="eastAsia" w:ascii="仿宋" w:hAnsi="仿宋" w:eastAsia="仿宋" w:cs="仿宋"/>
          <w:b/>
          <w:color w:val="000000"/>
          <w:sz w:val="26"/>
          <w:szCs w:val="26"/>
        </w:rPr>
        <w:t>)、货物价款(包含铜管增加)、安装费、支架费、打孔费、税费等一切费用。</w:t>
      </w:r>
    </w:p>
    <w:p w14:paraId="60495BA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二、商务要求</w:t>
      </w:r>
    </w:p>
    <w:p w14:paraId="66B65A35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1.付款方式</w:t>
      </w:r>
      <w:bookmarkStart w:id="4" w:name="_GoBack"/>
      <w:bookmarkEnd w:id="4"/>
    </w:p>
    <w:p w14:paraId="7A9EA44B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  <w:t>1.1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合同签订后，由中标人实施供货，货物运至招标人指定地点安装并经验收合格后，在次月30号前支付实际供货金额的100%。</w:t>
      </w:r>
    </w:p>
    <w:p w14:paraId="42F5B96F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1.2</w:t>
      </w:r>
      <w:bookmarkStart w:id="0" w:name="OLE_LINK6"/>
      <w:bookmarkStart w:id="1" w:name="OLE_LINK3"/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  <w:t>中标人未能在约定的时间内完成供货、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安装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  <w:t>或者未达到合同规定的质量要求的，招标人有权暂缓或拒绝支付货物款，直至终止合同</w:t>
      </w:r>
      <w:bookmarkEnd w:id="0"/>
      <w:bookmarkStart w:id="2" w:name="OLE_LINK4"/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zh-CN" w:eastAsia="zh-CN"/>
        </w:rPr>
        <w:t>。</w:t>
      </w:r>
      <w:bookmarkEnd w:id="2"/>
    </w:p>
    <w:bookmarkEnd w:id="1"/>
    <w:p w14:paraId="287687D0">
      <w:pPr>
        <w:autoSpaceDE w:val="0"/>
        <w:autoSpaceDN w:val="0"/>
        <w:adjustRightInd w:val="0"/>
        <w:spacing w:line="440" w:lineRule="exact"/>
        <w:ind w:firstLine="520" w:firstLineChars="200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发票应随供货进度同时提供（按照国家有关规定缴纳相应税费）。</w:t>
      </w:r>
    </w:p>
    <w:p w14:paraId="437BFB22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2.违约责任</w:t>
      </w:r>
    </w:p>
    <w:p w14:paraId="311769A0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根据招标人要求进行供货，延期赔偿金按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0元/天计。招标人由于某种原因需延长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供货时间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，违约金可不计，中标人也不作任何赔偿。</w:t>
      </w:r>
    </w:p>
    <w:p w14:paraId="7184F9BD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3.供货期</w:t>
      </w:r>
    </w:p>
    <w:p w14:paraId="44D92FBB">
      <w:pPr>
        <w:spacing w:line="440" w:lineRule="exact"/>
        <w:ind w:firstLine="520" w:firstLineChars="200"/>
        <w:jc w:val="left"/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6"/>
          <w:highlight w:val="none"/>
        </w:rPr>
        <w:t>自合同签订之日起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，根据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eastAsia="zh-CN"/>
        </w:rPr>
        <w:t>指令7个工作日内完成供货及安装。</w:t>
      </w:r>
    </w:p>
    <w:p w14:paraId="06AB80E7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firstLine="520" w:firstLineChars="200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6"/>
          <w:szCs w:val="26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中标人在中标后需提供一份报价明细清单。</w:t>
      </w:r>
    </w:p>
    <w:p w14:paraId="3E5888FA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="0" w:leftChars="0" w:firstLine="520" w:firstLineChars="200"/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6"/>
          <w:szCs w:val="26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特别说明：单位负责人为同一人或者存在控股、管理关系的不同单位，不得参加同一项目的投标，违反该规定的，将按照《中华人民共和国招标投标法实施条例》相关规定执行。</w:t>
      </w:r>
    </w:p>
    <w:p w14:paraId="5A3D8AF3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left="0" w:leftChars="0" w:firstLine="52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6"/>
          <w:szCs w:val="26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售后要求：</w:t>
      </w:r>
      <w:bookmarkStart w:id="3" w:name="OLE_LINK5"/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原厂质保</w:t>
      </w:r>
      <w:bookmarkEnd w:id="3"/>
      <w:r>
        <w:rPr>
          <w:rFonts w:hint="eastAsia" w:ascii="仿宋" w:hAnsi="仿宋" w:eastAsia="仿宋" w:cs="仿宋"/>
          <w:color w:val="auto"/>
          <w:sz w:val="26"/>
          <w:szCs w:val="26"/>
          <w:highlight w:val="none"/>
          <w:lang w:val="en-US" w:eastAsia="zh-CN"/>
        </w:rPr>
        <w:t>。要求中标人在接到招标人的电话后2小时内响应，4小时内到达现场，并最迟在第2个工作日内排除故障，48小时内无法修复的，必须采取临时调换等措施，以保证招标人的正常使用。临时调换的设备要求不低于原有的设备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zYzNzA3NmJmMTU1NDA2NGEyZmU4NTE1YTM4OTYifQ=="/>
    <w:docVar w:name="KSO_WPS_MARK_KEY" w:val="589d7ce4-8f56-4a0d-a85e-db07f2734da1"/>
  </w:docVars>
  <w:rsids>
    <w:rsidRoot w:val="00000000"/>
    <w:rsid w:val="000D0C9E"/>
    <w:rsid w:val="01954BDF"/>
    <w:rsid w:val="033E39D7"/>
    <w:rsid w:val="052E2B49"/>
    <w:rsid w:val="0F326475"/>
    <w:rsid w:val="15994F35"/>
    <w:rsid w:val="16465E0D"/>
    <w:rsid w:val="1C4901CE"/>
    <w:rsid w:val="1E392C32"/>
    <w:rsid w:val="220C363D"/>
    <w:rsid w:val="288B7323"/>
    <w:rsid w:val="28D10053"/>
    <w:rsid w:val="28D67DB1"/>
    <w:rsid w:val="298C378D"/>
    <w:rsid w:val="2F3320BE"/>
    <w:rsid w:val="301E4E37"/>
    <w:rsid w:val="307253CA"/>
    <w:rsid w:val="30B37B26"/>
    <w:rsid w:val="30C66C01"/>
    <w:rsid w:val="3913679A"/>
    <w:rsid w:val="3B4958D4"/>
    <w:rsid w:val="3B6B3151"/>
    <w:rsid w:val="413B5ACC"/>
    <w:rsid w:val="4525020B"/>
    <w:rsid w:val="458D613D"/>
    <w:rsid w:val="46FE0D3C"/>
    <w:rsid w:val="4BB05458"/>
    <w:rsid w:val="4D31500A"/>
    <w:rsid w:val="4ED27537"/>
    <w:rsid w:val="52AA2CA4"/>
    <w:rsid w:val="53CA313B"/>
    <w:rsid w:val="55947B10"/>
    <w:rsid w:val="55D75699"/>
    <w:rsid w:val="55FB646E"/>
    <w:rsid w:val="57AD034D"/>
    <w:rsid w:val="5C29723C"/>
    <w:rsid w:val="5C3E45A8"/>
    <w:rsid w:val="5E5A2901"/>
    <w:rsid w:val="5FF6492D"/>
    <w:rsid w:val="618B4CE7"/>
    <w:rsid w:val="69D01BC8"/>
    <w:rsid w:val="6AAD7803"/>
    <w:rsid w:val="6C530828"/>
    <w:rsid w:val="6D7F09D7"/>
    <w:rsid w:val="6DA35DD4"/>
    <w:rsid w:val="71176D0D"/>
    <w:rsid w:val="725B3272"/>
    <w:rsid w:val="788A5932"/>
    <w:rsid w:val="7A142EE9"/>
    <w:rsid w:val="7A6E18AF"/>
    <w:rsid w:val="7B1A1C32"/>
    <w:rsid w:val="7DAC3A18"/>
    <w:rsid w:val="7F8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autoRedefine/>
    <w:qFormat/>
    <w:uiPriority w:val="0"/>
    <w:rPr>
      <w:rFonts w:ascii="宋体" w:hAnsi="Courier New" w:cs="Arial"/>
      <w:snapToGrid w:val="0"/>
      <w:szCs w:val="21"/>
    </w:r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689</Characters>
  <Lines>0</Lines>
  <Paragraphs>0</Paragraphs>
  <TotalTime>1</TotalTime>
  <ScaleCrop>false</ScaleCrop>
  <LinksUpToDate>false</LinksUpToDate>
  <CharactersWithSpaces>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2024-02-02T06:22:00Z</dcterms:created>
  <dc:creator>Administrator</dc:creator>
  <cp:lastModifiedBy>袁雅萍</cp:lastModifiedBy>
  <dcterms:modified xsi:type="dcterms:W3CDTF">2025-05-09T07:19:46Z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9A83C6A885484751931F1E8EF081B41E_13</vt:lpwstr>
  </property>
</Properties>
</file>