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3CE4A">
      <w:pPr>
        <w:jc w:val="cente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柯桥供水公司太阳能蓄电池采购项目</w:t>
      </w:r>
    </w:p>
    <w:p w14:paraId="71E778CD">
      <w:pPr>
        <w:numPr>
          <w:ilvl w:val="0"/>
          <w:numId w:val="1"/>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采购清单</w:t>
      </w:r>
    </w:p>
    <w:tbl>
      <w:tblPr>
        <w:tblStyle w:val="5"/>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245"/>
        <w:gridCol w:w="3736"/>
        <w:gridCol w:w="900"/>
        <w:gridCol w:w="878"/>
        <w:gridCol w:w="1971"/>
      </w:tblGrid>
      <w:tr w14:paraId="1E15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39EF">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888">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名称</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3F5D">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8"/>
                <w:szCs w:val="28"/>
                <w:highlight w:val="none"/>
                <w:u w:val="none"/>
                <w:lang w:val="en-US"/>
              </w:rPr>
            </w:pPr>
            <w:r>
              <w:rPr>
                <w:rFonts w:hint="eastAsia" w:ascii="仿宋" w:hAnsi="仿宋" w:eastAsia="仿宋" w:cs="仿宋"/>
                <w:b/>
                <w:bCs/>
                <w:i w:val="0"/>
                <w:iCs w:val="0"/>
                <w:color w:val="auto"/>
                <w:kern w:val="0"/>
                <w:sz w:val="28"/>
                <w:szCs w:val="28"/>
                <w:highlight w:val="none"/>
                <w:u w:val="none"/>
                <w:lang w:val="en-US" w:eastAsia="zh-CN" w:bidi="ar"/>
              </w:rPr>
              <w:t>品牌/型号/规格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C6CD">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1CFE">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数量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AE31">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备注</w:t>
            </w:r>
          </w:p>
        </w:tc>
      </w:tr>
      <w:tr w14:paraId="2D7A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3BE0">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21E8">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蓄电池</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63CC">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品牌：信宝/Xinbao</w:t>
            </w:r>
          </w:p>
          <w:p w14:paraId="4C2BD01D">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型号：NP120-12</w:t>
            </w:r>
          </w:p>
          <w:p w14:paraId="2291C4FC">
            <w:pPr>
              <w:pStyle w:val="2"/>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电压：12V  </w:t>
            </w:r>
          </w:p>
          <w:p w14:paraId="710AC79A">
            <w:pPr>
              <w:pStyle w:val="2"/>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尺寸：</w:t>
            </w:r>
            <w:r>
              <w:rPr>
                <w:rFonts w:hint="eastAsia" w:ascii="仿宋" w:hAnsi="仿宋" w:eastAsia="仿宋" w:cs="仿宋"/>
                <w:color w:val="auto"/>
                <w:sz w:val="24"/>
                <w:szCs w:val="24"/>
                <w:highlight w:val="none"/>
                <w:lang w:val="en-US" w:eastAsia="zh-CN"/>
              </w:rPr>
              <w:t>≧</w:t>
            </w:r>
            <w:r>
              <w:rPr>
                <w:rFonts w:hint="eastAsia" w:ascii="仿宋" w:hAnsi="仿宋" w:eastAsia="仿宋" w:cs="仿宋"/>
                <w:i w:val="0"/>
                <w:iCs w:val="0"/>
                <w:color w:val="auto"/>
                <w:kern w:val="0"/>
                <w:sz w:val="24"/>
                <w:szCs w:val="24"/>
                <w:highlight w:val="none"/>
                <w:u w:val="none"/>
                <w:lang w:val="en-US" w:eastAsia="zh-CN" w:bidi="ar"/>
              </w:rPr>
              <w:t xml:space="preserve">330*172*219mm(±3mm)  </w:t>
            </w:r>
          </w:p>
          <w:p w14:paraId="552A69D6">
            <w:pPr>
              <w:pStyle w:val="2"/>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容量：120AH</w:t>
            </w:r>
          </w:p>
          <w:p w14:paraId="68B3ED98">
            <w:pPr>
              <w:pStyle w:val="2"/>
              <w:jc w:val="center"/>
              <w:rPr>
                <w:rFonts w:hint="eastAsia" w:ascii="仿宋" w:hAnsi="仿宋" w:eastAsia="仿宋" w:cs="仿宋"/>
                <w:highlight w:val="none"/>
                <w:lang w:val="en-US"/>
              </w:rPr>
            </w:pPr>
            <w:r>
              <w:rPr>
                <w:rFonts w:hint="eastAsia" w:ascii="仿宋" w:hAnsi="仿宋" w:eastAsia="仿宋" w:cs="仿宋"/>
                <w:color w:val="auto"/>
                <w:sz w:val="24"/>
                <w:szCs w:val="24"/>
                <w:highlight w:val="none"/>
                <w:lang w:val="en-US" w:eastAsia="zh-CN"/>
              </w:rPr>
              <w:t>重量：≧29KG</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F8B3">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3297">
            <w:pPr>
              <w:keepNext w:val="0"/>
              <w:keepLines w:val="0"/>
              <w:widowControl/>
              <w:suppressLineNumbers w:val="0"/>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4C01">
            <w:pPr>
              <w:keepNext w:val="0"/>
              <w:keepLines w:val="0"/>
              <w:widowControl/>
              <w:suppressLineNumbers w:val="0"/>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阀控式密封铅酸（太阳能专用）</w:t>
            </w:r>
          </w:p>
        </w:tc>
      </w:tr>
      <w:tr w14:paraId="1865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9675"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14:paraId="2F4A68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上限总价：9.8万元</w:t>
            </w:r>
          </w:p>
        </w:tc>
      </w:tr>
    </w:tbl>
    <w:p w14:paraId="264AA76F">
      <w:pPr>
        <w:autoSpaceDE w:val="0"/>
        <w:autoSpaceDN w:val="0"/>
        <w:adjustRightInd w:val="0"/>
        <w:spacing w:line="440" w:lineRule="exact"/>
        <w:ind w:firstLine="482" w:firstLineChars="200"/>
        <w:rPr>
          <w:rFonts w:hint="eastAsia" w:ascii="仿宋" w:hAnsi="仿宋" w:eastAsia="仿宋" w:cs="仿宋"/>
          <w:color w:val="auto"/>
          <w:sz w:val="26"/>
          <w:szCs w:val="26"/>
          <w:highlight w:val="none"/>
          <w:lang w:val="en-US" w:eastAsia="zh-CN"/>
        </w:rPr>
      </w:pPr>
      <w:r>
        <w:rPr>
          <w:rFonts w:hint="eastAsia" w:ascii="仿宋" w:hAnsi="仿宋" w:eastAsia="仿宋" w:cs="仿宋"/>
          <w:b/>
          <w:bCs/>
          <w:color w:val="auto"/>
          <w:sz w:val="24"/>
          <w:szCs w:val="24"/>
          <w:highlight w:val="none"/>
          <w:lang w:val="en-US" w:eastAsia="zh-CN"/>
        </w:rPr>
        <w:t>备注：</w:t>
      </w:r>
      <w:r>
        <w:rPr>
          <w:rFonts w:hint="eastAsia" w:ascii="仿宋" w:hAnsi="仿宋" w:eastAsia="仿宋" w:cs="仿宋"/>
          <w:color w:val="auto"/>
          <w:sz w:val="26"/>
          <w:szCs w:val="26"/>
          <w:highlight w:val="none"/>
          <w:lang w:val="en-US" w:eastAsia="zh-CN"/>
        </w:rPr>
        <w:t>公司现有废旧阀控式铅酸蓄电池48节，其中灯塔12V 100Ah 4节；蓝肯12V 100Ah 22节；蓝肯12V 65Ah 9节；松下12V 90Ah 8节，GS 12V 60Ah 3节；信宝 12V 120AH 2只。48节电池在本次招标中以废旧电池抵扣形式计入合同总价。</w:t>
      </w:r>
    </w:p>
    <w:p w14:paraId="7BC2FD86">
      <w:pPr>
        <w:numPr>
          <w:ilvl w:val="0"/>
          <w:numId w:val="1"/>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技术要求</w:t>
      </w:r>
    </w:p>
    <w:p w14:paraId="1CFA42B6">
      <w:pPr>
        <w:autoSpaceDE w:val="0"/>
        <w:autoSpaceDN w:val="0"/>
        <w:adjustRightInd w:val="0"/>
        <w:spacing w:line="440" w:lineRule="exact"/>
        <w:ind w:firstLine="520" w:firstLineChars="200"/>
        <w:rPr>
          <w:rFonts w:hint="eastAsia" w:ascii="仿宋" w:hAnsi="仿宋" w:eastAsia="仿宋" w:cs="仿宋"/>
          <w:color w:val="auto"/>
          <w:sz w:val="26"/>
          <w:szCs w:val="26"/>
          <w:highlight w:val="none"/>
          <w:lang w:val="en-US" w:eastAsia="zh-CN"/>
        </w:rPr>
      </w:pPr>
      <w:r>
        <w:rPr>
          <w:rFonts w:hint="eastAsia" w:ascii="仿宋" w:hAnsi="仿宋" w:eastAsia="仿宋" w:cs="仿宋"/>
          <w:color w:val="auto"/>
          <w:sz w:val="26"/>
          <w:szCs w:val="26"/>
          <w:highlight w:val="none"/>
          <w:lang w:val="en-US" w:eastAsia="zh-CN"/>
        </w:rPr>
        <w:t>1.产品特点：需采用ABS结构、高品质AGM隔膜和铅钙合金极板、产品低自放电率，可防火。</w:t>
      </w:r>
    </w:p>
    <w:p w14:paraId="7EEF9126">
      <w:pPr>
        <w:autoSpaceDE w:val="0"/>
        <w:autoSpaceDN w:val="0"/>
        <w:adjustRightInd w:val="0"/>
        <w:spacing w:line="440" w:lineRule="exact"/>
        <w:ind w:firstLine="520" w:firstLineChars="200"/>
        <w:rPr>
          <w:rFonts w:hint="eastAsia" w:ascii="仿宋" w:hAnsi="仿宋" w:eastAsia="仿宋" w:cs="仿宋"/>
          <w:color w:val="auto"/>
          <w:sz w:val="26"/>
          <w:szCs w:val="26"/>
          <w:highlight w:val="none"/>
          <w:lang w:val="en-US" w:eastAsia="zh-CN"/>
        </w:rPr>
      </w:pPr>
      <w:r>
        <w:rPr>
          <w:rFonts w:hint="eastAsia" w:ascii="仿宋" w:hAnsi="仿宋" w:eastAsia="仿宋" w:cs="仿宋"/>
          <w:color w:val="auto"/>
          <w:sz w:val="26"/>
          <w:szCs w:val="26"/>
          <w:highlight w:val="none"/>
          <w:lang w:val="en-US" w:eastAsia="zh-CN"/>
        </w:rPr>
        <w:t>2.必须在电池上写明生产日期，生产日期与供货期间隔时间不大于3个月，3年内出现质量问题需免费更换。</w:t>
      </w:r>
    </w:p>
    <w:p w14:paraId="0386A26C">
      <w:pPr>
        <w:numPr>
          <w:ilvl w:val="0"/>
          <w:numId w:val="1"/>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商务要求</w:t>
      </w:r>
    </w:p>
    <w:p w14:paraId="3C2E84A2">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1.付款方式</w:t>
      </w:r>
    </w:p>
    <w:p w14:paraId="123CECEF">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1.1 合同签订后，由中标人实施供货，货物运至招标人指定地点并</w:t>
      </w:r>
      <w:r>
        <w:rPr>
          <w:rFonts w:hint="eastAsia" w:ascii="仿宋" w:hAnsi="仿宋" w:eastAsia="仿宋" w:cs="仿宋"/>
          <w:color w:val="auto"/>
          <w:sz w:val="26"/>
          <w:szCs w:val="26"/>
          <w:highlight w:val="none"/>
          <w:lang w:eastAsia="zh-CN"/>
        </w:rPr>
        <w:t>经验收合格后</w:t>
      </w:r>
      <w:r>
        <w:rPr>
          <w:rFonts w:hint="eastAsia" w:ascii="仿宋" w:hAnsi="仿宋" w:eastAsia="仿宋" w:cs="仿宋"/>
          <w:color w:val="auto"/>
          <w:sz w:val="26"/>
          <w:szCs w:val="26"/>
          <w:highlight w:val="none"/>
        </w:rPr>
        <w:t>，在次月30日前</w:t>
      </w:r>
      <w:r>
        <w:rPr>
          <w:rFonts w:hint="eastAsia" w:ascii="仿宋" w:hAnsi="仿宋" w:eastAsia="仿宋" w:cs="仿宋"/>
          <w:color w:val="auto"/>
          <w:sz w:val="26"/>
          <w:szCs w:val="26"/>
          <w:highlight w:val="none"/>
          <w:lang w:eastAsia="zh-CN"/>
        </w:rPr>
        <w:t>支付实际供货金额的</w:t>
      </w:r>
      <w:r>
        <w:rPr>
          <w:rFonts w:hint="eastAsia" w:ascii="仿宋" w:hAnsi="仿宋" w:eastAsia="仿宋" w:cs="仿宋"/>
          <w:color w:val="auto"/>
          <w:sz w:val="26"/>
          <w:szCs w:val="26"/>
          <w:highlight w:val="none"/>
          <w:lang w:val="en-US" w:eastAsia="zh-CN"/>
        </w:rPr>
        <w:t>97.5%</w:t>
      </w:r>
      <w:r>
        <w:rPr>
          <w:rFonts w:hint="eastAsia" w:ascii="仿宋" w:hAnsi="仿宋" w:eastAsia="仿宋" w:cs="仿宋"/>
          <w:color w:val="auto"/>
          <w:sz w:val="26"/>
          <w:szCs w:val="26"/>
          <w:highlight w:val="none"/>
        </w:rPr>
        <w:t>；</w:t>
      </w:r>
    </w:p>
    <w:p w14:paraId="11E68F50">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1.2 其余2.5%货款待质保期</w:t>
      </w:r>
      <w:r>
        <w:rPr>
          <w:rFonts w:hint="eastAsia" w:ascii="仿宋" w:hAnsi="仿宋" w:eastAsia="仿宋" w:cs="仿宋"/>
          <w:color w:val="auto"/>
          <w:sz w:val="26"/>
          <w:szCs w:val="26"/>
          <w:highlight w:val="none"/>
          <w:lang w:val="en-US" w:eastAsia="zh-CN"/>
        </w:rPr>
        <w:t>三</w:t>
      </w:r>
      <w:r>
        <w:rPr>
          <w:rFonts w:hint="eastAsia" w:ascii="仿宋" w:hAnsi="仿宋" w:eastAsia="仿宋" w:cs="仿宋"/>
          <w:color w:val="auto"/>
          <w:sz w:val="26"/>
          <w:szCs w:val="26"/>
          <w:highlight w:val="none"/>
          <w:lang w:eastAsia="zh-CN"/>
        </w:rPr>
        <w:t>年</w:t>
      </w:r>
      <w:r>
        <w:rPr>
          <w:rFonts w:hint="eastAsia" w:ascii="仿宋" w:hAnsi="仿宋" w:eastAsia="仿宋" w:cs="仿宋"/>
          <w:color w:val="auto"/>
          <w:sz w:val="26"/>
          <w:szCs w:val="26"/>
          <w:highlight w:val="none"/>
        </w:rPr>
        <w:t>满后无息付清（以最终验收合格之日起计算）。</w:t>
      </w:r>
    </w:p>
    <w:p w14:paraId="20C38A4F">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1.3中标人未能在约定的时间内完成供货或者未达到合同规定的质量要求的，招标人有权暂缓或拒绝支付货物款，直至终止合同。</w:t>
      </w:r>
    </w:p>
    <w:p w14:paraId="287687D0">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1.4发票应随供货进度同时提供（按照国家有关规定缴纳相应税费）。</w:t>
      </w:r>
    </w:p>
    <w:p w14:paraId="6F9428AA">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rPr>
        <w:t>2.违约责任</w:t>
      </w:r>
      <w:r>
        <w:rPr>
          <w:rFonts w:hint="eastAsia" w:ascii="仿宋" w:hAnsi="仿宋" w:eastAsia="仿宋" w:cs="仿宋"/>
          <w:color w:val="auto"/>
          <w:sz w:val="26"/>
          <w:szCs w:val="26"/>
          <w:highlight w:val="none"/>
          <w:lang w:eastAsia="zh-CN"/>
        </w:rPr>
        <w:t>：</w:t>
      </w:r>
      <w:r>
        <w:rPr>
          <w:rFonts w:hint="eastAsia" w:ascii="仿宋" w:hAnsi="仿宋" w:eastAsia="仿宋" w:cs="仿宋"/>
          <w:color w:val="auto"/>
          <w:sz w:val="26"/>
          <w:szCs w:val="26"/>
          <w:highlight w:val="none"/>
        </w:rPr>
        <w:t>根据招标人要求进行供货，延期赔偿金按</w:t>
      </w:r>
      <w:r>
        <w:rPr>
          <w:rFonts w:hint="eastAsia" w:ascii="仿宋" w:hAnsi="仿宋" w:eastAsia="仿宋" w:cs="仿宋"/>
          <w:color w:val="auto"/>
          <w:sz w:val="26"/>
          <w:szCs w:val="26"/>
          <w:highlight w:val="none"/>
          <w:lang w:val="en-US" w:eastAsia="zh-CN"/>
        </w:rPr>
        <w:t>5</w:t>
      </w:r>
      <w:r>
        <w:rPr>
          <w:rFonts w:hint="eastAsia" w:ascii="仿宋" w:hAnsi="仿宋" w:eastAsia="仿宋" w:cs="仿宋"/>
          <w:color w:val="auto"/>
          <w:sz w:val="26"/>
          <w:szCs w:val="26"/>
          <w:highlight w:val="none"/>
        </w:rPr>
        <w:t>00元/天计。</w:t>
      </w:r>
      <w:bookmarkStart w:id="0" w:name="_GoBack"/>
      <w:bookmarkEnd w:id="0"/>
      <w:r>
        <w:rPr>
          <w:rFonts w:hint="eastAsia" w:ascii="仿宋" w:hAnsi="仿宋" w:eastAsia="仿宋" w:cs="仿宋"/>
          <w:color w:val="auto"/>
          <w:sz w:val="26"/>
          <w:szCs w:val="26"/>
          <w:highlight w:val="none"/>
        </w:rPr>
        <w:t>招标人由于某种原因需延长</w:t>
      </w:r>
      <w:r>
        <w:rPr>
          <w:rFonts w:hint="eastAsia" w:ascii="仿宋" w:hAnsi="仿宋" w:eastAsia="仿宋" w:cs="仿宋"/>
          <w:color w:val="auto"/>
          <w:sz w:val="26"/>
          <w:szCs w:val="26"/>
          <w:highlight w:val="none"/>
          <w:lang w:eastAsia="zh-CN"/>
        </w:rPr>
        <w:t>供货时间</w:t>
      </w:r>
      <w:r>
        <w:rPr>
          <w:rFonts w:hint="eastAsia" w:ascii="仿宋" w:hAnsi="仿宋" w:eastAsia="仿宋" w:cs="仿宋"/>
          <w:color w:val="auto"/>
          <w:sz w:val="26"/>
          <w:szCs w:val="26"/>
          <w:highlight w:val="none"/>
        </w:rPr>
        <w:t>，违约金可不计，中标人也不作任何赔偿。</w:t>
      </w:r>
    </w:p>
    <w:p w14:paraId="123C0BC2">
      <w:pPr>
        <w:autoSpaceDE w:val="0"/>
        <w:autoSpaceDN w:val="0"/>
        <w:adjustRightInd w:val="0"/>
        <w:spacing w:line="440" w:lineRule="exact"/>
        <w:ind w:firstLine="520" w:firstLineChars="200"/>
        <w:rPr>
          <w:rFonts w:hint="eastAsia" w:ascii="仿宋" w:hAnsi="仿宋" w:eastAsia="仿宋" w:cs="仿宋"/>
          <w:color w:val="auto"/>
          <w:sz w:val="26"/>
          <w:szCs w:val="26"/>
          <w:highlight w:val="none"/>
          <w:lang w:eastAsia="zh-CN"/>
        </w:rPr>
      </w:pPr>
      <w:r>
        <w:rPr>
          <w:rFonts w:hint="eastAsia" w:ascii="仿宋" w:hAnsi="仿宋" w:eastAsia="仿宋" w:cs="仿宋"/>
          <w:color w:val="auto"/>
          <w:sz w:val="26"/>
          <w:szCs w:val="26"/>
          <w:highlight w:val="none"/>
        </w:rPr>
        <w:t>3.</w:t>
      </w:r>
      <w:r>
        <w:rPr>
          <w:rFonts w:hint="eastAsia" w:ascii="仿宋" w:hAnsi="仿宋" w:eastAsia="仿宋" w:cs="仿宋"/>
          <w:color w:val="auto"/>
          <w:sz w:val="26"/>
          <w:szCs w:val="26"/>
          <w:highlight w:val="none"/>
          <w:lang w:eastAsia="zh-CN"/>
        </w:rPr>
        <w:t>质保期：三年。</w:t>
      </w:r>
    </w:p>
    <w:p w14:paraId="4DD2AF7B">
      <w:pPr>
        <w:autoSpaceDE w:val="0"/>
        <w:autoSpaceDN w:val="0"/>
        <w:adjustRightInd w:val="0"/>
        <w:spacing w:line="440" w:lineRule="exact"/>
        <w:ind w:firstLine="520" w:firstLineChars="200"/>
        <w:rPr>
          <w:rFonts w:hint="eastAsia" w:ascii="仿宋" w:hAnsi="仿宋" w:eastAsia="仿宋" w:cs="仿宋"/>
          <w:color w:val="auto"/>
          <w:sz w:val="26"/>
          <w:szCs w:val="26"/>
          <w:highlight w:val="none"/>
        </w:rPr>
      </w:pPr>
      <w:r>
        <w:rPr>
          <w:rFonts w:hint="eastAsia" w:ascii="仿宋" w:hAnsi="仿宋" w:eastAsia="仿宋" w:cs="仿宋"/>
          <w:color w:val="auto"/>
          <w:sz w:val="26"/>
          <w:szCs w:val="26"/>
          <w:highlight w:val="none"/>
          <w:lang w:val="en-US" w:eastAsia="zh-CN"/>
        </w:rPr>
        <w:t>4.</w:t>
      </w:r>
      <w:r>
        <w:rPr>
          <w:rFonts w:hint="eastAsia" w:ascii="仿宋" w:hAnsi="仿宋" w:eastAsia="仿宋" w:cs="仿宋"/>
          <w:color w:val="auto"/>
          <w:sz w:val="26"/>
          <w:szCs w:val="26"/>
          <w:highlight w:val="none"/>
        </w:rPr>
        <w:t>供货期</w:t>
      </w:r>
      <w:r>
        <w:rPr>
          <w:rFonts w:hint="eastAsia" w:ascii="仿宋" w:hAnsi="仿宋" w:eastAsia="仿宋" w:cs="仿宋"/>
          <w:color w:val="auto"/>
          <w:sz w:val="26"/>
          <w:szCs w:val="26"/>
          <w:highlight w:val="none"/>
          <w:lang w:eastAsia="zh-CN"/>
        </w:rPr>
        <w:t>：</w:t>
      </w:r>
      <w:r>
        <w:rPr>
          <w:rFonts w:hint="eastAsia" w:ascii="仿宋" w:hAnsi="仿宋" w:eastAsia="仿宋" w:cs="仿宋"/>
          <w:color w:val="auto"/>
          <w:sz w:val="26"/>
          <w:szCs w:val="26"/>
          <w:highlight w:val="none"/>
        </w:rPr>
        <w:t>自合同签订之日起，根据招标人指令1</w:t>
      </w:r>
      <w:r>
        <w:rPr>
          <w:rFonts w:hint="eastAsia" w:ascii="仿宋" w:hAnsi="仿宋" w:eastAsia="仿宋" w:cs="仿宋"/>
          <w:color w:val="auto"/>
          <w:sz w:val="26"/>
          <w:szCs w:val="26"/>
          <w:highlight w:val="none"/>
          <w:lang w:val="en-US" w:eastAsia="zh-CN"/>
        </w:rPr>
        <w:t>5</w:t>
      </w:r>
      <w:r>
        <w:rPr>
          <w:rFonts w:hint="eastAsia" w:ascii="仿宋" w:hAnsi="仿宋" w:eastAsia="仿宋" w:cs="仿宋"/>
          <w:color w:val="auto"/>
          <w:sz w:val="26"/>
          <w:szCs w:val="26"/>
          <w:highlight w:val="none"/>
        </w:rPr>
        <w:t>个工作日内完成供货。</w:t>
      </w:r>
    </w:p>
    <w:p w14:paraId="5A3D8AF3">
      <w:pPr>
        <w:numPr>
          <w:ilvl w:val="0"/>
          <w:numId w:val="0"/>
        </w:numPr>
        <w:autoSpaceDE w:val="0"/>
        <w:autoSpaceDN w:val="0"/>
        <w:adjustRightInd w:val="0"/>
        <w:spacing w:line="440" w:lineRule="exact"/>
        <w:ind w:left="0" w:leftChars="0" w:firstLine="520" w:firstLineChars="200"/>
        <w:rPr>
          <w:rFonts w:hint="eastAsia" w:ascii="仿宋" w:hAnsi="仿宋" w:eastAsia="仿宋" w:cs="仿宋"/>
          <w:color w:val="auto"/>
          <w:sz w:val="26"/>
          <w:szCs w:val="26"/>
          <w:highlight w:val="none"/>
          <w:lang w:val="en-US" w:eastAsia="zh-CN"/>
        </w:rPr>
      </w:pPr>
      <w:r>
        <w:rPr>
          <w:rFonts w:hint="eastAsia" w:ascii="仿宋" w:hAnsi="仿宋" w:eastAsia="仿宋" w:cs="仿宋"/>
          <w:color w:val="auto"/>
          <w:sz w:val="26"/>
          <w:szCs w:val="26"/>
          <w:highlight w:val="none"/>
          <w:lang w:val="en-US" w:eastAsia="zh-CN"/>
        </w:rPr>
        <w:t>5.特别说明：单位负责人为同一人或者存在控股、管理关系的不同单位，不得参加同一项目的投标，违反该规定的，将按照《中华人民共和国招标投标法实施条例》相关规定执行。</w:t>
      </w:r>
    </w:p>
    <w:p w14:paraId="4B769977">
      <w:pPr>
        <w:autoSpaceDE w:val="0"/>
        <w:autoSpaceDN w:val="0"/>
        <w:adjustRightInd w:val="0"/>
        <w:spacing w:line="440" w:lineRule="exact"/>
        <w:ind w:firstLine="520" w:firstLineChars="200"/>
        <w:rPr>
          <w:rFonts w:hint="eastAsia" w:ascii="仿宋" w:hAnsi="仿宋" w:eastAsia="仿宋" w:cs="仿宋"/>
          <w:color w:val="auto"/>
          <w:sz w:val="26"/>
          <w:szCs w:val="26"/>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CBE2"/>
    <w:multiLevelType w:val="singleLevel"/>
    <w:tmpl w:val="BE12CB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ZDg4NGY2NmUwNzZiYmE0NmViNjFjYThkNGY3ZjEifQ=="/>
    <w:docVar w:name="KSO_WPS_MARK_KEY" w:val="589d7ce4-8f56-4a0d-a85e-db07f2734da1"/>
  </w:docVars>
  <w:rsids>
    <w:rsidRoot w:val="00000000"/>
    <w:rsid w:val="011B0745"/>
    <w:rsid w:val="03171805"/>
    <w:rsid w:val="033E39D7"/>
    <w:rsid w:val="040C5D84"/>
    <w:rsid w:val="0F326475"/>
    <w:rsid w:val="12696E37"/>
    <w:rsid w:val="1C4901CE"/>
    <w:rsid w:val="20D504B9"/>
    <w:rsid w:val="220C363D"/>
    <w:rsid w:val="2455337D"/>
    <w:rsid w:val="288B7323"/>
    <w:rsid w:val="28D10053"/>
    <w:rsid w:val="298C378D"/>
    <w:rsid w:val="2A1F5F86"/>
    <w:rsid w:val="2D960FD0"/>
    <w:rsid w:val="30B37B26"/>
    <w:rsid w:val="30C66C01"/>
    <w:rsid w:val="32EC5525"/>
    <w:rsid w:val="343750BA"/>
    <w:rsid w:val="394A75F3"/>
    <w:rsid w:val="3B4958D4"/>
    <w:rsid w:val="3ED83031"/>
    <w:rsid w:val="450645AC"/>
    <w:rsid w:val="46FE0D3C"/>
    <w:rsid w:val="487F1B5C"/>
    <w:rsid w:val="4B2772B4"/>
    <w:rsid w:val="4BB05458"/>
    <w:rsid w:val="4D31500A"/>
    <w:rsid w:val="52AA2CA4"/>
    <w:rsid w:val="55FB646E"/>
    <w:rsid w:val="5C29723C"/>
    <w:rsid w:val="5FF6492D"/>
    <w:rsid w:val="61342C41"/>
    <w:rsid w:val="619D0D68"/>
    <w:rsid w:val="6646288C"/>
    <w:rsid w:val="69D01BC8"/>
    <w:rsid w:val="6DA1065E"/>
    <w:rsid w:val="6DA35DD4"/>
    <w:rsid w:val="703139E6"/>
    <w:rsid w:val="71176D0D"/>
    <w:rsid w:val="725B3272"/>
    <w:rsid w:val="748C746F"/>
    <w:rsid w:val="75CD4430"/>
    <w:rsid w:val="7F8D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Arial"/>
      <w:snapToGrid w:val="0"/>
      <w:szCs w:val="21"/>
    </w:rPr>
  </w:style>
  <w:style w:type="paragraph" w:customStyle="1" w:styleId="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749</Characters>
  <Lines>0</Lines>
  <Paragraphs>0</Paragraphs>
  <TotalTime>7</TotalTime>
  <ScaleCrop>false</ScaleCrop>
  <LinksUpToDate>false</LinksUpToDate>
  <CharactersWithSpaces>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2024-02-02T06:22:00Z</dcterms:created>
  <dc:creator>Administrator</dc:creator>
  <cp:lastModifiedBy>君</cp:lastModifiedBy>
  <dcterms:modified xsi:type="dcterms:W3CDTF">2024-12-26T05:38:19Z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2C0C7EC698F84C40B3DCC576F29DFBE5_13</vt:lpwstr>
  </property>
  <property fmtid="{D5CDD505-2E9C-101B-9397-08002B2CF9AE}" pid="4" name="KSOTemplateDocerSaveRecord">
    <vt:lpwstr>eyJoZGlkIjoiZTM2MjFhMmFjOWYxYTdiOThhNGRiMDJiOTA0Njc2ZWEiLCJ1c2VySWQiOiIzMDMyNDE0NzEifQ==</vt:lpwstr>
  </property>
</Properties>
</file>