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BAB74">
      <w:pPr>
        <w:spacing w:line="500" w:lineRule="exact"/>
        <w:jc w:val="center"/>
        <w:rPr>
          <w:rFonts w:ascii="宋体" w:hAnsi="宋体" w:eastAsia="宋体" w:cs="宋体"/>
          <w:sz w:val="24"/>
        </w:rPr>
      </w:pPr>
      <w:r>
        <w:rPr>
          <w:rFonts w:hint="eastAsia" w:ascii="宋体" w:hAnsi="宋体" w:eastAsia="宋体" w:cs="宋体"/>
          <w:b/>
          <w:bCs/>
          <w:sz w:val="36"/>
          <w:szCs w:val="36"/>
        </w:rPr>
        <w:t>邀 请 函</w:t>
      </w:r>
    </w:p>
    <w:p w14:paraId="7C66A15E">
      <w:pPr>
        <w:rPr>
          <w:rFonts w:hint="eastAsia" w:ascii="宋体" w:hAnsi="宋体" w:eastAsia="宋体" w:cs="宋体"/>
          <w:color w:val="auto"/>
          <w:sz w:val="24"/>
          <w:u w:val="single"/>
          <w:lang w:val="en-US" w:eastAsia="zh-CN"/>
        </w:rPr>
      </w:pPr>
    </w:p>
    <w:p w14:paraId="0F5F5015">
      <w:pPr>
        <w:rPr>
          <w:rFonts w:ascii="宋体" w:hAnsi="宋体" w:eastAsia="宋体" w:cs="宋体"/>
          <w:color w:val="auto"/>
          <w:sz w:val="24"/>
          <w:u w:val="none"/>
        </w:rPr>
      </w:pPr>
      <w:r>
        <w:rPr>
          <w:rFonts w:hint="eastAsia" w:ascii="宋体" w:hAnsi="宋体" w:eastAsia="宋体" w:cs="宋体"/>
          <w:color w:val="auto"/>
          <w:sz w:val="24"/>
          <w:u w:val="single"/>
          <w:lang w:val="en-US" w:eastAsia="zh-CN"/>
        </w:rPr>
        <w:t>Xxxx事务所</w:t>
      </w:r>
      <w:r>
        <w:rPr>
          <w:rFonts w:hint="eastAsia" w:ascii="宋体" w:hAnsi="宋体" w:eastAsia="宋体" w:cs="宋体"/>
          <w:color w:val="auto"/>
          <w:sz w:val="24"/>
          <w:u w:val="none"/>
        </w:rPr>
        <w:t>：</w:t>
      </w:r>
    </w:p>
    <w:p w14:paraId="662544F4">
      <w:pPr>
        <w:ind w:firstLine="480" w:firstLineChars="200"/>
        <w:rPr>
          <w:rFonts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lang w:val="en-US" w:eastAsia="zh-CN"/>
        </w:rPr>
        <w:t>海宁市保安服务有限公司2025</w:t>
      </w:r>
      <w:r>
        <w:rPr>
          <w:rFonts w:hint="eastAsia" w:ascii="宋体" w:hAnsi="宋体" w:eastAsia="宋体" w:cs="宋体"/>
          <w:sz w:val="24"/>
        </w:rPr>
        <w:t>年度工作计划，为进一步推行法律顾问制度、更好规范工作合法合规性，现公开向社会招标采购法律顾问服务，特邀你单位前来比选，现将有关事项告知如下：</w:t>
      </w:r>
    </w:p>
    <w:p w14:paraId="572CA9E3">
      <w:pPr>
        <w:ind w:firstLine="480" w:firstLineChars="200"/>
        <w:rPr>
          <w:rFonts w:ascii="宋体" w:hAnsi="宋体" w:eastAsia="宋体" w:cs="宋体"/>
          <w:sz w:val="24"/>
        </w:rPr>
      </w:pPr>
      <w:r>
        <w:rPr>
          <w:rFonts w:hint="eastAsia" w:ascii="宋体" w:hAnsi="宋体" w:eastAsia="宋体" w:cs="宋体"/>
          <w:sz w:val="24"/>
        </w:rPr>
        <w:t>一、项目名称：海宁市</w:t>
      </w:r>
      <w:r>
        <w:rPr>
          <w:rFonts w:hint="eastAsia" w:ascii="宋体" w:hAnsi="宋体" w:eastAsia="宋体" w:cs="宋体"/>
          <w:sz w:val="24"/>
          <w:lang w:val="en-US" w:eastAsia="zh-CN"/>
        </w:rPr>
        <w:t>保安服务</w:t>
      </w:r>
      <w:r>
        <w:rPr>
          <w:rFonts w:hint="eastAsia" w:ascii="宋体" w:hAnsi="宋体" w:eastAsia="宋体" w:cs="宋体"/>
          <w:sz w:val="24"/>
        </w:rPr>
        <w:t>有限公司法律顾问服务项目</w:t>
      </w:r>
    </w:p>
    <w:p w14:paraId="2941F97F">
      <w:pPr>
        <w:ind w:firstLine="480" w:firstLineChars="200"/>
        <w:rPr>
          <w:rFonts w:ascii="宋体" w:hAnsi="宋体" w:eastAsia="宋体" w:cs="宋体"/>
          <w:sz w:val="24"/>
        </w:rPr>
      </w:pPr>
      <w:r>
        <w:rPr>
          <w:rFonts w:hint="eastAsia" w:ascii="宋体" w:hAnsi="宋体" w:eastAsia="宋体" w:cs="宋体"/>
          <w:sz w:val="24"/>
        </w:rPr>
        <w:t>二、项目时间：该项目服务合同期限为</w:t>
      </w:r>
      <w:r>
        <w:rPr>
          <w:rFonts w:ascii="宋体" w:hAnsi="宋体" w:eastAsia="宋体" w:cs="宋体"/>
          <w:sz w:val="24"/>
        </w:rPr>
        <w:t>2</w:t>
      </w:r>
      <w:r>
        <w:rPr>
          <w:rFonts w:hint="eastAsia" w:ascii="宋体" w:hAnsi="宋体" w:eastAsia="宋体" w:cs="宋体"/>
          <w:sz w:val="24"/>
        </w:rPr>
        <w:t>年，届满可延长期限，最长不超过三年。</w:t>
      </w:r>
    </w:p>
    <w:p w14:paraId="7DDF9DF3">
      <w:pPr>
        <w:ind w:firstLine="480" w:firstLineChars="200"/>
        <w:rPr>
          <w:rFonts w:ascii="宋体" w:hAnsi="宋体" w:eastAsia="宋体" w:cs="宋体"/>
          <w:sz w:val="24"/>
        </w:rPr>
      </w:pPr>
      <w:r>
        <w:rPr>
          <w:rFonts w:hint="eastAsia" w:ascii="宋体" w:hAnsi="宋体" w:eastAsia="宋体" w:cs="宋体"/>
          <w:sz w:val="24"/>
        </w:rPr>
        <w:t>三、项目服务对象</w:t>
      </w:r>
    </w:p>
    <w:p w14:paraId="2DC8683C">
      <w:pPr>
        <w:ind w:firstLine="480" w:firstLineChars="200"/>
        <w:rPr>
          <w:rFonts w:ascii="宋体" w:hAnsi="宋体" w:eastAsia="宋体" w:cs="宋体"/>
          <w:sz w:val="24"/>
        </w:rPr>
      </w:pPr>
      <w:r>
        <w:rPr>
          <w:rFonts w:hint="eastAsia" w:ascii="宋体" w:hAnsi="宋体" w:eastAsia="宋体" w:cs="宋体"/>
          <w:sz w:val="24"/>
        </w:rPr>
        <w:t>服务对象包括：海宁市</w:t>
      </w:r>
      <w:r>
        <w:rPr>
          <w:rFonts w:hint="eastAsia" w:ascii="宋体" w:hAnsi="宋体" w:eastAsia="宋体" w:cs="宋体"/>
          <w:sz w:val="24"/>
          <w:lang w:val="en-US" w:eastAsia="zh-CN"/>
        </w:rPr>
        <w:t>保安服务</w:t>
      </w:r>
      <w:r>
        <w:rPr>
          <w:rFonts w:hint="eastAsia" w:ascii="宋体" w:hAnsi="宋体" w:eastAsia="宋体" w:cs="宋体"/>
          <w:sz w:val="24"/>
        </w:rPr>
        <w:t>有限公司、海宁市</w:t>
      </w:r>
      <w:r>
        <w:rPr>
          <w:rFonts w:hint="eastAsia" w:ascii="宋体" w:hAnsi="宋体" w:eastAsia="宋体" w:cs="宋体"/>
          <w:sz w:val="24"/>
          <w:lang w:val="en-US" w:eastAsia="zh-CN"/>
        </w:rPr>
        <w:t>九方机动车驾驶员培训</w:t>
      </w:r>
      <w:r>
        <w:rPr>
          <w:rFonts w:hint="eastAsia" w:ascii="宋体" w:hAnsi="宋体" w:eastAsia="宋体" w:cs="宋体"/>
          <w:sz w:val="24"/>
        </w:rPr>
        <w:t>有限公司、海宁</w:t>
      </w:r>
      <w:r>
        <w:rPr>
          <w:rFonts w:hint="eastAsia" w:ascii="宋体" w:hAnsi="宋体" w:eastAsia="宋体" w:cs="宋体"/>
          <w:sz w:val="24"/>
          <w:lang w:val="en-US" w:eastAsia="zh-CN"/>
        </w:rPr>
        <w:t>九方机动车检测</w:t>
      </w:r>
      <w:r>
        <w:rPr>
          <w:rFonts w:hint="eastAsia" w:ascii="宋体" w:hAnsi="宋体" w:eastAsia="宋体" w:cs="宋体"/>
          <w:sz w:val="24"/>
        </w:rPr>
        <w:t>有限公司、海宁市</w:t>
      </w:r>
      <w:r>
        <w:rPr>
          <w:rFonts w:hint="eastAsia" w:ascii="宋体" w:hAnsi="宋体" w:eastAsia="宋体" w:cs="宋体"/>
          <w:sz w:val="24"/>
          <w:lang w:val="en-US" w:eastAsia="zh-CN"/>
        </w:rPr>
        <w:t>安保生态农业有限</w:t>
      </w:r>
      <w:r>
        <w:rPr>
          <w:rFonts w:hint="eastAsia" w:ascii="宋体" w:hAnsi="宋体" w:eastAsia="宋体" w:cs="宋体"/>
          <w:sz w:val="24"/>
        </w:rPr>
        <w:t>公司、海宁</w:t>
      </w:r>
      <w:r>
        <w:rPr>
          <w:rFonts w:hint="eastAsia" w:ascii="宋体" w:hAnsi="宋体" w:eastAsia="宋体" w:cs="宋体"/>
          <w:sz w:val="24"/>
          <w:lang w:val="en-US" w:eastAsia="zh-CN"/>
        </w:rPr>
        <w:t>安立置业</w:t>
      </w:r>
      <w:r>
        <w:rPr>
          <w:rFonts w:hint="eastAsia" w:ascii="宋体" w:hAnsi="宋体" w:eastAsia="宋体" w:cs="宋体"/>
          <w:sz w:val="24"/>
        </w:rPr>
        <w:t>有限</w:t>
      </w:r>
      <w:r>
        <w:rPr>
          <w:rFonts w:hint="eastAsia" w:ascii="宋体" w:hAnsi="宋体" w:eastAsia="宋体" w:cs="宋体"/>
          <w:sz w:val="24"/>
          <w:lang w:val="en-US" w:eastAsia="zh-CN"/>
        </w:rPr>
        <w:t>责任</w:t>
      </w:r>
      <w:r>
        <w:rPr>
          <w:rFonts w:hint="eastAsia" w:ascii="宋体" w:hAnsi="宋体" w:eastAsia="宋体" w:cs="宋体"/>
          <w:sz w:val="24"/>
        </w:rPr>
        <w:t>公司。</w:t>
      </w:r>
    </w:p>
    <w:p w14:paraId="32904CED">
      <w:pPr>
        <w:ind w:firstLine="480" w:firstLineChars="200"/>
        <w:rPr>
          <w:rFonts w:ascii="宋体" w:hAnsi="宋体" w:eastAsia="宋体" w:cs="宋体"/>
          <w:sz w:val="24"/>
        </w:rPr>
      </w:pPr>
      <w:r>
        <w:rPr>
          <w:rFonts w:hint="eastAsia" w:ascii="宋体" w:hAnsi="宋体" w:eastAsia="宋体" w:cs="宋体"/>
          <w:sz w:val="24"/>
        </w:rPr>
        <w:t>四、项目内容</w:t>
      </w:r>
    </w:p>
    <w:p w14:paraId="6585DF15">
      <w:pPr>
        <w:ind w:firstLine="480" w:firstLineChars="200"/>
        <w:rPr>
          <w:rFonts w:ascii="宋体" w:hAnsi="宋体" w:eastAsia="宋体" w:cs="宋体"/>
          <w:sz w:val="24"/>
        </w:rPr>
      </w:pPr>
      <w:r>
        <w:rPr>
          <w:rFonts w:hint="eastAsia" w:ascii="宋体" w:hAnsi="宋体" w:eastAsia="宋体" w:cs="宋体"/>
          <w:sz w:val="24"/>
        </w:rPr>
        <w:t>1．对各单位在经营活动中遇到的法律问题，提供日常法律咨询和法律意见；</w:t>
      </w:r>
    </w:p>
    <w:p w14:paraId="2BF87D99">
      <w:pPr>
        <w:ind w:firstLine="480" w:firstLineChars="200"/>
        <w:rPr>
          <w:rFonts w:ascii="宋体" w:hAnsi="宋体" w:eastAsia="宋体" w:cs="宋体"/>
          <w:sz w:val="24"/>
        </w:rPr>
      </w:pPr>
      <w:r>
        <w:rPr>
          <w:rFonts w:hint="eastAsia" w:ascii="宋体" w:hAnsi="宋体" w:eastAsia="宋体" w:cs="宋体"/>
          <w:sz w:val="24"/>
        </w:rPr>
        <w:t>2．起草、修订、审核重大经济合同、招标文件、授权委托书、公告等；参与重大合同谈判，为合同纠纷处理提供法律意见，对重大事项研究的会议纪要进行合法性审查把关；</w:t>
      </w:r>
    </w:p>
    <w:p w14:paraId="2246D531">
      <w:pPr>
        <w:ind w:firstLine="480" w:firstLineChars="200"/>
        <w:rPr>
          <w:rFonts w:ascii="宋体" w:hAnsi="宋体" w:eastAsia="宋体" w:cs="宋体"/>
          <w:sz w:val="24"/>
        </w:rPr>
      </w:pPr>
      <w:r>
        <w:rPr>
          <w:rFonts w:hint="eastAsia" w:ascii="宋体" w:hAnsi="宋体" w:eastAsia="宋体" w:cs="宋体"/>
          <w:sz w:val="24"/>
        </w:rPr>
        <w:t>3．对设立新公司、公司合并或分立、资产收购、投资、租赁、资产转让、资产重组、招投标、股权转让与收购、上市、制定股权激励方案、筹融资等重大经济活动，提出书面法律意见；</w:t>
      </w:r>
    </w:p>
    <w:p w14:paraId="6543830A">
      <w:pPr>
        <w:ind w:firstLine="480" w:firstLineChars="200"/>
        <w:rPr>
          <w:rFonts w:ascii="宋体" w:hAnsi="宋体" w:eastAsia="宋体" w:cs="宋体"/>
          <w:sz w:val="24"/>
        </w:rPr>
      </w:pPr>
      <w:r>
        <w:rPr>
          <w:rFonts w:hint="eastAsia" w:ascii="宋体" w:hAnsi="宋体" w:eastAsia="宋体" w:cs="宋体"/>
          <w:sz w:val="24"/>
        </w:rPr>
        <w:t>4．对重大决策、重大项目等提供法律评估、法律意见，根据各单位需要，列席会议，接受法律咨询，提供法律意见；</w:t>
      </w:r>
    </w:p>
    <w:p w14:paraId="5E90BCBF">
      <w:pPr>
        <w:ind w:firstLine="480" w:firstLineChars="200"/>
        <w:rPr>
          <w:rFonts w:ascii="宋体" w:hAnsi="宋体" w:eastAsia="宋体" w:cs="宋体"/>
          <w:sz w:val="24"/>
        </w:rPr>
      </w:pPr>
      <w:r>
        <w:rPr>
          <w:rFonts w:hint="eastAsia" w:ascii="宋体" w:hAnsi="宋体" w:eastAsia="宋体" w:cs="宋体"/>
          <w:sz w:val="24"/>
        </w:rPr>
        <w:t>5．对可能或已经出现的违反法律、法规或规章的情形，在发现后及时给出风险预警提示和解决、补救措施的建议；对可能发生、面临或已经发生的纠纷，进行法律论证，提出解决建议，出具律师函，发表律师意见；</w:t>
      </w:r>
    </w:p>
    <w:p w14:paraId="7F20233C">
      <w:pPr>
        <w:ind w:firstLine="480" w:firstLineChars="200"/>
        <w:rPr>
          <w:rFonts w:ascii="宋体" w:hAnsi="宋体" w:eastAsia="宋体" w:cs="宋体"/>
          <w:sz w:val="24"/>
        </w:rPr>
      </w:pPr>
      <w:r>
        <w:rPr>
          <w:rFonts w:hint="eastAsia" w:ascii="宋体" w:hAnsi="宋体" w:eastAsia="宋体" w:cs="宋体"/>
          <w:sz w:val="24"/>
        </w:rPr>
        <w:t>6．根据各单位要求，以律师事务所名义出具律师函、法律意见书、建议书等；</w:t>
      </w:r>
    </w:p>
    <w:p w14:paraId="754AB5BF">
      <w:pPr>
        <w:ind w:firstLine="480" w:firstLineChars="200"/>
        <w:rPr>
          <w:rFonts w:ascii="宋体" w:hAnsi="宋体" w:eastAsia="宋体" w:cs="宋体"/>
          <w:sz w:val="24"/>
        </w:rPr>
      </w:pPr>
      <w:r>
        <w:rPr>
          <w:rFonts w:hint="eastAsia" w:ascii="宋体" w:hAnsi="宋体" w:eastAsia="宋体" w:cs="宋体"/>
          <w:sz w:val="24"/>
        </w:rPr>
        <w:t>7．根据各单位的授权，代理以非诉讼方式追索欠款、应付索赔、诉前和解等非诉业务。调查收集证据、查询其他单位资信情况、追查被执行人的财产线索等。代理各单位发生的诉讼、仲裁案件；</w:t>
      </w:r>
    </w:p>
    <w:p w14:paraId="57D6AAC4">
      <w:pPr>
        <w:ind w:firstLine="480" w:firstLineChars="200"/>
        <w:rPr>
          <w:rFonts w:ascii="宋体" w:hAnsi="宋体" w:eastAsia="宋体" w:cs="宋体"/>
          <w:sz w:val="24"/>
        </w:rPr>
      </w:pPr>
      <w:r>
        <w:rPr>
          <w:rFonts w:hint="eastAsia" w:ascii="宋体" w:hAnsi="宋体" w:eastAsia="宋体" w:cs="宋体"/>
          <w:sz w:val="24"/>
        </w:rPr>
        <w:t>8．协助各单位建立健全各项规章制度，协助在内部管理过程中将经济的和行政的手段最大限度地上升为法律手段，提升各单位管理水平；</w:t>
      </w:r>
    </w:p>
    <w:p w14:paraId="6E32BB13">
      <w:pPr>
        <w:ind w:firstLine="480" w:firstLineChars="200"/>
        <w:rPr>
          <w:rFonts w:ascii="宋体" w:hAnsi="宋体" w:eastAsia="宋体" w:cs="宋体"/>
          <w:sz w:val="24"/>
        </w:rPr>
      </w:pPr>
      <w:r>
        <w:rPr>
          <w:rFonts w:hint="eastAsia" w:ascii="宋体" w:hAnsi="宋体" w:eastAsia="宋体" w:cs="宋体"/>
          <w:sz w:val="24"/>
        </w:rPr>
        <w:t>9．每年开展普法培训不少于一次，普法内容需结合各单位实际要求；</w:t>
      </w:r>
    </w:p>
    <w:p w14:paraId="482AFEC0">
      <w:pPr>
        <w:ind w:firstLine="480" w:firstLineChars="200"/>
        <w:rPr>
          <w:sz w:val="24"/>
        </w:rPr>
      </w:pPr>
      <w:r>
        <w:rPr>
          <w:rFonts w:hint="eastAsia" w:ascii="宋体" w:hAnsi="宋体" w:eastAsia="宋体" w:cs="宋体"/>
          <w:sz w:val="24"/>
        </w:rPr>
        <w:t>10．各单位委托的其他法律服务事项。</w:t>
      </w:r>
    </w:p>
    <w:p w14:paraId="40EBD05C">
      <w:pPr>
        <w:ind w:firstLine="480" w:firstLineChars="200"/>
        <w:rPr>
          <w:sz w:val="24"/>
        </w:rPr>
      </w:pPr>
      <w:r>
        <w:rPr>
          <w:rFonts w:hint="eastAsia"/>
          <w:sz w:val="24"/>
        </w:rPr>
        <w:t>五、项目总体要求</w:t>
      </w:r>
    </w:p>
    <w:p w14:paraId="2EA67B0A">
      <w:pPr>
        <w:ind w:firstLine="480" w:firstLineChars="200"/>
        <w:rPr>
          <w:sz w:val="24"/>
        </w:rPr>
      </w:pPr>
      <w:r>
        <w:rPr>
          <w:rFonts w:hint="eastAsia"/>
          <w:sz w:val="24"/>
        </w:rPr>
        <w:t>1．服务费包含服务过程中应缴纳的税费、管理费、法律意见书费用（专项法律服务除外）、律师函费用等其它必要费用。服务费用最高限价5万元人民币每年；如有单位发生诉讼，相关费用由该单位自行承担。</w:t>
      </w:r>
    </w:p>
    <w:p w14:paraId="77BB2586">
      <w:pPr>
        <w:ind w:firstLine="480" w:firstLineChars="200"/>
        <w:rPr>
          <w:sz w:val="24"/>
        </w:rPr>
      </w:pPr>
      <w:r>
        <w:rPr>
          <w:rFonts w:hint="eastAsia"/>
          <w:sz w:val="24"/>
        </w:rPr>
        <w:t>2．如服务时间内，公司</w:t>
      </w:r>
      <w:r>
        <w:rPr>
          <w:rFonts w:hint="eastAsia"/>
          <w:sz w:val="24"/>
          <w:lang w:val="en-US" w:eastAsia="zh-CN"/>
        </w:rPr>
        <w:t>发生变更</w:t>
      </w:r>
      <w:r>
        <w:rPr>
          <w:rFonts w:hint="eastAsia"/>
          <w:sz w:val="24"/>
        </w:rPr>
        <w:t>或者公司退出也要继续提供服务至合同期满。</w:t>
      </w:r>
    </w:p>
    <w:p w14:paraId="499126A0">
      <w:pPr>
        <w:ind w:firstLine="480" w:firstLineChars="200"/>
        <w:rPr>
          <w:sz w:val="24"/>
        </w:rPr>
      </w:pPr>
      <w:r>
        <w:rPr>
          <w:rFonts w:hint="eastAsia"/>
          <w:sz w:val="24"/>
        </w:rPr>
        <w:t>3．参加比选的律所需对提供材料的真实性负责，查实存在弄虚作假的，将取消比选资格。</w:t>
      </w:r>
    </w:p>
    <w:p w14:paraId="481B35F9">
      <w:pPr>
        <w:ind w:firstLine="480" w:firstLineChars="200"/>
        <w:rPr>
          <w:sz w:val="24"/>
        </w:rPr>
      </w:pPr>
      <w:r>
        <w:rPr>
          <w:rFonts w:hint="eastAsia"/>
          <w:sz w:val="24"/>
        </w:rPr>
        <w:t>4．需</w:t>
      </w:r>
      <w:r>
        <w:rPr>
          <w:rFonts w:hint="eastAsia"/>
          <w:sz w:val="24"/>
          <w:lang w:val="en-US" w:eastAsia="zh-CN"/>
        </w:rPr>
        <w:t>组建3人以上律师团队提供公司法律服务，并确定一名专职律师</w:t>
      </w:r>
      <w:r>
        <w:rPr>
          <w:rFonts w:hint="eastAsia"/>
          <w:sz w:val="24"/>
        </w:rPr>
        <w:t>对接相关工作。</w:t>
      </w:r>
    </w:p>
    <w:p w14:paraId="26AEF26B">
      <w:pPr>
        <w:ind w:firstLine="480" w:firstLineChars="200"/>
        <w:rPr>
          <w:sz w:val="24"/>
        </w:rPr>
      </w:pPr>
      <w:r>
        <w:rPr>
          <w:rFonts w:hint="eastAsia"/>
          <w:sz w:val="24"/>
        </w:rPr>
        <w:t>六、</w:t>
      </w:r>
      <w:r>
        <w:rPr>
          <w:rFonts w:hint="eastAsia"/>
          <w:sz w:val="24"/>
          <w:lang w:val="en-US" w:eastAsia="zh-CN"/>
        </w:rPr>
        <w:t>报价</w:t>
      </w:r>
      <w:r>
        <w:rPr>
          <w:rFonts w:hint="eastAsia"/>
          <w:sz w:val="24"/>
        </w:rPr>
        <w:t>单位需满足条件</w:t>
      </w:r>
    </w:p>
    <w:p w14:paraId="49812B3C">
      <w:pPr>
        <w:ind w:firstLine="480" w:firstLineChars="200"/>
        <w:rPr>
          <w:sz w:val="24"/>
        </w:rPr>
      </w:pPr>
      <w:r>
        <w:rPr>
          <w:rFonts w:hint="eastAsia"/>
          <w:sz w:val="24"/>
        </w:rPr>
        <w:t>1．律师事务所登记注册地在海宁，或在海宁有分支机构。依法取得营业执照，且处于有效期。具有《律师事务所执业许可证》，且处于有效期；</w:t>
      </w:r>
    </w:p>
    <w:p w14:paraId="356AF029">
      <w:pPr>
        <w:ind w:firstLine="480" w:firstLineChars="200"/>
        <w:rPr>
          <w:sz w:val="24"/>
        </w:rPr>
      </w:pPr>
      <w:r>
        <w:rPr>
          <w:rFonts w:hint="eastAsia"/>
          <w:sz w:val="24"/>
        </w:rPr>
        <w:t>2．遵守《宪法》，坚持党的领导，拥护社会主义法治；</w:t>
      </w:r>
    </w:p>
    <w:p w14:paraId="412FABB7">
      <w:pPr>
        <w:ind w:firstLine="480" w:firstLineChars="200"/>
        <w:rPr>
          <w:sz w:val="24"/>
        </w:rPr>
      </w:pPr>
      <w:r>
        <w:rPr>
          <w:rFonts w:hint="eastAsia"/>
          <w:sz w:val="24"/>
        </w:rPr>
        <w:t>3．从业经验丰富，团队律师有国企法律顾问经验；</w:t>
      </w:r>
    </w:p>
    <w:p w14:paraId="4AE77AA5">
      <w:pPr>
        <w:ind w:firstLine="480" w:firstLineChars="200"/>
        <w:rPr>
          <w:sz w:val="24"/>
        </w:rPr>
      </w:pPr>
      <w:r>
        <w:rPr>
          <w:rFonts w:hint="eastAsia"/>
          <w:sz w:val="24"/>
        </w:rPr>
        <w:t>4．近5年无重大行政处罚、行业处分等不良记录；</w:t>
      </w:r>
    </w:p>
    <w:p w14:paraId="67C93B88">
      <w:pPr>
        <w:ind w:firstLine="480" w:firstLineChars="200"/>
        <w:rPr>
          <w:sz w:val="24"/>
        </w:rPr>
      </w:pPr>
      <w:r>
        <w:rPr>
          <w:rFonts w:hint="eastAsia"/>
          <w:sz w:val="24"/>
        </w:rPr>
        <w:t>5．合作律所及律师需精通《民法典》《经济法》《招投标法》《劳动法》及相关政策文件等；</w:t>
      </w:r>
    </w:p>
    <w:p w14:paraId="6547A5A3">
      <w:pPr>
        <w:ind w:firstLine="480" w:firstLineChars="200"/>
        <w:rPr>
          <w:rFonts w:hint="eastAsia" w:eastAsiaTheme="minorEastAsia"/>
          <w:sz w:val="24"/>
          <w:lang w:eastAsia="zh-CN"/>
        </w:rPr>
      </w:pPr>
      <w:r>
        <w:rPr>
          <w:rFonts w:hint="eastAsia"/>
          <w:sz w:val="24"/>
        </w:rPr>
        <w:t>6．合作律所及律师在合同履行期限内，服从工作安排，遵守相关工作纪律，严格保守工作秘密</w:t>
      </w:r>
      <w:r>
        <w:rPr>
          <w:rFonts w:hint="eastAsia"/>
          <w:sz w:val="24"/>
          <w:lang w:eastAsia="zh-CN"/>
        </w:rPr>
        <w:t>；</w:t>
      </w:r>
    </w:p>
    <w:p w14:paraId="350E1163">
      <w:pPr>
        <w:ind w:firstLine="480" w:firstLineChars="200"/>
        <w:rPr>
          <w:sz w:val="24"/>
        </w:rPr>
      </w:pPr>
      <w:r>
        <w:rPr>
          <w:rFonts w:hint="eastAsia"/>
          <w:sz w:val="24"/>
        </w:rPr>
        <w:t>7．律师团队须有3名以上律师，至少一名</w:t>
      </w:r>
      <w:r>
        <w:rPr>
          <w:rFonts w:hint="eastAsia"/>
          <w:sz w:val="24"/>
          <w:lang w:val="en-US" w:eastAsia="zh-CN"/>
        </w:rPr>
        <w:t>专职</w:t>
      </w:r>
      <w:r>
        <w:rPr>
          <w:rFonts w:hint="eastAsia"/>
          <w:sz w:val="24"/>
        </w:rPr>
        <w:t>律师，执业年限不少于5年。</w:t>
      </w:r>
    </w:p>
    <w:p w14:paraId="3A1318D6">
      <w:pPr>
        <w:ind w:firstLine="480" w:firstLineChars="200"/>
        <w:rPr>
          <w:sz w:val="24"/>
        </w:rPr>
      </w:pPr>
      <w:r>
        <w:rPr>
          <w:rFonts w:hint="eastAsia"/>
          <w:sz w:val="24"/>
        </w:rPr>
        <w:t>七、</w:t>
      </w:r>
      <w:r>
        <w:rPr>
          <w:rFonts w:hint="eastAsia"/>
          <w:sz w:val="24"/>
          <w:lang w:val="en-US" w:eastAsia="zh-CN"/>
        </w:rPr>
        <w:t>报价</w:t>
      </w:r>
      <w:r>
        <w:rPr>
          <w:rFonts w:hint="eastAsia"/>
          <w:sz w:val="24"/>
        </w:rPr>
        <w:t>单位需提供资料</w:t>
      </w:r>
    </w:p>
    <w:p w14:paraId="7C6C1CFF">
      <w:pPr>
        <w:ind w:firstLine="480" w:firstLineChars="200"/>
        <w:rPr>
          <w:sz w:val="24"/>
        </w:rPr>
      </w:pPr>
      <w:r>
        <w:rPr>
          <w:rFonts w:hint="eastAsia"/>
          <w:sz w:val="24"/>
        </w:rPr>
        <w:t>1．律所及团队律师基本情况表；申报材料须由律所主要负责人签字并加盖公章；</w:t>
      </w:r>
    </w:p>
    <w:p w14:paraId="19B662D5">
      <w:pPr>
        <w:ind w:firstLine="480" w:firstLineChars="200"/>
        <w:rPr>
          <w:sz w:val="24"/>
        </w:rPr>
      </w:pPr>
      <w:r>
        <w:rPr>
          <w:rFonts w:hint="eastAsia"/>
          <w:sz w:val="24"/>
        </w:rPr>
        <w:t>2．律所营业执照副本</w:t>
      </w:r>
      <w:r>
        <w:rPr>
          <w:rFonts w:hint="eastAsia"/>
          <w:sz w:val="24"/>
          <w:lang w:eastAsia="zh-CN"/>
        </w:rPr>
        <w:t>、</w:t>
      </w:r>
      <w:r>
        <w:rPr>
          <w:rFonts w:hint="eastAsia"/>
          <w:sz w:val="24"/>
        </w:rPr>
        <w:t>执业许可证和代理律师执业证复印件；</w:t>
      </w:r>
    </w:p>
    <w:p w14:paraId="5F73CC70">
      <w:pPr>
        <w:ind w:firstLine="480" w:firstLineChars="200"/>
        <w:rPr>
          <w:sz w:val="24"/>
        </w:rPr>
      </w:pPr>
      <w:r>
        <w:rPr>
          <w:rFonts w:hint="eastAsia"/>
          <w:sz w:val="24"/>
        </w:rPr>
        <w:t>3．律师团队或个人获得的荣誉；</w:t>
      </w:r>
    </w:p>
    <w:p w14:paraId="3AB4FA32">
      <w:pPr>
        <w:ind w:firstLine="480" w:firstLineChars="200"/>
        <w:rPr>
          <w:rFonts w:hint="eastAsia" w:eastAsiaTheme="minorEastAsia"/>
          <w:sz w:val="24"/>
          <w:lang w:eastAsia="zh-CN"/>
        </w:rPr>
      </w:pPr>
      <w:r>
        <w:rPr>
          <w:rFonts w:hint="eastAsia"/>
          <w:sz w:val="24"/>
        </w:rPr>
        <w:t>4．律所为国企或市县行政机关提供常年法律顾问服务资料，需列表说明，并提供合同复印件，合同须能体现服务内容、协议双方、签署时间等信息</w:t>
      </w:r>
      <w:r>
        <w:rPr>
          <w:rFonts w:hint="eastAsia"/>
          <w:sz w:val="24"/>
          <w:lang w:eastAsia="zh-CN"/>
        </w:rPr>
        <w:t>；</w:t>
      </w:r>
    </w:p>
    <w:p w14:paraId="244D5B73">
      <w:pPr>
        <w:ind w:firstLine="480" w:firstLineChars="200"/>
        <w:rPr>
          <w:rFonts w:hint="eastAsia" w:eastAsiaTheme="minorEastAsia"/>
          <w:sz w:val="24"/>
          <w:lang w:eastAsia="zh-CN"/>
        </w:rPr>
      </w:pPr>
      <w:r>
        <w:rPr>
          <w:rFonts w:hint="eastAsia"/>
          <w:sz w:val="24"/>
        </w:rPr>
        <w:t>5．202</w:t>
      </w:r>
      <w:r>
        <w:rPr>
          <w:rFonts w:hint="eastAsia"/>
          <w:sz w:val="24"/>
          <w:lang w:val="en-US" w:eastAsia="zh-CN"/>
        </w:rPr>
        <w:t>5</w:t>
      </w:r>
      <w:r>
        <w:rPr>
          <w:rFonts w:hint="eastAsia"/>
          <w:sz w:val="24"/>
        </w:rPr>
        <w:t>年1月1日起，取得胜诉的代理诉讼金额（≧1000万元）及提供资产证券化专项法律服务的，提供相关证明</w:t>
      </w:r>
      <w:r>
        <w:rPr>
          <w:rFonts w:hint="eastAsia"/>
          <w:sz w:val="24"/>
          <w:lang w:eastAsia="zh-CN"/>
        </w:rPr>
        <w:t>。</w:t>
      </w:r>
    </w:p>
    <w:p w14:paraId="6E8CB61D">
      <w:pPr>
        <w:ind w:firstLine="480" w:firstLineChars="200"/>
        <w:rPr>
          <w:sz w:val="24"/>
        </w:rPr>
      </w:pPr>
      <w:r>
        <w:rPr>
          <w:rFonts w:hint="eastAsia"/>
          <w:sz w:val="24"/>
        </w:rPr>
        <w:t>6．报价单（</w:t>
      </w:r>
      <w:r>
        <w:rPr>
          <w:rFonts w:hint="eastAsia"/>
          <w:sz w:val="24"/>
          <w:lang w:val="en-US" w:eastAsia="zh-CN"/>
        </w:rPr>
        <w:t>格式自拟</w:t>
      </w:r>
      <w:r>
        <w:rPr>
          <w:rFonts w:hint="eastAsia"/>
          <w:sz w:val="24"/>
        </w:rPr>
        <w:t>）。</w:t>
      </w:r>
    </w:p>
    <w:p w14:paraId="35683D67">
      <w:pPr>
        <w:ind w:firstLine="480" w:firstLineChars="200"/>
        <w:rPr>
          <w:sz w:val="24"/>
        </w:rPr>
      </w:pPr>
      <w:r>
        <w:rPr>
          <w:rFonts w:hint="eastAsia"/>
          <w:sz w:val="24"/>
        </w:rPr>
        <w:t>八、截止时间和联系方式</w:t>
      </w:r>
    </w:p>
    <w:p w14:paraId="49D06572">
      <w:pPr>
        <w:ind w:firstLine="480" w:firstLineChars="200"/>
        <w:rPr>
          <w:rFonts w:hint="eastAsia"/>
          <w:sz w:val="24"/>
        </w:rPr>
      </w:pPr>
      <w:r>
        <w:rPr>
          <w:rFonts w:hint="eastAsia"/>
          <w:sz w:val="24"/>
          <w:lang w:val="en-US" w:eastAsia="zh-CN"/>
        </w:rPr>
        <w:t>本次比选项目报价截止时间为2025年1月13日，联系人：顾女士，联系电话：18858358600。</w:t>
      </w:r>
    </w:p>
    <w:p w14:paraId="58BD92EA">
      <w:pPr>
        <w:ind w:firstLine="480" w:firstLineChars="200"/>
        <w:rPr>
          <w:sz w:val="24"/>
        </w:rPr>
      </w:pPr>
    </w:p>
    <w:p w14:paraId="775BDC3F">
      <w:pPr>
        <w:ind w:firstLine="480"/>
        <w:rPr>
          <w:rFonts w:ascii="宋体" w:hAnsi="宋体" w:eastAsia="宋体" w:cs="宋体"/>
          <w:sz w:val="24"/>
        </w:rPr>
      </w:pPr>
    </w:p>
    <w:p w14:paraId="58C226D7">
      <w:pPr>
        <w:ind w:firstLine="480"/>
        <w:rPr>
          <w:rFonts w:ascii="宋体" w:hAnsi="宋体" w:eastAsia="宋体" w:cs="宋体"/>
          <w:sz w:val="24"/>
        </w:rPr>
      </w:pPr>
    </w:p>
    <w:p w14:paraId="7426AEBA">
      <w:pPr>
        <w:ind w:firstLine="480"/>
        <w:rPr>
          <w:rFonts w:ascii="宋体" w:hAnsi="宋体" w:eastAsia="宋体" w:cs="宋体"/>
          <w:sz w:val="24"/>
        </w:rPr>
      </w:pPr>
    </w:p>
    <w:p w14:paraId="4DEBC950">
      <w:pPr>
        <w:ind w:firstLine="480"/>
        <w:rPr>
          <w:rFonts w:ascii="宋体" w:hAnsi="宋体" w:eastAsia="宋体" w:cs="宋体"/>
          <w:sz w:val="24"/>
        </w:rPr>
      </w:pPr>
      <w:r>
        <w:rPr>
          <w:rFonts w:hint="eastAsia" w:ascii="宋体" w:hAnsi="宋体" w:eastAsia="宋体" w:cs="宋体"/>
          <w:sz w:val="24"/>
        </w:rPr>
        <w:t xml:space="preserve">                               采购人：海宁市</w:t>
      </w:r>
      <w:r>
        <w:rPr>
          <w:rFonts w:hint="eastAsia" w:ascii="宋体" w:hAnsi="宋体" w:eastAsia="宋体" w:cs="宋体"/>
          <w:sz w:val="24"/>
          <w:lang w:val="en-US" w:eastAsia="zh-CN"/>
        </w:rPr>
        <w:t>保安服务</w:t>
      </w:r>
      <w:r>
        <w:rPr>
          <w:rFonts w:hint="eastAsia" w:ascii="宋体" w:hAnsi="宋体" w:eastAsia="宋体" w:cs="宋体"/>
          <w:sz w:val="24"/>
        </w:rPr>
        <w:t>有限公司</w:t>
      </w:r>
    </w:p>
    <w:p w14:paraId="44ECE02D">
      <w:pPr>
        <w:ind w:firstLine="480"/>
        <w:rPr>
          <w:rFonts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8</w:t>
      </w:r>
      <w:r>
        <w:rPr>
          <w:rFonts w:hint="eastAsia" w:ascii="宋体" w:hAnsi="宋体" w:eastAsia="宋体" w:cs="宋体"/>
          <w:sz w:val="24"/>
        </w:rPr>
        <w:t>日</w:t>
      </w:r>
    </w:p>
    <w:p w14:paraId="427EF249">
      <w:pPr>
        <w:spacing w:line="300" w:lineRule="exact"/>
        <w:rPr>
          <w:rFonts w:ascii="宋体" w:hAnsi="宋体" w:eastAsia="宋体" w:cs="宋体"/>
          <w:sz w:val="24"/>
        </w:rPr>
      </w:pPr>
    </w:p>
    <w:p w14:paraId="377F1E26">
      <w:pPr>
        <w:spacing w:line="300" w:lineRule="exact"/>
        <w:rPr>
          <w:rFonts w:ascii="宋体" w:hAnsi="宋体" w:eastAsia="宋体" w:cs="宋体"/>
          <w:sz w:val="24"/>
        </w:rPr>
      </w:pPr>
    </w:p>
    <w:p w14:paraId="7C707881">
      <w:pPr>
        <w:spacing w:line="300" w:lineRule="exact"/>
        <w:rPr>
          <w:rFonts w:ascii="宋体" w:hAnsi="宋体" w:eastAsia="宋体" w:cs="宋体"/>
          <w:sz w:val="24"/>
        </w:rPr>
      </w:pPr>
    </w:p>
    <w:p w14:paraId="1B431347">
      <w:pPr>
        <w:spacing w:line="300" w:lineRule="exact"/>
        <w:rPr>
          <w:rFonts w:ascii="宋体" w:hAnsi="宋体" w:eastAsia="宋体" w:cs="宋体"/>
          <w:sz w:val="24"/>
        </w:rPr>
      </w:pPr>
    </w:p>
    <w:p w14:paraId="28087FF6">
      <w:pPr>
        <w:spacing w:line="300" w:lineRule="exact"/>
        <w:rPr>
          <w:rFonts w:ascii="宋体" w:hAnsi="宋体" w:eastAsia="宋体" w:cs="宋体"/>
          <w:sz w:val="24"/>
        </w:rPr>
      </w:pPr>
      <w:bookmarkStart w:id="0" w:name="_GoBack"/>
      <w:bookmarkEnd w:id="0"/>
    </w:p>
    <w:p w14:paraId="102ABD90">
      <w:pPr>
        <w:spacing w:line="300" w:lineRule="exact"/>
        <w:rPr>
          <w:rFonts w:ascii="宋体" w:hAnsi="宋体" w:eastAsia="宋体" w:cs="宋体"/>
          <w:sz w:val="24"/>
        </w:rPr>
      </w:pPr>
    </w:p>
    <w:p w14:paraId="18A03797">
      <w:pPr>
        <w:spacing w:line="300" w:lineRule="exact"/>
        <w:rPr>
          <w:rFonts w:ascii="宋体" w:hAnsi="宋体" w:eastAsia="宋体" w:cs="宋体"/>
          <w:sz w:val="24"/>
        </w:rPr>
      </w:pPr>
    </w:p>
    <w:p w14:paraId="57388AFD">
      <w:pPr>
        <w:spacing w:line="300" w:lineRule="exact"/>
        <w:rPr>
          <w:rFonts w:ascii="宋体" w:hAnsi="宋体" w:eastAsia="宋体" w:cs="宋体"/>
          <w:sz w:val="24"/>
        </w:rPr>
      </w:pPr>
    </w:p>
    <w:p w14:paraId="54C17CF3">
      <w:pPr>
        <w:spacing w:line="300" w:lineRule="exact"/>
        <w:rPr>
          <w:rFonts w:hint="default" w:ascii="宋体" w:hAnsi="宋体" w:eastAsia="宋体" w:cs="宋体"/>
          <w:sz w:val="24"/>
          <w:lang w:val="en-US" w:eastAsia="zh-CN"/>
        </w:rPr>
      </w:pPr>
    </w:p>
    <w:sectPr>
      <w:pgSz w:w="11906" w:h="16838"/>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E7"/>
    <w:rsid w:val="001034D3"/>
    <w:rsid w:val="001B6023"/>
    <w:rsid w:val="001C2661"/>
    <w:rsid w:val="00247054"/>
    <w:rsid w:val="002A7895"/>
    <w:rsid w:val="00432BB6"/>
    <w:rsid w:val="00433408"/>
    <w:rsid w:val="00507966"/>
    <w:rsid w:val="005112E7"/>
    <w:rsid w:val="00530A19"/>
    <w:rsid w:val="005C1107"/>
    <w:rsid w:val="005F2C7E"/>
    <w:rsid w:val="007B77B7"/>
    <w:rsid w:val="0083707B"/>
    <w:rsid w:val="00841653"/>
    <w:rsid w:val="008906EB"/>
    <w:rsid w:val="00897702"/>
    <w:rsid w:val="00922580"/>
    <w:rsid w:val="00963E62"/>
    <w:rsid w:val="00A00F6B"/>
    <w:rsid w:val="00A21ADA"/>
    <w:rsid w:val="00AD2414"/>
    <w:rsid w:val="00B251D4"/>
    <w:rsid w:val="00B84456"/>
    <w:rsid w:val="00BE69D0"/>
    <w:rsid w:val="00C654E3"/>
    <w:rsid w:val="00D21E3F"/>
    <w:rsid w:val="00D826BB"/>
    <w:rsid w:val="00DD76E3"/>
    <w:rsid w:val="00EC1DB9"/>
    <w:rsid w:val="00F93548"/>
    <w:rsid w:val="00FA60A2"/>
    <w:rsid w:val="00FC4684"/>
    <w:rsid w:val="012A3F55"/>
    <w:rsid w:val="01411520"/>
    <w:rsid w:val="017C0535"/>
    <w:rsid w:val="01A72445"/>
    <w:rsid w:val="01AA2BE0"/>
    <w:rsid w:val="01BC60D3"/>
    <w:rsid w:val="01D91FEC"/>
    <w:rsid w:val="01E44338"/>
    <w:rsid w:val="02034254"/>
    <w:rsid w:val="020461E6"/>
    <w:rsid w:val="023C2076"/>
    <w:rsid w:val="023F2579"/>
    <w:rsid w:val="02711587"/>
    <w:rsid w:val="02926587"/>
    <w:rsid w:val="02A27194"/>
    <w:rsid w:val="02F2045D"/>
    <w:rsid w:val="02F655F6"/>
    <w:rsid w:val="030F18C6"/>
    <w:rsid w:val="033F0BA1"/>
    <w:rsid w:val="03814FE7"/>
    <w:rsid w:val="03B05259"/>
    <w:rsid w:val="03C21B51"/>
    <w:rsid w:val="03CA08D3"/>
    <w:rsid w:val="03D56221"/>
    <w:rsid w:val="03D7307E"/>
    <w:rsid w:val="03FD421D"/>
    <w:rsid w:val="04107E4E"/>
    <w:rsid w:val="04526AD2"/>
    <w:rsid w:val="051E2D07"/>
    <w:rsid w:val="05291B2E"/>
    <w:rsid w:val="052A34C8"/>
    <w:rsid w:val="05393169"/>
    <w:rsid w:val="05440845"/>
    <w:rsid w:val="056751BB"/>
    <w:rsid w:val="05C363C7"/>
    <w:rsid w:val="05CD5746"/>
    <w:rsid w:val="05FE3402"/>
    <w:rsid w:val="060D26C1"/>
    <w:rsid w:val="06464F9D"/>
    <w:rsid w:val="0652504C"/>
    <w:rsid w:val="06615979"/>
    <w:rsid w:val="06786F34"/>
    <w:rsid w:val="06846DA3"/>
    <w:rsid w:val="069377ED"/>
    <w:rsid w:val="06C26282"/>
    <w:rsid w:val="071732BF"/>
    <w:rsid w:val="072007B1"/>
    <w:rsid w:val="078834FE"/>
    <w:rsid w:val="07CF1EC6"/>
    <w:rsid w:val="07DC1A11"/>
    <w:rsid w:val="08570108"/>
    <w:rsid w:val="086821B9"/>
    <w:rsid w:val="088A00A6"/>
    <w:rsid w:val="08B80296"/>
    <w:rsid w:val="08EF31D4"/>
    <w:rsid w:val="092F50E5"/>
    <w:rsid w:val="09C056F6"/>
    <w:rsid w:val="0A2F205C"/>
    <w:rsid w:val="0A520A8E"/>
    <w:rsid w:val="0A702682"/>
    <w:rsid w:val="0A83401A"/>
    <w:rsid w:val="0A836411"/>
    <w:rsid w:val="0A8C3085"/>
    <w:rsid w:val="0A992E6C"/>
    <w:rsid w:val="0A9B6771"/>
    <w:rsid w:val="0AA27BB3"/>
    <w:rsid w:val="0B04718E"/>
    <w:rsid w:val="0B3A1000"/>
    <w:rsid w:val="0B82491F"/>
    <w:rsid w:val="0BE234C5"/>
    <w:rsid w:val="0BE437FB"/>
    <w:rsid w:val="0BFE3252"/>
    <w:rsid w:val="0C326C00"/>
    <w:rsid w:val="0C6F0553"/>
    <w:rsid w:val="0CA87B87"/>
    <w:rsid w:val="0CC31A8A"/>
    <w:rsid w:val="0CCC1CDA"/>
    <w:rsid w:val="0CDA049C"/>
    <w:rsid w:val="0D5B564B"/>
    <w:rsid w:val="0D6C6944"/>
    <w:rsid w:val="0D743D0C"/>
    <w:rsid w:val="0D8E0FBC"/>
    <w:rsid w:val="0DD251D4"/>
    <w:rsid w:val="0DD91544"/>
    <w:rsid w:val="0E0D2A05"/>
    <w:rsid w:val="0E112373"/>
    <w:rsid w:val="0E314618"/>
    <w:rsid w:val="0E4B153A"/>
    <w:rsid w:val="0E630551"/>
    <w:rsid w:val="0E802CE2"/>
    <w:rsid w:val="0E8359DC"/>
    <w:rsid w:val="0E897AB4"/>
    <w:rsid w:val="0ED54D13"/>
    <w:rsid w:val="0EEA7467"/>
    <w:rsid w:val="0F0F4FDB"/>
    <w:rsid w:val="0F1A5D65"/>
    <w:rsid w:val="0F9C4DD5"/>
    <w:rsid w:val="0FBC0651"/>
    <w:rsid w:val="0FC60617"/>
    <w:rsid w:val="0FF810DB"/>
    <w:rsid w:val="100A5824"/>
    <w:rsid w:val="100E2399"/>
    <w:rsid w:val="1015336E"/>
    <w:rsid w:val="102702EB"/>
    <w:rsid w:val="1033217E"/>
    <w:rsid w:val="10505370"/>
    <w:rsid w:val="105470FF"/>
    <w:rsid w:val="106F1F1C"/>
    <w:rsid w:val="10AC5DED"/>
    <w:rsid w:val="10B7687F"/>
    <w:rsid w:val="10BA63FE"/>
    <w:rsid w:val="10D46160"/>
    <w:rsid w:val="10DE1B0F"/>
    <w:rsid w:val="10FF187C"/>
    <w:rsid w:val="1116451D"/>
    <w:rsid w:val="11725E1E"/>
    <w:rsid w:val="117D70B3"/>
    <w:rsid w:val="11971F38"/>
    <w:rsid w:val="11A22D3A"/>
    <w:rsid w:val="11EF2167"/>
    <w:rsid w:val="1223224E"/>
    <w:rsid w:val="1226477D"/>
    <w:rsid w:val="12893CCC"/>
    <w:rsid w:val="12AE0046"/>
    <w:rsid w:val="12D95DCD"/>
    <w:rsid w:val="12E37E6C"/>
    <w:rsid w:val="12F34D8C"/>
    <w:rsid w:val="12FE40EF"/>
    <w:rsid w:val="13280057"/>
    <w:rsid w:val="132F695B"/>
    <w:rsid w:val="13462ACA"/>
    <w:rsid w:val="136B7170"/>
    <w:rsid w:val="14141666"/>
    <w:rsid w:val="142404F3"/>
    <w:rsid w:val="142864CF"/>
    <w:rsid w:val="142B3EA6"/>
    <w:rsid w:val="1495289F"/>
    <w:rsid w:val="14E71F33"/>
    <w:rsid w:val="14EF107D"/>
    <w:rsid w:val="15231321"/>
    <w:rsid w:val="1544531D"/>
    <w:rsid w:val="155B2F5E"/>
    <w:rsid w:val="157A3E7C"/>
    <w:rsid w:val="15C71D35"/>
    <w:rsid w:val="15CA2062"/>
    <w:rsid w:val="15CE746A"/>
    <w:rsid w:val="15D10E1C"/>
    <w:rsid w:val="160068AA"/>
    <w:rsid w:val="16037794"/>
    <w:rsid w:val="160F505B"/>
    <w:rsid w:val="164A41CE"/>
    <w:rsid w:val="167102AA"/>
    <w:rsid w:val="16780347"/>
    <w:rsid w:val="169450B9"/>
    <w:rsid w:val="16960EA2"/>
    <w:rsid w:val="16FE243B"/>
    <w:rsid w:val="170065FF"/>
    <w:rsid w:val="175329FE"/>
    <w:rsid w:val="17AF58B4"/>
    <w:rsid w:val="17B63AC5"/>
    <w:rsid w:val="17CB4688"/>
    <w:rsid w:val="17D06FE1"/>
    <w:rsid w:val="17D52D2A"/>
    <w:rsid w:val="18014B14"/>
    <w:rsid w:val="180E202B"/>
    <w:rsid w:val="182E631C"/>
    <w:rsid w:val="18393091"/>
    <w:rsid w:val="18397E05"/>
    <w:rsid w:val="18752393"/>
    <w:rsid w:val="189B2423"/>
    <w:rsid w:val="18A50471"/>
    <w:rsid w:val="18EC63E7"/>
    <w:rsid w:val="19183332"/>
    <w:rsid w:val="192514FC"/>
    <w:rsid w:val="196A5C9F"/>
    <w:rsid w:val="19950F9D"/>
    <w:rsid w:val="1997361B"/>
    <w:rsid w:val="199E4D8C"/>
    <w:rsid w:val="19A20648"/>
    <w:rsid w:val="19EF2404"/>
    <w:rsid w:val="1A073FFC"/>
    <w:rsid w:val="1A0E5A8B"/>
    <w:rsid w:val="1A3E7B91"/>
    <w:rsid w:val="1A684769"/>
    <w:rsid w:val="1AF40CD7"/>
    <w:rsid w:val="1B08470F"/>
    <w:rsid w:val="1B1A294D"/>
    <w:rsid w:val="1B314696"/>
    <w:rsid w:val="1B4415DA"/>
    <w:rsid w:val="1B4E21BA"/>
    <w:rsid w:val="1B95456A"/>
    <w:rsid w:val="1B9845D4"/>
    <w:rsid w:val="1BCD572D"/>
    <w:rsid w:val="1BFC4B79"/>
    <w:rsid w:val="1C17100E"/>
    <w:rsid w:val="1C4E2A18"/>
    <w:rsid w:val="1C6C1C38"/>
    <w:rsid w:val="1C862825"/>
    <w:rsid w:val="1CCB3B05"/>
    <w:rsid w:val="1D5A2822"/>
    <w:rsid w:val="1D68270A"/>
    <w:rsid w:val="1D7D559E"/>
    <w:rsid w:val="1D823848"/>
    <w:rsid w:val="1DAA243C"/>
    <w:rsid w:val="1DD10F48"/>
    <w:rsid w:val="1DFD1485"/>
    <w:rsid w:val="1E126696"/>
    <w:rsid w:val="1E7904A4"/>
    <w:rsid w:val="1E877B9D"/>
    <w:rsid w:val="1F2E617B"/>
    <w:rsid w:val="1F3B4C09"/>
    <w:rsid w:val="1F7A24BE"/>
    <w:rsid w:val="1FC7607C"/>
    <w:rsid w:val="20146045"/>
    <w:rsid w:val="202D1A7C"/>
    <w:rsid w:val="20486B2E"/>
    <w:rsid w:val="20732198"/>
    <w:rsid w:val="20903526"/>
    <w:rsid w:val="20906E99"/>
    <w:rsid w:val="20AD4C60"/>
    <w:rsid w:val="20AF589E"/>
    <w:rsid w:val="20C23472"/>
    <w:rsid w:val="20F3434F"/>
    <w:rsid w:val="2104226F"/>
    <w:rsid w:val="210467F8"/>
    <w:rsid w:val="210F0C67"/>
    <w:rsid w:val="21410DAD"/>
    <w:rsid w:val="214139C7"/>
    <w:rsid w:val="215338D5"/>
    <w:rsid w:val="21735EE0"/>
    <w:rsid w:val="21784F18"/>
    <w:rsid w:val="217D35A8"/>
    <w:rsid w:val="21A804AE"/>
    <w:rsid w:val="22142A01"/>
    <w:rsid w:val="22352EF1"/>
    <w:rsid w:val="22AA1A7D"/>
    <w:rsid w:val="22BC396D"/>
    <w:rsid w:val="23203564"/>
    <w:rsid w:val="23417DFA"/>
    <w:rsid w:val="239C383A"/>
    <w:rsid w:val="23AA2111"/>
    <w:rsid w:val="23BD5178"/>
    <w:rsid w:val="23D15790"/>
    <w:rsid w:val="23D266F2"/>
    <w:rsid w:val="240B5C9A"/>
    <w:rsid w:val="242056A5"/>
    <w:rsid w:val="24266D31"/>
    <w:rsid w:val="24421AEF"/>
    <w:rsid w:val="2482689D"/>
    <w:rsid w:val="249634C6"/>
    <w:rsid w:val="24B272FE"/>
    <w:rsid w:val="24C76817"/>
    <w:rsid w:val="24E473AD"/>
    <w:rsid w:val="250013CA"/>
    <w:rsid w:val="25142916"/>
    <w:rsid w:val="251D3C00"/>
    <w:rsid w:val="251E6389"/>
    <w:rsid w:val="25904A36"/>
    <w:rsid w:val="25C4402D"/>
    <w:rsid w:val="25D06C13"/>
    <w:rsid w:val="25EA5A70"/>
    <w:rsid w:val="26007310"/>
    <w:rsid w:val="26144FDC"/>
    <w:rsid w:val="264717A8"/>
    <w:rsid w:val="26490D28"/>
    <w:rsid w:val="26A86EEF"/>
    <w:rsid w:val="26B648D3"/>
    <w:rsid w:val="2702360B"/>
    <w:rsid w:val="273114A5"/>
    <w:rsid w:val="27C26494"/>
    <w:rsid w:val="27D27E72"/>
    <w:rsid w:val="28373B45"/>
    <w:rsid w:val="286C1A12"/>
    <w:rsid w:val="289A3914"/>
    <w:rsid w:val="28A37E33"/>
    <w:rsid w:val="28F757E4"/>
    <w:rsid w:val="29152788"/>
    <w:rsid w:val="291B52D6"/>
    <w:rsid w:val="292D2788"/>
    <w:rsid w:val="293D03FD"/>
    <w:rsid w:val="2940371E"/>
    <w:rsid w:val="29804F3B"/>
    <w:rsid w:val="29F47394"/>
    <w:rsid w:val="2A0A59E9"/>
    <w:rsid w:val="2A224158"/>
    <w:rsid w:val="2A396F50"/>
    <w:rsid w:val="2A4C73D1"/>
    <w:rsid w:val="2A85103F"/>
    <w:rsid w:val="2AAE4687"/>
    <w:rsid w:val="2ABE5576"/>
    <w:rsid w:val="2B027611"/>
    <w:rsid w:val="2B7D4555"/>
    <w:rsid w:val="2B8678E2"/>
    <w:rsid w:val="2BBA4F8D"/>
    <w:rsid w:val="2BCC78A9"/>
    <w:rsid w:val="2BE754D1"/>
    <w:rsid w:val="2BF866BE"/>
    <w:rsid w:val="2C557C1D"/>
    <w:rsid w:val="2C880B59"/>
    <w:rsid w:val="2CAD739D"/>
    <w:rsid w:val="2CDC5934"/>
    <w:rsid w:val="2D8F336E"/>
    <w:rsid w:val="2DD86E47"/>
    <w:rsid w:val="2E1B7192"/>
    <w:rsid w:val="2E213984"/>
    <w:rsid w:val="2E3B1DE0"/>
    <w:rsid w:val="2E4B1E2A"/>
    <w:rsid w:val="2E647DD7"/>
    <w:rsid w:val="2E733CFC"/>
    <w:rsid w:val="2E8C34C8"/>
    <w:rsid w:val="2E9555AC"/>
    <w:rsid w:val="2ECC2D8E"/>
    <w:rsid w:val="2F1A2E07"/>
    <w:rsid w:val="2F66365C"/>
    <w:rsid w:val="2F7C0088"/>
    <w:rsid w:val="2FAC26CE"/>
    <w:rsid w:val="2FB712F6"/>
    <w:rsid w:val="30075435"/>
    <w:rsid w:val="303E4549"/>
    <w:rsid w:val="30482A12"/>
    <w:rsid w:val="308A0125"/>
    <w:rsid w:val="30910693"/>
    <w:rsid w:val="3092336E"/>
    <w:rsid w:val="309C029C"/>
    <w:rsid w:val="30BB4CE2"/>
    <w:rsid w:val="30EA3ED9"/>
    <w:rsid w:val="3103566D"/>
    <w:rsid w:val="312F316D"/>
    <w:rsid w:val="314A27B7"/>
    <w:rsid w:val="315313C1"/>
    <w:rsid w:val="318375E6"/>
    <w:rsid w:val="31897652"/>
    <w:rsid w:val="31983BA9"/>
    <w:rsid w:val="31C05C9E"/>
    <w:rsid w:val="31DD6071"/>
    <w:rsid w:val="32041B07"/>
    <w:rsid w:val="32163BCA"/>
    <w:rsid w:val="32170BA8"/>
    <w:rsid w:val="32503500"/>
    <w:rsid w:val="32C3033A"/>
    <w:rsid w:val="32C86BE6"/>
    <w:rsid w:val="32E26360"/>
    <w:rsid w:val="32E84F31"/>
    <w:rsid w:val="32EF1448"/>
    <w:rsid w:val="331900FA"/>
    <w:rsid w:val="33341D28"/>
    <w:rsid w:val="333B16EA"/>
    <w:rsid w:val="336A66F8"/>
    <w:rsid w:val="33913E64"/>
    <w:rsid w:val="33943E69"/>
    <w:rsid w:val="339E1340"/>
    <w:rsid w:val="33A628CB"/>
    <w:rsid w:val="341F1147"/>
    <w:rsid w:val="343C2F21"/>
    <w:rsid w:val="34B27604"/>
    <w:rsid w:val="352A3315"/>
    <w:rsid w:val="352B35BC"/>
    <w:rsid w:val="35300B62"/>
    <w:rsid w:val="35731F56"/>
    <w:rsid w:val="35883DDC"/>
    <w:rsid w:val="35A02FA5"/>
    <w:rsid w:val="35BA5E24"/>
    <w:rsid w:val="35C46E60"/>
    <w:rsid w:val="35F01B5C"/>
    <w:rsid w:val="3635034E"/>
    <w:rsid w:val="366F17BE"/>
    <w:rsid w:val="369C61B9"/>
    <w:rsid w:val="36CB7C6E"/>
    <w:rsid w:val="36D07EE1"/>
    <w:rsid w:val="36D24400"/>
    <w:rsid w:val="371620A8"/>
    <w:rsid w:val="374D4A85"/>
    <w:rsid w:val="376D7876"/>
    <w:rsid w:val="37BF16E4"/>
    <w:rsid w:val="37DE514E"/>
    <w:rsid w:val="380013F5"/>
    <w:rsid w:val="38272330"/>
    <w:rsid w:val="3854128E"/>
    <w:rsid w:val="3863785D"/>
    <w:rsid w:val="389F3F91"/>
    <w:rsid w:val="38C73636"/>
    <w:rsid w:val="39223745"/>
    <w:rsid w:val="392D4418"/>
    <w:rsid w:val="397A4831"/>
    <w:rsid w:val="39BA3442"/>
    <w:rsid w:val="39F20CE0"/>
    <w:rsid w:val="3A082AA0"/>
    <w:rsid w:val="3A145D56"/>
    <w:rsid w:val="3A154D6D"/>
    <w:rsid w:val="3A35749D"/>
    <w:rsid w:val="3A600ECD"/>
    <w:rsid w:val="3B3776C8"/>
    <w:rsid w:val="3B405BD0"/>
    <w:rsid w:val="3B650700"/>
    <w:rsid w:val="3B6B6A66"/>
    <w:rsid w:val="3B773642"/>
    <w:rsid w:val="3B7F0362"/>
    <w:rsid w:val="3BE374AC"/>
    <w:rsid w:val="3BF9189D"/>
    <w:rsid w:val="3C1B7726"/>
    <w:rsid w:val="3C257D33"/>
    <w:rsid w:val="3C2A17FE"/>
    <w:rsid w:val="3C324AA9"/>
    <w:rsid w:val="3C3955A5"/>
    <w:rsid w:val="3C4C1254"/>
    <w:rsid w:val="3C6062BC"/>
    <w:rsid w:val="3C7D4C36"/>
    <w:rsid w:val="3C7E6BFF"/>
    <w:rsid w:val="3C9134AA"/>
    <w:rsid w:val="3C9269B3"/>
    <w:rsid w:val="3CAC13C9"/>
    <w:rsid w:val="3CC464BC"/>
    <w:rsid w:val="3CDF41EB"/>
    <w:rsid w:val="3CFF7A8B"/>
    <w:rsid w:val="3D0404E4"/>
    <w:rsid w:val="3D1C0576"/>
    <w:rsid w:val="3D274024"/>
    <w:rsid w:val="3D514C38"/>
    <w:rsid w:val="3D725A6B"/>
    <w:rsid w:val="3D824A42"/>
    <w:rsid w:val="3DBA2FA3"/>
    <w:rsid w:val="3DDE0147"/>
    <w:rsid w:val="3E1E27E5"/>
    <w:rsid w:val="3E3B1BDD"/>
    <w:rsid w:val="3E3B66FC"/>
    <w:rsid w:val="3E6C5B10"/>
    <w:rsid w:val="3E9656F0"/>
    <w:rsid w:val="3EA46292"/>
    <w:rsid w:val="3EA82F27"/>
    <w:rsid w:val="3EAD0FB0"/>
    <w:rsid w:val="3F131CCE"/>
    <w:rsid w:val="3F3E3B29"/>
    <w:rsid w:val="3F5A64B8"/>
    <w:rsid w:val="3F5F6E4F"/>
    <w:rsid w:val="3F6C2444"/>
    <w:rsid w:val="3F6C7D07"/>
    <w:rsid w:val="3F7F51F0"/>
    <w:rsid w:val="3FAB5854"/>
    <w:rsid w:val="3FBD0039"/>
    <w:rsid w:val="3FBE561C"/>
    <w:rsid w:val="3FFF0264"/>
    <w:rsid w:val="402A78EB"/>
    <w:rsid w:val="403B4609"/>
    <w:rsid w:val="403D1854"/>
    <w:rsid w:val="4055760A"/>
    <w:rsid w:val="40791790"/>
    <w:rsid w:val="407B3F92"/>
    <w:rsid w:val="40875617"/>
    <w:rsid w:val="409F015E"/>
    <w:rsid w:val="40AB277B"/>
    <w:rsid w:val="40E960A7"/>
    <w:rsid w:val="41164402"/>
    <w:rsid w:val="414635E8"/>
    <w:rsid w:val="4157740E"/>
    <w:rsid w:val="41DA545D"/>
    <w:rsid w:val="41E628DF"/>
    <w:rsid w:val="41F01AAB"/>
    <w:rsid w:val="4218494B"/>
    <w:rsid w:val="422D7F98"/>
    <w:rsid w:val="423E20C1"/>
    <w:rsid w:val="426421BB"/>
    <w:rsid w:val="42A251DB"/>
    <w:rsid w:val="42B85A16"/>
    <w:rsid w:val="42D07340"/>
    <w:rsid w:val="43070186"/>
    <w:rsid w:val="431F2764"/>
    <w:rsid w:val="43A809A8"/>
    <w:rsid w:val="43C47E7F"/>
    <w:rsid w:val="43EA3277"/>
    <w:rsid w:val="44076C52"/>
    <w:rsid w:val="44140390"/>
    <w:rsid w:val="442A4E42"/>
    <w:rsid w:val="442F2D21"/>
    <w:rsid w:val="44886DDC"/>
    <w:rsid w:val="450C5A2E"/>
    <w:rsid w:val="454C5BD0"/>
    <w:rsid w:val="45A627AE"/>
    <w:rsid w:val="45B75A11"/>
    <w:rsid w:val="45BB5C4C"/>
    <w:rsid w:val="45D92865"/>
    <w:rsid w:val="45F44EE5"/>
    <w:rsid w:val="46132B81"/>
    <w:rsid w:val="469468C9"/>
    <w:rsid w:val="46CF5547"/>
    <w:rsid w:val="46D503F5"/>
    <w:rsid w:val="46F6435E"/>
    <w:rsid w:val="46FB0F47"/>
    <w:rsid w:val="4709492E"/>
    <w:rsid w:val="47272335"/>
    <w:rsid w:val="472F69B8"/>
    <w:rsid w:val="47333E96"/>
    <w:rsid w:val="4743068D"/>
    <w:rsid w:val="477C5790"/>
    <w:rsid w:val="477D383C"/>
    <w:rsid w:val="47CF55E3"/>
    <w:rsid w:val="47D252EA"/>
    <w:rsid w:val="47E324F1"/>
    <w:rsid w:val="47ED344B"/>
    <w:rsid w:val="47F84C91"/>
    <w:rsid w:val="483B342C"/>
    <w:rsid w:val="4873741A"/>
    <w:rsid w:val="48994B9A"/>
    <w:rsid w:val="489C0BC8"/>
    <w:rsid w:val="48D16D3D"/>
    <w:rsid w:val="49096610"/>
    <w:rsid w:val="491167DD"/>
    <w:rsid w:val="491D786C"/>
    <w:rsid w:val="4977032F"/>
    <w:rsid w:val="4980387F"/>
    <w:rsid w:val="49815B40"/>
    <w:rsid w:val="49B61724"/>
    <w:rsid w:val="49CE24E7"/>
    <w:rsid w:val="49DF235C"/>
    <w:rsid w:val="49EA51AE"/>
    <w:rsid w:val="4A2379A7"/>
    <w:rsid w:val="4A2E3DC9"/>
    <w:rsid w:val="4AD675EA"/>
    <w:rsid w:val="4AFE5F70"/>
    <w:rsid w:val="4B1731E7"/>
    <w:rsid w:val="4B802E57"/>
    <w:rsid w:val="4B9A0E79"/>
    <w:rsid w:val="4BB21693"/>
    <w:rsid w:val="4BD41436"/>
    <w:rsid w:val="4BFD0D29"/>
    <w:rsid w:val="4C0C3DDB"/>
    <w:rsid w:val="4C286222"/>
    <w:rsid w:val="4C6A25A6"/>
    <w:rsid w:val="4C6F7A8D"/>
    <w:rsid w:val="4CC07BB0"/>
    <w:rsid w:val="4D281E79"/>
    <w:rsid w:val="4D2F4B2E"/>
    <w:rsid w:val="4D48190C"/>
    <w:rsid w:val="4DC64604"/>
    <w:rsid w:val="4EA65E9F"/>
    <w:rsid w:val="4EBA33F1"/>
    <w:rsid w:val="4ED149CF"/>
    <w:rsid w:val="4EDB29B1"/>
    <w:rsid w:val="4F441273"/>
    <w:rsid w:val="4F6130E6"/>
    <w:rsid w:val="4FB02D89"/>
    <w:rsid w:val="4FEF240E"/>
    <w:rsid w:val="4FF02880"/>
    <w:rsid w:val="4FFE4809"/>
    <w:rsid w:val="501217CA"/>
    <w:rsid w:val="50175B05"/>
    <w:rsid w:val="501B3C5F"/>
    <w:rsid w:val="502267B1"/>
    <w:rsid w:val="502A5CDA"/>
    <w:rsid w:val="5039515F"/>
    <w:rsid w:val="506E5695"/>
    <w:rsid w:val="50810C59"/>
    <w:rsid w:val="50BA71FF"/>
    <w:rsid w:val="50C841D2"/>
    <w:rsid w:val="50D374D7"/>
    <w:rsid w:val="5117208A"/>
    <w:rsid w:val="51477D9E"/>
    <w:rsid w:val="5176119A"/>
    <w:rsid w:val="51EA646D"/>
    <w:rsid w:val="522C378B"/>
    <w:rsid w:val="52353702"/>
    <w:rsid w:val="52402435"/>
    <w:rsid w:val="526068F6"/>
    <w:rsid w:val="52C40BB8"/>
    <w:rsid w:val="52C823E6"/>
    <w:rsid w:val="53251665"/>
    <w:rsid w:val="53522E46"/>
    <w:rsid w:val="537F6DDC"/>
    <w:rsid w:val="53957B11"/>
    <w:rsid w:val="53A41215"/>
    <w:rsid w:val="53BF316B"/>
    <w:rsid w:val="53ED0E17"/>
    <w:rsid w:val="53F041AE"/>
    <w:rsid w:val="54076B9E"/>
    <w:rsid w:val="546520D7"/>
    <w:rsid w:val="5474294E"/>
    <w:rsid w:val="547E2EFD"/>
    <w:rsid w:val="54874584"/>
    <w:rsid w:val="54D36D4C"/>
    <w:rsid w:val="54E31222"/>
    <w:rsid w:val="54E3525B"/>
    <w:rsid w:val="55031FF7"/>
    <w:rsid w:val="55537276"/>
    <w:rsid w:val="55A7511A"/>
    <w:rsid w:val="55AA0FC4"/>
    <w:rsid w:val="561348CF"/>
    <w:rsid w:val="563509B1"/>
    <w:rsid w:val="567E6BEB"/>
    <w:rsid w:val="568F293F"/>
    <w:rsid w:val="56BE0ACC"/>
    <w:rsid w:val="56E80E23"/>
    <w:rsid w:val="57011E78"/>
    <w:rsid w:val="575A1C4E"/>
    <w:rsid w:val="57656AAF"/>
    <w:rsid w:val="57880325"/>
    <w:rsid w:val="57EE15A4"/>
    <w:rsid w:val="58094175"/>
    <w:rsid w:val="585C724D"/>
    <w:rsid w:val="588C6D40"/>
    <w:rsid w:val="589D2749"/>
    <w:rsid w:val="58CF1BA6"/>
    <w:rsid w:val="58E33422"/>
    <w:rsid w:val="58EF6FFB"/>
    <w:rsid w:val="590622C6"/>
    <w:rsid w:val="593A3311"/>
    <w:rsid w:val="593D7CEC"/>
    <w:rsid w:val="593F0F77"/>
    <w:rsid w:val="5954615A"/>
    <w:rsid w:val="59707E8D"/>
    <w:rsid w:val="597F1BED"/>
    <w:rsid w:val="59934449"/>
    <w:rsid w:val="59937807"/>
    <w:rsid w:val="599F517F"/>
    <w:rsid w:val="59AA090E"/>
    <w:rsid w:val="59D83596"/>
    <w:rsid w:val="59E007EA"/>
    <w:rsid w:val="59F17001"/>
    <w:rsid w:val="5A0F244A"/>
    <w:rsid w:val="5A453B61"/>
    <w:rsid w:val="5A4846B9"/>
    <w:rsid w:val="5A4D00D2"/>
    <w:rsid w:val="5A5255BC"/>
    <w:rsid w:val="5A9776ED"/>
    <w:rsid w:val="5A9C7B70"/>
    <w:rsid w:val="5AA475C1"/>
    <w:rsid w:val="5B0E768C"/>
    <w:rsid w:val="5B437AE0"/>
    <w:rsid w:val="5B601CCA"/>
    <w:rsid w:val="5B8E54B9"/>
    <w:rsid w:val="5B9F6293"/>
    <w:rsid w:val="5BB04B1F"/>
    <w:rsid w:val="5BCD541D"/>
    <w:rsid w:val="5BD17F35"/>
    <w:rsid w:val="5BDC36A3"/>
    <w:rsid w:val="5BED0A32"/>
    <w:rsid w:val="5C1539BD"/>
    <w:rsid w:val="5D471C3F"/>
    <w:rsid w:val="5D9F545B"/>
    <w:rsid w:val="5DB2022B"/>
    <w:rsid w:val="5DB92C97"/>
    <w:rsid w:val="5E353F23"/>
    <w:rsid w:val="5E456447"/>
    <w:rsid w:val="5E7A6F63"/>
    <w:rsid w:val="5E8A4DF2"/>
    <w:rsid w:val="5E9B0491"/>
    <w:rsid w:val="5EAE7F90"/>
    <w:rsid w:val="5EBE49DB"/>
    <w:rsid w:val="5F9A409D"/>
    <w:rsid w:val="5FAE13C2"/>
    <w:rsid w:val="5FAF44E8"/>
    <w:rsid w:val="5FBD2266"/>
    <w:rsid w:val="5FC05346"/>
    <w:rsid w:val="5FD117C0"/>
    <w:rsid w:val="5FDC5DF2"/>
    <w:rsid w:val="5FE63F59"/>
    <w:rsid w:val="60543A9B"/>
    <w:rsid w:val="60812BDF"/>
    <w:rsid w:val="60953D35"/>
    <w:rsid w:val="60C5482B"/>
    <w:rsid w:val="60C84B0C"/>
    <w:rsid w:val="61031C54"/>
    <w:rsid w:val="613C2E4D"/>
    <w:rsid w:val="616F1BA6"/>
    <w:rsid w:val="61722376"/>
    <w:rsid w:val="61755260"/>
    <w:rsid w:val="61A94FA5"/>
    <w:rsid w:val="61E81B19"/>
    <w:rsid w:val="61E965CB"/>
    <w:rsid w:val="623F7D02"/>
    <w:rsid w:val="62777A3F"/>
    <w:rsid w:val="62784A0F"/>
    <w:rsid w:val="628570D5"/>
    <w:rsid w:val="62A63E07"/>
    <w:rsid w:val="62AC088B"/>
    <w:rsid w:val="62D6135E"/>
    <w:rsid w:val="62EE0F97"/>
    <w:rsid w:val="63630E31"/>
    <w:rsid w:val="63727AD0"/>
    <w:rsid w:val="63A808F4"/>
    <w:rsid w:val="63AE5B1B"/>
    <w:rsid w:val="63B417BC"/>
    <w:rsid w:val="63DE1DC0"/>
    <w:rsid w:val="64037667"/>
    <w:rsid w:val="64445E28"/>
    <w:rsid w:val="64680F4A"/>
    <w:rsid w:val="6492294F"/>
    <w:rsid w:val="64BE55E6"/>
    <w:rsid w:val="64F05D7C"/>
    <w:rsid w:val="65A62E1F"/>
    <w:rsid w:val="65CD57F5"/>
    <w:rsid w:val="65D147E3"/>
    <w:rsid w:val="65E47747"/>
    <w:rsid w:val="65F150F0"/>
    <w:rsid w:val="66074B80"/>
    <w:rsid w:val="661D64A4"/>
    <w:rsid w:val="66320A99"/>
    <w:rsid w:val="66696D5C"/>
    <w:rsid w:val="676126FC"/>
    <w:rsid w:val="67765583"/>
    <w:rsid w:val="67865F5C"/>
    <w:rsid w:val="67E00815"/>
    <w:rsid w:val="67EF2410"/>
    <w:rsid w:val="67F11ED1"/>
    <w:rsid w:val="68060126"/>
    <w:rsid w:val="68191E27"/>
    <w:rsid w:val="688961AE"/>
    <w:rsid w:val="68B533D0"/>
    <w:rsid w:val="68E0454F"/>
    <w:rsid w:val="69230534"/>
    <w:rsid w:val="6926268C"/>
    <w:rsid w:val="695A2C91"/>
    <w:rsid w:val="695E1755"/>
    <w:rsid w:val="697560FD"/>
    <w:rsid w:val="697C696F"/>
    <w:rsid w:val="69806AA6"/>
    <w:rsid w:val="69A809B0"/>
    <w:rsid w:val="69BA6B2B"/>
    <w:rsid w:val="6A2E51AA"/>
    <w:rsid w:val="6A4D623B"/>
    <w:rsid w:val="6AB17995"/>
    <w:rsid w:val="6ACB2AB4"/>
    <w:rsid w:val="6AFA2005"/>
    <w:rsid w:val="6B03365C"/>
    <w:rsid w:val="6B1D1EC4"/>
    <w:rsid w:val="6B581EBB"/>
    <w:rsid w:val="6B6C611F"/>
    <w:rsid w:val="6C1D6C37"/>
    <w:rsid w:val="6C3C6072"/>
    <w:rsid w:val="6C490B42"/>
    <w:rsid w:val="6C72255C"/>
    <w:rsid w:val="6CB1192B"/>
    <w:rsid w:val="6D00162B"/>
    <w:rsid w:val="6D335D7F"/>
    <w:rsid w:val="6D5D38C2"/>
    <w:rsid w:val="6D653D5E"/>
    <w:rsid w:val="6D715887"/>
    <w:rsid w:val="6D9110FB"/>
    <w:rsid w:val="6DB26FEA"/>
    <w:rsid w:val="6DC42A76"/>
    <w:rsid w:val="6E29537D"/>
    <w:rsid w:val="6E304BD5"/>
    <w:rsid w:val="6E78542E"/>
    <w:rsid w:val="6E7B6591"/>
    <w:rsid w:val="6E995E15"/>
    <w:rsid w:val="6E9F5CD5"/>
    <w:rsid w:val="6EDC799F"/>
    <w:rsid w:val="6F126717"/>
    <w:rsid w:val="6F4613B1"/>
    <w:rsid w:val="6F497353"/>
    <w:rsid w:val="6F5B662E"/>
    <w:rsid w:val="6F787B98"/>
    <w:rsid w:val="6F8847DD"/>
    <w:rsid w:val="6F9D6F43"/>
    <w:rsid w:val="6FAD592F"/>
    <w:rsid w:val="6FC80621"/>
    <w:rsid w:val="6FD95C93"/>
    <w:rsid w:val="6FEF7D1B"/>
    <w:rsid w:val="70016873"/>
    <w:rsid w:val="702A275D"/>
    <w:rsid w:val="70341CDC"/>
    <w:rsid w:val="7048233A"/>
    <w:rsid w:val="70821E85"/>
    <w:rsid w:val="70B8079E"/>
    <w:rsid w:val="70B8608C"/>
    <w:rsid w:val="70CC0FA2"/>
    <w:rsid w:val="71132C20"/>
    <w:rsid w:val="71535762"/>
    <w:rsid w:val="71550353"/>
    <w:rsid w:val="718A7CC1"/>
    <w:rsid w:val="71953591"/>
    <w:rsid w:val="719F3306"/>
    <w:rsid w:val="71E94434"/>
    <w:rsid w:val="71F605AF"/>
    <w:rsid w:val="72926FC4"/>
    <w:rsid w:val="72BE7E29"/>
    <w:rsid w:val="730C7B9C"/>
    <w:rsid w:val="73552812"/>
    <w:rsid w:val="73647F5B"/>
    <w:rsid w:val="7365457F"/>
    <w:rsid w:val="73A119D4"/>
    <w:rsid w:val="73EB7D7C"/>
    <w:rsid w:val="73FF67F1"/>
    <w:rsid w:val="7413752F"/>
    <w:rsid w:val="74176B0E"/>
    <w:rsid w:val="741E5E46"/>
    <w:rsid w:val="746E0E79"/>
    <w:rsid w:val="749778A1"/>
    <w:rsid w:val="74B43D81"/>
    <w:rsid w:val="74B55336"/>
    <w:rsid w:val="74D537B8"/>
    <w:rsid w:val="75424197"/>
    <w:rsid w:val="75925A59"/>
    <w:rsid w:val="75A71C91"/>
    <w:rsid w:val="75D83A57"/>
    <w:rsid w:val="75D974ED"/>
    <w:rsid w:val="75F352AE"/>
    <w:rsid w:val="75FB3C13"/>
    <w:rsid w:val="7619343F"/>
    <w:rsid w:val="76343726"/>
    <w:rsid w:val="765D396B"/>
    <w:rsid w:val="76B0225A"/>
    <w:rsid w:val="76BF4E89"/>
    <w:rsid w:val="76C32EED"/>
    <w:rsid w:val="76F45A12"/>
    <w:rsid w:val="76FF7940"/>
    <w:rsid w:val="776066F0"/>
    <w:rsid w:val="776A5CC8"/>
    <w:rsid w:val="777430F5"/>
    <w:rsid w:val="77A34DA9"/>
    <w:rsid w:val="77C3191C"/>
    <w:rsid w:val="78231D16"/>
    <w:rsid w:val="784E44CD"/>
    <w:rsid w:val="792C71CE"/>
    <w:rsid w:val="794503DC"/>
    <w:rsid w:val="795E4959"/>
    <w:rsid w:val="7989490A"/>
    <w:rsid w:val="7998400E"/>
    <w:rsid w:val="79A020ED"/>
    <w:rsid w:val="79AB43F5"/>
    <w:rsid w:val="79CB1386"/>
    <w:rsid w:val="7A2B50FA"/>
    <w:rsid w:val="7A420BB4"/>
    <w:rsid w:val="7A422C69"/>
    <w:rsid w:val="7A4E233B"/>
    <w:rsid w:val="7AAA4868"/>
    <w:rsid w:val="7AAB34C1"/>
    <w:rsid w:val="7AB7355F"/>
    <w:rsid w:val="7ABC63CF"/>
    <w:rsid w:val="7ACE067A"/>
    <w:rsid w:val="7AD07B69"/>
    <w:rsid w:val="7AD154C4"/>
    <w:rsid w:val="7B1119D5"/>
    <w:rsid w:val="7B4C2892"/>
    <w:rsid w:val="7B6B6DE1"/>
    <w:rsid w:val="7B6F2321"/>
    <w:rsid w:val="7B8C3982"/>
    <w:rsid w:val="7B8F396C"/>
    <w:rsid w:val="7BC27AD0"/>
    <w:rsid w:val="7C886F7A"/>
    <w:rsid w:val="7C902E22"/>
    <w:rsid w:val="7C96160D"/>
    <w:rsid w:val="7CA112E2"/>
    <w:rsid w:val="7CE73BA4"/>
    <w:rsid w:val="7D310F83"/>
    <w:rsid w:val="7DCB3F2E"/>
    <w:rsid w:val="7DE132A6"/>
    <w:rsid w:val="7DE4063F"/>
    <w:rsid w:val="7DE52037"/>
    <w:rsid w:val="7DE81747"/>
    <w:rsid w:val="7DE97891"/>
    <w:rsid w:val="7E0035EF"/>
    <w:rsid w:val="7E0D2AFD"/>
    <w:rsid w:val="7E4310A5"/>
    <w:rsid w:val="7E4361AD"/>
    <w:rsid w:val="7E633140"/>
    <w:rsid w:val="7E776ADA"/>
    <w:rsid w:val="7EFE78EA"/>
    <w:rsid w:val="7F003AD9"/>
    <w:rsid w:val="7F3C3EA5"/>
    <w:rsid w:val="7F8A39EB"/>
    <w:rsid w:val="7F9D2FD0"/>
    <w:rsid w:val="7FAB3491"/>
    <w:rsid w:val="7FC131EA"/>
    <w:rsid w:val="7FC3788E"/>
    <w:rsid w:val="7FFF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1580</Words>
  <Characters>1613</Characters>
  <Lines>13</Lines>
  <Paragraphs>3</Paragraphs>
  <TotalTime>1872</TotalTime>
  <ScaleCrop>false</ScaleCrop>
  <LinksUpToDate>false</LinksUpToDate>
  <CharactersWithSpaces>1686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2022-07-01T02:53:00Z</dcterms:created>
  <dc:creator>lenovo</dc:creator>
  <cp:lastModifiedBy>潇洒的鸡蛋</cp:lastModifiedBy>
  <cp:lastPrinted>2023-08-14T02:38:00Z</cp:lastPrinted>
  <dcterms:modified xsi:type="dcterms:W3CDTF">2025-01-08T09:01:41Z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F8176691DE00438B8689D69A05574116_12</vt:lpwstr>
  </property>
  <property fmtid="{D5CDD505-2E9C-101B-9397-08002B2CF9AE}" pid="4" name="KSOTemplateDocerSaveRecord">
    <vt:lpwstr>eyJoZGlkIjoiNjU4ZWQ3MjRjOWYwOTRkMjhlZjE2ZGQxZDRmNWJkZWQiLCJ1c2VySWQiOiIyMDAwMjM5NTUifQ==</vt:lpwstr>
  </property>
</Properties>
</file>