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190E" w14:textId="77777777" w:rsidR="002D1257" w:rsidRPr="000B3B09" w:rsidRDefault="002D1257">
      <w:pPr>
        <w:snapToGrid w:val="0"/>
        <w:spacing w:line="360" w:lineRule="auto"/>
        <w:rPr>
          <w:rFonts w:ascii="宋体" w:eastAsia="宋体" w:hAnsi="宋体" w:cs="宋体" w:hint="eastAsia"/>
          <w:szCs w:val="21"/>
        </w:rPr>
      </w:pPr>
    </w:p>
    <w:p w14:paraId="34C45214" w14:textId="77777777" w:rsidR="002D1257" w:rsidRPr="000B3B09" w:rsidRDefault="00000000">
      <w:pPr>
        <w:snapToGrid w:val="0"/>
        <w:spacing w:line="360" w:lineRule="auto"/>
        <w:jc w:val="center"/>
        <w:rPr>
          <w:rFonts w:ascii="宋体" w:eastAsia="宋体" w:hAnsi="宋体" w:cs="宋体" w:hint="eastAsia"/>
          <w:szCs w:val="21"/>
        </w:rPr>
      </w:pPr>
      <w:r w:rsidRPr="000B3B09">
        <w:rPr>
          <w:rFonts w:ascii="宋体" w:eastAsia="宋体" w:hAnsi="宋体" w:cs="宋体" w:hint="eastAsia"/>
          <w:b/>
          <w:bCs/>
          <w:szCs w:val="21"/>
        </w:rPr>
        <w:t>2025年城建集团市政道路及地下安全隐患勘测检测项目商务需求</w:t>
      </w:r>
    </w:p>
    <w:p w14:paraId="1975DAF8" w14:textId="77777777" w:rsidR="002D1257" w:rsidRPr="000B3B09" w:rsidRDefault="00000000">
      <w:pPr>
        <w:adjustRightInd w:val="0"/>
        <w:snapToGrid w:val="0"/>
        <w:spacing w:line="360" w:lineRule="auto"/>
        <w:ind w:firstLineChars="200" w:firstLine="422"/>
        <w:jc w:val="left"/>
        <w:rPr>
          <w:rFonts w:ascii="宋体" w:eastAsia="宋体" w:hAnsi="宋体" w:cs="宋体" w:hint="eastAsia"/>
          <w:b/>
          <w:bCs/>
          <w:szCs w:val="21"/>
        </w:rPr>
      </w:pPr>
      <w:r w:rsidRPr="000B3B09">
        <w:rPr>
          <w:rFonts w:ascii="宋体" w:eastAsia="宋体" w:hAnsi="宋体" w:cs="宋体" w:hint="eastAsia"/>
          <w:b/>
          <w:bCs/>
          <w:szCs w:val="21"/>
        </w:rPr>
        <w:t>一、项目概况</w:t>
      </w:r>
    </w:p>
    <w:p w14:paraId="469130B8" w14:textId="72E2B263" w:rsidR="002D1257" w:rsidRPr="000B3B09" w:rsidRDefault="00000000">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1.为进一步改善我区行车道路安全，有效改善城市道路状况，提升城市道路监管水平，对道路的质量、状况进行检测，进一步掌握城市道路运行状况一手资料，为科学决策提供依据。同时为保障城市基础设施安全平稳运行，将对城建集团</w:t>
      </w:r>
      <w:r w:rsidR="00511FCC" w:rsidRPr="000B3B09">
        <w:rPr>
          <w:rFonts w:ascii="宋体" w:eastAsia="宋体" w:hAnsi="宋体" w:cs="宋体" w:hint="eastAsia"/>
          <w:szCs w:val="21"/>
        </w:rPr>
        <w:t>（包含其下属子公司）</w:t>
      </w:r>
      <w:r w:rsidRPr="000B3B09">
        <w:rPr>
          <w:rFonts w:ascii="宋体" w:eastAsia="宋体" w:hAnsi="宋体" w:cs="宋体" w:hint="eastAsia"/>
          <w:szCs w:val="21"/>
        </w:rPr>
        <w:t>市政道路11.269公里（具体公里数以实际检测量为准）道路检测、重点探查区域开展勘测检测消除城市地下空洞安全隐患工作。为更好尽快实施并完成道路检测、地下空洞检测工作，具体路段以采购人委托的任务单为准。</w:t>
      </w:r>
    </w:p>
    <w:p w14:paraId="4309A05A" w14:textId="77777777" w:rsidR="002D1257" w:rsidRPr="000B3B09" w:rsidRDefault="00000000">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2.采购内容及数量</w:t>
      </w:r>
    </w:p>
    <w:tbl>
      <w:tblPr>
        <w:tblW w:w="8696"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32"/>
        <w:gridCol w:w="1726"/>
        <w:gridCol w:w="2788"/>
        <w:gridCol w:w="1948"/>
      </w:tblGrid>
      <w:tr w:rsidR="000B3B09" w:rsidRPr="000B3B09" w14:paraId="3EF19175" w14:textId="77777777">
        <w:trPr>
          <w:trHeight w:val="513"/>
        </w:trPr>
        <w:tc>
          <w:tcPr>
            <w:tcW w:w="702" w:type="dxa"/>
            <w:vAlign w:val="center"/>
          </w:tcPr>
          <w:p w14:paraId="3EB66FBB" w14:textId="77777777" w:rsidR="002D1257" w:rsidRPr="000B3B09" w:rsidRDefault="00000000">
            <w:pPr>
              <w:snapToGrid w:val="0"/>
              <w:spacing w:line="360" w:lineRule="auto"/>
              <w:jc w:val="center"/>
              <w:rPr>
                <w:rFonts w:ascii="宋体" w:eastAsia="宋体" w:hAnsi="宋体" w:cs="宋体" w:hint="eastAsia"/>
                <w:b/>
                <w:szCs w:val="21"/>
              </w:rPr>
            </w:pPr>
            <w:r w:rsidRPr="000B3B09">
              <w:rPr>
                <w:rFonts w:ascii="宋体" w:eastAsia="宋体" w:hAnsi="宋体" w:cs="宋体" w:hint="eastAsia"/>
                <w:b/>
                <w:szCs w:val="21"/>
              </w:rPr>
              <w:t>序号</w:t>
            </w:r>
          </w:p>
        </w:tc>
        <w:tc>
          <w:tcPr>
            <w:tcW w:w="1532" w:type="dxa"/>
            <w:vAlign w:val="center"/>
          </w:tcPr>
          <w:p w14:paraId="1FA31DAA" w14:textId="77777777" w:rsidR="002D1257" w:rsidRPr="000B3B09" w:rsidRDefault="00000000">
            <w:pPr>
              <w:snapToGrid w:val="0"/>
              <w:spacing w:line="360" w:lineRule="auto"/>
              <w:jc w:val="center"/>
              <w:rPr>
                <w:rFonts w:ascii="宋体" w:eastAsia="宋体" w:hAnsi="宋体" w:cs="宋体" w:hint="eastAsia"/>
                <w:b/>
                <w:szCs w:val="21"/>
              </w:rPr>
            </w:pPr>
            <w:r w:rsidRPr="000B3B09">
              <w:rPr>
                <w:rFonts w:ascii="宋体" w:eastAsia="宋体" w:hAnsi="宋体" w:cs="宋体" w:hint="eastAsia"/>
                <w:b/>
                <w:szCs w:val="21"/>
              </w:rPr>
              <w:t>内容</w:t>
            </w:r>
          </w:p>
        </w:tc>
        <w:tc>
          <w:tcPr>
            <w:tcW w:w="1726" w:type="dxa"/>
            <w:vAlign w:val="center"/>
          </w:tcPr>
          <w:p w14:paraId="5BEE05C9" w14:textId="77777777" w:rsidR="002D1257" w:rsidRPr="000B3B09" w:rsidRDefault="00000000">
            <w:pPr>
              <w:snapToGrid w:val="0"/>
              <w:spacing w:line="360" w:lineRule="auto"/>
              <w:jc w:val="center"/>
              <w:rPr>
                <w:rFonts w:ascii="宋体" w:eastAsia="宋体" w:hAnsi="宋体" w:cs="宋体" w:hint="eastAsia"/>
                <w:b/>
                <w:szCs w:val="21"/>
              </w:rPr>
            </w:pPr>
            <w:r w:rsidRPr="000B3B09">
              <w:rPr>
                <w:rFonts w:ascii="宋体" w:eastAsia="宋体" w:hAnsi="宋体" w:cs="宋体" w:hint="eastAsia"/>
                <w:b/>
                <w:szCs w:val="21"/>
              </w:rPr>
              <w:t>数量</w:t>
            </w:r>
          </w:p>
        </w:tc>
        <w:tc>
          <w:tcPr>
            <w:tcW w:w="2788" w:type="dxa"/>
            <w:vAlign w:val="center"/>
          </w:tcPr>
          <w:p w14:paraId="0A93704F" w14:textId="77777777" w:rsidR="002D1257" w:rsidRPr="000B3B09" w:rsidRDefault="00000000">
            <w:pPr>
              <w:snapToGrid w:val="0"/>
              <w:spacing w:line="360" w:lineRule="auto"/>
              <w:jc w:val="center"/>
              <w:rPr>
                <w:rFonts w:ascii="宋体" w:eastAsia="宋体" w:hAnsi="宋体" w:cs="宋体" w:hint="eastAsia"/>
                <w:b/>
                <w:szCs w:val="21"/>
              </w:rPr>
            </w:pPr>
            <w:r w:rsidRPr="000B3B09">
              <w:rPr>
                <w:rFonts w:ascii="宋体" w:eastAsia="宋体" w:hAnsi="宋体" w:cs="宋体" w:hint="eastAsia"/>
                <w:b/>
                <w:szCs w:val="21"/>
              </w:rPr>
              <w:t>服务期限</w:t>
            </w:r>
          </w:p>
        </w:tc>
        <w:tc>
          <w:tcPr>
            <w:tcW w:w="1948" w:type="dxa"/>
            <w:vAlign w:val="center"/>
          </w:tcPr>
          <w:p w14:paraId="1BBD82D2" w14:textId="77777777" w:rsidR="002D1257" w:rsidRPr="000B3B09" w:rsidRDefault="00000000">
            <w:pPr>
              <w:snapToGrid w:val="0"/>
              <w:spacing w:line="360" w:lineRule="auto"/>
              <w:jc w:val="center"/>
              <w:rPr>
                <w:rFonts w:ascii="宋体" w:eastAsia="宋体" w:hAnsi="宋体" w:cs="宋体" w:hint="eastAsia"/>
                <w:b/>
                <w:szCs w:val="21"/>
              </w:rPr>
            </w:pPr>
            <w:r w:rsidRPr="000B3B09">
              <w:rPr>
                <w:rFonts w:ascii="宋体" w:eastAsia="宋体" w:hAnsi="宋体" w:cs="宋体" w:hint="eastAsia"/>
                <w:b/>
                <w:szCs w:val="21"/>
              </w:rPr>
              <w:t>备注</w:t>
            </w:r>
          </w:p>
        </w:tc>
      </w:tr>
      <w:tr w:rsidR="000B3B09" w:rsidRPr="000B3B09" w14:paraId="4643E28E" w14:textId="77777777">
        <w:trPr>
          <w:trHeight w:val="1900"/>
        </w:trPr>
        <w:tc>
          <w:tcPr>
            <w:tcW w:w="702" w:type="dxa"/>
            <w:vAlign w:val="center"/>
          </w:tcPr>
          <w:p w14:paraId="5513AC3E" w14:textId="77777777" w:rsidR="002D1257" w:rsidRPr="000B3B09" w:rsidRDefault="00000000">
            <w:pPr>
              <w:snapToGrid w:val="0"/>
              <w:spacing w:line="360" w:lineRule="auto"/>
              <w:jc w:val="center"/>
              <w:rPr>
                <w:rFonts w:ascii="宋体" w:eastAsia="宋体" w:hAnsi="宋体" w:cs="宋体" w:hint="eastAsia"/>
                <w:kern w:val="0"/>
                <w:szCs w:val="21"/>
              </w:rPr>
            </w:pPr>
            <w:r w:rsidRPr="000B3B09">
              <w:rPr>
                <w:rFonts w:ascii="宋体" w:eastAsia="宋体" w:hAnsi="宋体" w:cs="宋体" w:hint="eastAsia"/>
                <w:kern w:val="0"/>
                <w:szCs w:val="21"/>
              </w:rPr>
              <w:t>1</w:t>
            </w:r>
          </w:p>
        </w:tc>
        <w:tc>
          <w:tcPr>
            <w:tcW w:w="1532" w:type="dxa"/>
            <w:vAlign w:val="center"/>
          </w:tcPr>
          <w:p w14:paraId="3AFE743D" w14:textId="77777777" w:rsidR="002D1257" w:rsidRPr="000B3B09" w:rsidRDefault="00000000">
            <w:pPr>
              <w:snapToGrid w:val="0"/>
              <w:spacing w:line="360" w:lineRule="auto"/>
              <w:jc w:val="center"/>
              <w:rPr>
                <w:rFonts w:ascii="宋体" w:eastAsia="宋体" w:hAnsi="宋体" w:cs="宋体" w:hint="eastAsia"/>
                <w:kern w:val="0"/>
                <w:szCs w:val="21"/>
              </w:rPr>
            </w:pPr>
            <w:r w:rsidRPr="000B3B09">
              <w:rPr>
                <w:rFonts w:ascii="宋体" w:eastAsia="宋体" w:hAnsi="宋体" w:cs="宋体" w:hint="eastAsia"/>
                <w:kern w:val="0"/>
                <w:szCs w:val="21"/>
              </w:rPr>
              <w:t>2025年城建集团市政道路及地下安全隐患勘测检测</w:t>
            </w:r>
          </w:p>
        </w:tc>
        <w:tc>
          <w:tcPr>
            <w:tcW w:w="1726" w:type="dxa"/>
            <w:vAlign w:val="center"/>
          </w:tcPr>
          <w:p w14:paraId="7E5D3DA2" w14:textId="77777777" w:rsidR="002D1257" w:rsidRPr="000B3B09" w:rsidRDefault="00000000">
            <w:pPr>
              <w:snapToGrid w:val="0"/>
              <w:spacing w:line="360" w:lineRule="auto"/>
              <w:jc w:val="center"/>
              <w:rPr>
                <w:rFonts w:ascii="宋体" w:eastAsia="宋体" w:hAnsi="宋体" w:cs="宋体" w:hint="eastAsia"/>
                <w:kern w:val="0"/>
                <w:szCs w:val="21"/>
              </w:rPr>
            </w:pPr>
            <w:r w:rsidRPr="000B3B09">
              <w:rPr>
                <w:rFonts w:ascii="宋体" w:eastAsia="宋体" w:hAnsi="宋体" w:cs="宋体" w:hint="eastAsia"/>
                <w:kern w:val="0"/>
                <w:szCs w:val="21"/>
              </w:rPr>
              <w:t>11.269公里，具体公里数以实际检测量为准。</w:t>
            </w:r>
          </w:p>
        </w:tc>
        <w:tc>
          <w:tcPr>
            <w:tcW w:w="2788" w:type="dxa"/>
            <w:vAlign w:val="center"/>
          </w:tcPr>
          <w:p w14:paraId="2794A9B5" w14:textId="77777777" w:rsidR="002D1257" w:rsidRPr="000B3B09" w:rsidRDefault="00000000">
            <w:pPr>
              <w:snapToGrid w:val="0"/>
              <w:spacing w:line="360" w:lineRule="auto"/>
              <w:jc w:val="center"/>
              <w:rPr>
                <w:rFonts w:ascii="宋体" w:eastAsia="宋体" w:hAnsi="宋体" w:cs="宋体" w:hint="eastAsia"/>
                <w:kern w:val="0"/>
                <w:szCs w:val="21"/>
              </w:rPr>
            </w:pPr>
            <w:r w:rsidRPr="000B3B09">
              <w:rPr>
                <w:rFonts w:ascii="宋体" w:eastAsia="宋体" w:hAnsi="宋体" w:cs="宋体" w:hint="eastAsia"/>
                <w:kern w:val="0"/>
                <w:szCs w:val="21"/>
              </w:rPr>
              <w:t>自合同签订起壹年（在服务期限内，接到采购人进场检测任务单之日起7天内提交检测成果报告）</w:t>
            </w:r>
          </w:p>
        </w:tc>
        <w:tc>
          <w:tcPr>
            <w:tcW w:w="1948" w:type="dxa"/>
            <w:vAlign w:val="center"/>
          </w:tcPr>
          <w:p w14:paraId="3E53CD67" w14:textId="77777777" w:rsidR="002D1257" w:rsidRPr="000B3B09" w:rsidRDefault="00000000">
            <w:pPr>
              <w:snapToGrid w:val="0"/>
              <w:spacing w:line="360" w:lineRule="auto"/>
              <w:jc w:val="center"/>
              <w:rPr>
                <w:rFonts w:ascii="宋体" w:eastAsia="宋体" w:hAnsi="宋体" w:cs="宋体" w:hint="eastAsia"/>
                <w:kern w:val="0"/>
                <w:szCs w:val="21"/>
              </w:rPr>
            </w:pPr>
            <w:r w:rsidRPr="000B3B09">
              <w:rPr>
                <w:rFonts w:ascii="宋体" w:eastAsia="宋体" w:hAnsi="宋体" w:cs="宋体" w:hint="eastAsia"/>
                <w:kern w:val="0"/>
                <w:szCs w:val="21"/>
              </w:rPr>
              <w:t>公里是指道路长度，与车道数无关。</w:t>
            </w:r>
          </w:p>
        </w:tc>
      </w:tr>
    </w:tbl>
    <w:p w14:paraId="3C90B918" w14:textId="38F504A1" w:rsidR="002D1257" w:rsidRPr="000B3B09" w:rsidRDefault="005B0566" w:rsidP="005B0566">
      <w:pPr>
        <w:ind w:firstLineChars="200" w:firstLine="422"/>
        <w:rPr>
          <w:rFonts w:ascii="宋体" w:eastAsia="宋体" w:hAnsi="宋体" w:hint="eastAsia"/>
          <w:szCs w:val="21"/>
        </w:rPr>
      </w:pPr>
      <w:r w:rsidRPr="000B3B09">
        <w:rPr>
          <w:rFonts w:ascii="宋体" w:eastAsia="宋体" w:hAnsi="宋体" w:hint="eastAsia"/>
          <w:b/>
          <w:bCs/>
          <w:szCs w:val="21"/>
        </w:rPr>
        <w:t>本项目市政道路检测最高单价限价综合单价5000元/公里、地下安全隐患勘测检测最高单价限价综合单价12000元/公里，最高总价限价为191573元，供应商报价均不得超出最高限价。</w:t>
      </w:r>
    </w:p>
    <w:p w14:paraId="351143B3" w14:textId="7B30DD44" w:rsidR="002D1257" w:rsidRPr="000B3B09" w:rsidRDefault="00000000">
      <w:pPr>
        <w:pStyle w:val="a7"/>
        <w:snapToGrid w:val="0"/>
        <w:spacing w:after="0"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二、</w:t>
      </w:r>
      <w:r w:rsidR="002E2203" w:rsidRPr="000B3B09">
        <w:rPr>
          <w:rFonts w:ascii="宋体" w:eastAsia="宋体" w:hAnsi="宋体" w:cs="宋体" w:hint="eastAsia"/>
          <w:b/>
          <w:bCs/>
          <w:szCs w:val="21"/>
        </w:rPr>
        <w:t>市政</w:t>
      </w:r>
      <w:r w:rsidRPr="000B3B09">
        <w:rPr>
          <w:rFonts w:ascii="宋体" w:eastAsia="宋体" w:hAnsi="宋体" w:cs="宋体" w:hint="eastAsia"/>
          <w:b/>
          <w:bCs/>
          <w:szCs w:val="21"/>
        </w:rPr>
        <w:t>道路检测要求</w:t>
      </w:r>
    </w:p>
    <w:p w14:paraId="76F0837C" w14:textId="77777777" w:rsidR="002D1257" w:rsidRPr="000B3B09" w:rsidRDefault="00000000">
      <w:pPr>
        <w:pStyle w:val="a7"/>
        <w:snapToGrid w:val="0"/>
        <w:spacing w:after="0"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（一）检测内容</w:t>
      </w:r>
    </w:p>
    <w:p w14:paraId="264A432A" w14:textId="77777777" w:rsidR="002D1257" w:rsidRPr="000B3B09" w:rsidRDefault="00000000">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对城建集团市政道路结构专项检测，并进行综合评价服务，以及道路加固项目和新建道路的抽检、应急检测等。</w:t>
      </w:r>
    </w:p>
    <w:p w14:paraId="1777081E" w14:textId="77777777" w:rsidR="002D1257" w:rsidRPr="000B3B09" w:rsidRDefault="00000000">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具体检测要求如下：</w:t>
      </w:r>
    </w:p>
    <w:p w14:paraId="135C6494" w14:textId="77777777" w:rsidR="002D1257" w:rsidRPr="000B3B09" w:rsidRDefault="00000000">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城建集团市政道路的结构检测并进行综合评价。</w:t>
      </w:r>
    </w:p>
    <w:p w14:paraId="472A330E" w14:textId="77777777" w:rsidR="002D1257" w:rsidRPr="000B3B09" w:rsidRDefault="00000000">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（1）国际平整度IRI指标（平整度）检测</w:t>
      </w:r>
    </w:p>
    <w:p w14:paraId="69EEE4EF" w14:textId="77777777" w:rsidR="002D1257" w:rsidRPr="000B3B09" w:rsidRDefault="00000000">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要求对检测道路车行道全线采用激光平整度检测，按每100米进行统计评价。检测方法必须已取得省级及以上计量认证。</w:t>
      </w:r>
    </w:p>
    <w:p w14:paraId="3328FAFE" w14:textId="77777777" w:rsidR="002D1257" w:rsidRPr="000B3B09" w:rsidRDefault="00000000">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（2）结构强度FWD检测（落锤弯沉值）</w:t>
      </w:r>
    </w:p>
    <w:p w14:paraId="27199D53" w14:textId="77777777" w:rsidR="002D1257" w:rsidRPr="000B3B09" w:rsidRDefault="00000000">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要求对检测道路的车行道按照每50米设置一个检测点，每个公交港湾3个点进行检测；对于弯沉检测结果低于道路设计值的路段，按照每5米进行加密结构强度检测。公交专用车道、公交站必须全部检测。检测方法必须已取得省级及以上计量认证。</w:t>
      </w:r>
    </w:p>
    <w:p w14:paraId="2E081793" w14:textId="77777777" w:rsidR="002D1257" w:rsidRPr="000B3B09" w:rsidRDefault="00000000">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（3）路面破损状况调查</w:t>
      </w:r>
    </w:p>
    <w:p w14:paraId="28B3889C" w14:textId="77777777" w:rsidR="002D1257" w:rsidRPr="000B3B09" w:rsidRDefault="00000000">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要求对每条路的车行道、非机动车道、人行道、公交车道分别进行路面破损状况调查，并按每100米进行评价。（相应的评价指标为路面行驶质量指数（RQI）、路面状况指数（PCI）、综合评价指数（PQI））。</w:t>
      </w:r>
    </w:p>
    <w:p w14:paraId="51DA079A" w14:textId="77777777" w:rsidR="002D1257" w:rsidRPr="000B3B09" w:rsidRDefault="00000000">
      <w:pPr>
        <w:snapToGrid w:val="0"/>
        <w:spacing w:line="360" w:lineRule="auto"/>
        <w:ind w:firstLineChars="200" w:firstLine="420"/>
        <w:jc w:val="left"/>
        <w:rPr>
          <w:rFonts w:ascii="宋体" w:eastAsia="宋体" w:hAnsi="宋体" w:cs="宋体" w:hint="eastAsia"/>
          <w:szCs w:val="21"/>
        </w:rPr>
      </w:pPr>
      <w:r w:rsidRPr="000B3B09">
        <w:rPr>
          <w:rFonts w:ascii="宋体" w:eastAsia="宋体" w:hAnsi="宋体" w:cs="宋体" w:hint="eastAsia"/>
          <w:szCs w:val="21"/>
        </w:rPr>
        <w:t>按照《城镇道路养护技术规范》（CJJ36-2016）对检测道路车行道与人行道分别进行综合评价。</w:t>
      </w:r>
    </w:p>
    <w:p w14:paraId="6B6ACF66" w14:textId="77777777" w:rsidR="002D1257" w:rsidRPr="000B3B09" w:rsidRDefault="00000000">
      <w:pPr>
        <w:snapToGrid w:val="0"/>
        <w:spacing w:line="360" w:lineRule="auto"/>
        <w:ind w:firstLineChars="200" w:firstLine="422"/>
        <w:jc w:val="left"/>
        <w:rPr>
          <w:rFonts w:ascii="宋体" w:eastAsia="宋体" w:hAnsi="宋体" w:hint="eastAsia"/>
          <w:szCs w:val="21"/>
        </w:rPr>
      </w:pPr>
      <w:r w:rsidRPr="000B3B09">
        <w:rPr>
          <w:rFonts w:ascii="宋体" w:eastAsia="宋体" w:hAnsi="宋体" w:cs="仿宋_GB2312" w:hint="eastAsia"/>
          <w:b/>
          <w:bCs/>
          <w:szCs w:val="21"/>
        </w:rPr>
        <w:lastRenderedPageBreak/>
        <w:t>（二）检测设备投入要求</w:t>
      </w:r>
      <w:r w:rsidRPr="000B3B09">
        <w:rPr>
          <w:rFonts w:ascii="宋体" w:eastAsia="宋体" w:hAnsi="宋体" w:cs="仿宋_GB2312"/>
          <w:szCs w:val="21"/>
        </w:rPr>
        <w:br/>
      </w:r>
      <w:r w:rsidRPr="000B3B09">
        <w:rPr>
          <w:rFonts w:ascii="宋体" w:eastAsia="宋体" w:hAnsi="宋体" w:cs="仿宋_GB2312" w:hint="eastAsia"/>
          <w:szCs w:val="21"/>
        </w:rPr>
        <w:t xml:space="preserve">    （1）</w:t>
      </w:r>
      <w:r w:rsidRPr="000B3B09">
        <w:rPr>
          <w:rFonts w:ascii="宋体" w:eastAsia="宋体" w:hAnsi="宋体"/>
          <w:szCs w:val="21"/>
        </w:rPr>
        <w:t>要求投标人拟投入</w:t>
      </w:r>
      <w:r w:rsidRPr="000B3B09">
        <w:rPr>
          <w:rFonts w:ascii="宋体" w:eastAsia="宋体" w:hAnsi="宋体"/>
          <w:kern w:val="0"/>
          <w:szCs w:val="21"/>
          <w:lang w:val="zh-CN"/>
        </w:rPr>
        <w:t>激光</w:t>
      </w:r>
      <w:r w:rsidRPr="000B3B09">
        <w:rPr>
          <w:rFonts w:ascii="宋体" w:eastAsia="宋体" w:hAnsi="宋体" w:hint="eastAsia"/>
          <w:kern w:val="0"/>
          <w:szCs w:val="21"/>
          <w:lang w:val="zh-CN"/>
        </w:rPr>
        <w:t>平整度仪、多功能检测车</w:t>
      </w:r>
      <w:r w:rsidRPr="000B3B09">
        <w:rPr>
          <w:rFonts w:ascii="宋体" w:eastAsia="宋体" w:hAnsi="宋体" w:hint="eastAsia"/>
          <w:szCs w:val="21"/>
        </w:rPr>
        <w:t>等设备</w:t>
      </w:r>
      <w:r w:rsidRPr="000B3B09">
        <w:rPr>
          <w:rFonts w:ascii="宋体" w:eastAsia="宋体" w:hAnsi="宋体"/>
          <w:szCs w:val="21"/>
        </w:rPr>
        <w:t>用于检测评定工作；</w:t>
      </w:r>
    </w:p>
    <w:p w14:paraId="7BA35CBF" w14:textId="77777777" w:rsidR="002D1257" w:rsidRPr="000B3B09" w:rsidRDefault="00000000">
      <w:pPr>
        <w:snapToGrid w:val="0"/>
        <w:spacing w:line="360" w:lineRule="auto"/>
        <w:ind w:firstLineChars="200" w:firstLine="420"/>
        <w:jc w:val="left"/>
        <w:rPr>
          <w:rFonts w:ascii="宋体" w:eastAsia="宋体" w:hAnsi="宋体" w:hint="eastAsia"/>
          <w:szCs w:val="21"/>
        </w:rPr>
      </w:pPr>
      <w:r w:rsidRPr="000B3B09">
        <w:rPr>
          <w:rFonts w:ascii="宋体" w:eastAsia="宋体" w:hAnsi="宋体" w:hint="eastAsia"/>
          <w:szCs w:val="21"/>
        </w:rPr>
        <w:t>（</w:t>
      </w:r>
      <w:r w:rsidRPr="000B3B09">
        <w:rPr>
          <w:rFonts w:ascii="宋体" w:eastAsia="宋体" w:hAnsi="宋体"/>
          <w:szCs w:val="21"/>
        </w:rPr>
        <w:t>2</w:t>
      </w:r>
      <w:r w:rsidRPr="000B3B09">
        <w:rPr>
          <w:rFonts w:ascii="宋体" w:eastAsia="宋体" w:hAnsi="宋体" w:hint="eastAsia"/>
          <w:szCs w:val="21"/>
        </w:rPr>
        <w:t>）</w:t>
      </w:r>
      <w:r w:rsidRPr="000B3B09">
        <w:rPr>
          <w:rFonts w:ascii="宋体" w:eastAsia="宋体" w:hAnsi="宋体"/>
          <w:szCs w:val="21"/>
        </w:rPr>
        <w:t>设备应统一标定，确保检测精度一致、数据可靠。</w:t>
      </w:r>
    </w:p>
    <w:p w14:paraId="74FBDE03" w14:textId="77777777" w:rsidR="002D1257" w:rsidRPr="000B3B09" w:rsidRDefault="00000000">
      <w:pPr>
        <w:tabs>
          <w:tab w:val="left" w:pos="0"/>
        </w:tabs>
        <w:snapToGrid w:val="0"/>
        <w:spacing w:line="360" w:lineRule="auto"/>
        <w:ind w:firstLine="482"/>
        <w:rPr>
          <w:rFonts w:ascii="宋体" w:eastAsia="宋体" w:hAnsi="宋体" w:hint="eastAsia"/>
          <w:szCs w:val="21"/>
        </w:rPr>
      </w:pPr>
      <w:r w:rsidRPr="000B3B09">
        <w:rPr>
          <w:rFonts w:ascii="宋体" w:eastAsia="宋体" w:hAnsi="宋体" w:hint="eastAsia"/>
          <w:szCs w:val="21"/>
        </w:rPr>
        <w:t>（</w:t>
      </w:r>
      <w:r w:rsidRPr="000B3B09">
        <w:rPr>
          <w:rFonts w:ascii="宋体" w:eastAsia="宋体" w:hAnsi="宋体"/>
          <w:szCs w:val="21"/>
        </w:rPr>
        <w:t>3</w:t>
      </w:r>
      <w:r w:rsidRPr="000B3B09">
        <w:rPr>
          <w:rFonts w:ascii="宋体" w:eastAsia="宋体" w:hAnsi="宋体" w:hint="eastAsia"/>
          <w:szCs w:val="21"/>
        </w:rPr>
        <w:t>）</w:t>
      </w:r>
      <w:r w:rsidRPr="000B3B09">
        <w:rPr>
          <w:rFonts w:ascii="宋体" w:eastAsia="宋体" w:hAnsi="宋体"/>
          <w:szCs w:val="21"/>
        </w:rPr>
        <w:t>上述检测设备和安全保障车辆要求为投标人自有设备或租赁设备。</w:t>
      </w:r>
      <w:r w:rsidRPr="000B3B09">
        <w:rPr>
          <w:rFonts w:ascii="宋体" w:eastAsia="宋体" w:hAnsi="宋体"/>
          <w:szCs w:val="21"/>
        </w:rPr>
        <w:br/>
      </w:r>
      <w:r w:rsidRPr="000B3B09">
        <w:rPr>
          <w:rFonts w:ascii="宋体" w:eastAsia="宋体" w:hAnsi="宋体"/>
          <w:szCs w:val="21"/>
        </w:rPr>
        <w:tab/>
      </w:r>
      <w:r w:rsidRPr="000B3B09">
        <w:rPr>
          <w:rFonts w:ascii="宋体" w:eastAsia="宋体" w:hAnsi="宋体" w:hint="eastAsia"/>
          <w:szCs w:val="21"/>
        </w:rPr>
        <w:t>（4）检测车辆需</w:t>
      </w:r>
      <w:r w:rsidRPr="000B3B09">
        <w:rPr>
          <w:rFonts w:ascii="宋体" w:eastAsia="宋体" w:hAnsi="宋体"/>
          <w:szCs w:val="21"/>
        </w:rPr>
        <w:t>采用定位系统并</w:t>
      </w:r>
      <w:r w:rsidRPr="000B3B09">
        <w:rPr>
          <w:rFonts w:ascii="宋体" w:eastAsia="宋体" w:hAnsi="宋体" w:hint="eastAsia"/>
          <w:szCs w:val="21"/>
        </w:rPr>
        <w:t>能</w:t>
      </w:r>
      <w:r w:rsidRPr="000B3B09">
        <w:rPr>
          <w:rFonts w:ascii="宋体" w:eastAsia="宋体" w:hAnsi="宋体"/>
          <w:szCs w:val="21"/>
        </w:rPr>
        <w:t>提供实时检测轨迹图</w:t>
      </w:r>
      <w:r w:rsidRPr="000B3B09">
        <w:rPr>
          <w:rFonts w:ascii="宋体" w:eastAsia="宋体" w:hAnsi="宋体" w:hint="eastAsia"/>
          <w:szCs w:val="21"/>
        </w:rPr>
        <w:t>。</w:t>
      </w:r>
    </w:p>
    <w:p w14:paraId="76FF28F0" w14:textId="77777777" w:rsidR="002D1257" w:rsidRPr="000B3B09" w:rsidRDefault="00000000">
      <w:pPr>
        <w:tabs>
          <w:tab w:val="left" w:pos="0"/>
        </w:tabs>
        <w:snapToGrid w:val="0"/>
        <w:spacing w:line="360" w:lineRule="auto"/>
        <w:ind w:firstLine="482"/>
        <w:rPr>
          <w:rFonts w:ascii="宋体" w:eastAsia="宋体" w:hAnsi="宋体" w:cs="仿宋_GB2312" w:hint="eastAsia"/>
          <w:b/>
          <w:bCs/>
          <w:szCs w:val="21"/>
        </w:rPr>
      </w:pPr>
      <w:r w:rsidRPr="000B3B09">
        <w:rPr>
          <w:rFonts w:ascii="宋体" w:eastAsia="宋体" w:hAnsi="宋体" w:cs="仿宋_GB2312" w:hint="eastAsia"/>
          <w:b/>
          <w:bCs/>
          <w:szCs w:val="21"/>
        </w:rPr>
        <w:t>（三）项目组人员配备要求</w:t>
      </w:r>
    </w:p>
    <w:p w14:paraId="35D274D3" w14:textId="77777777" w:rsidR="002D1257" w:rsidRPr="000B3B09" w:rsidRDefault="00000000">
      <w:pPr>
        <w:tabs>
          <w:tab w:val="left" w:pos="0"/>
        </w:tabs>
        <w:snapToGrid w:val="0"/>
        <w:spacing w:line="360" w:lineRule="auto"/>
        <w:ind w:firstLine="482"/>
        <w:rPr>
          <w:rFonts w:ascii="宋体" w:eastAsia="宋体" w:hAnsi="宋体" w:cs="仿宋_GB2312" w:hint="eastAsia"/>
          <w:szCs w:val="21"/>
        </w:rPr>
      </w:pPr>
      <w:r w:rsidRPr="000B3B09">
        <w:rPr>
          <w:rFonts w:ascii="宋体" w:eastAsia="宋体" w:hAnsi="宋体" w:cs="仿宋_GB2312" w:hint="eastAsia"/>
          <w:szCs w:val="21"/>
        </w:rPr>
        <w:t>1.项目负责人1名，应具有高级及以上工程师职称证书，且</w:t>
      </w:r>
      <w:r w:rsidRPr="000B3B09">
        <w:rPr>
          <w:rFonts w:ascii="宋体" w:eastAsia="宋体" w:hAnsi="宋体" w:hint="eastAsia"/>
          <w:kern w:val="0"/>
          <w:szCs w:val="21"/>
          <w:lang w:val="zh-CN"/>
        </w:rPr>
        <w:t>具有从事公路或城市道路检测服务项目经历（202</w:t>
      </w:r>
      <w:r w:rsidRPr="000B3B09">
        <w:rPr>
          <w:rFonts w:ascii="宋体" w:eastAsia="宋体" w:hAnsi="宋体" w:hint="eastAsia"/>
          <w:kern w:val="0"/>
          <w:szCs w:val="21"/>
        </w:rPr>
        <w:t>2</w:t>
      </w:r>
      <w:r w:rsidRPr="000B3B09">
        <w:rPr>
          <w:rFonts w:ascii="宋体" w:eastAsia="宋体" w:hAnsi="宋体" w:hint="eastAsia"/>
          <w:kern w:val="0"/>
          <w:szCs w:val="21"/>
          <w:lang w:val="zh-CN"/>
        </w:rPr>
        <w:t>年1月1日以来的类似经历）</w:t>
      </w:r>
      <w:r w:rsidRPr="000B3B09">
        <w:rPr>
          <w:rFonts w:ascii="宋体" w:eastAsia="宋体" w:hAnsi="宋体" w:cs="仿宋_GB2312" w:hint="eastAsia"/>
          <w:szCs w:val="21"/>
        </w:rPr>
        <w:t>。</w:t>
      </w:r>
    </w:p>
    <w:p w14:paraId="65D8A362" w14:textId="77777777" w:rsidR="002D1257" w:rsidRPr="000B3B09" w:rsidRDefault="00000000">
      <w:pPr>
        <w:tabs>
          <w:tab w:val="left" w:pos="0"/>
        </w:tabs>
        <w:snapToGrid w:val="0"/>
        <w:spacing w:line="360" w:lineRule="auto"/>
        <w:ind w:firstLineChars="200" w:firstLine="420"/>
        <w:rPr>
          <w:rFonts w:ascii="宋体" w:eastAsia="宋体" w:hAnsi="宋体" w:cs="仿宋_GB2312" w:hint="eastAsia"/>
          <w:szCs w:val="21"/>
        </w:rPr>
      </w:pPr>
      <w:r w:rsidRPr="000B3B09">
        <w:rPr>
          <w:rFonts w:ascii="宋体" w:eastAsia="宋体" w:hAnsi="宋体" w:cs="仿宋_GB2312" w:hint="eastAsia"/>
          <w:szCs w:val="21"/>
        </w:rPr>
        <w:t>2.技术负责人1名，应具有高级及以上工程师职称证书，且</w:t>
      </w:r>
      <w:r w:rsidRPr="000B3B09">
        <w:rPr>
          <w:rFonts w:ascii="宋体" w:eastAsia="宋体" w:hAnsi="宋体" w:hint="eastAsia"/>
          <w:kern w:val="0"/>
          <w:szCs w:val="21"/>
          <w:lang w:val="zh-CN"/>
        </w:rPr>
        <w:t>具有从事公路或城市道路检测服务经历（202</w:t>
      </w:r>
      <w:r w:rsidRPr="000B3B09">
        <w:rPr>
          <w:rFonts w:ascii="宋体" w:eastAsia="宋体" w:hAnsi="宋体" w:hint="eastAsia"/>
          <w:kern w:val="0"/>
          <w:szCs w:val="21"/>
        </w:rPr>
        <w:t>2</w:t>
      </w:r>
      <w:r w:rsidRPr="000B3B09">
        <w:rPr>
          <w:rFonts w:ascii="宋体" w:eastAsia="宋体" w:hAnsi="宋体" w:hint="eastAsia"/>
          <w:kern w:val="0"/>
          <w:szCs w:val="21"/>
          <w:lang w:val="zh-CN"/>
        </w:rPr>
        <w:t>年1月1日以来的类似经历）</w:t>
      </w:r>
      <w:r w:rsidRPr="000B3B09">
        <w:rPr>
          <w:rFonts w:ascii="宋体" w:eastAsia="宋体" w:hAnsi="宋体" w:cs="仿宋_GB2312" w:hint="eastAsia"/>
          <w:szCs w:val="21"/>
        </w:rPr>
        <w:t>。</w:t>
      </w:r>
      <w:r w:rsidRPr="000B3B09">
        <w:rPr>
          <w:rFonts w:ascii="宋体" w:eastAsia="宋体" w:hAnsi="宋体" w:cs="仿宋_GB2312"/>
          <w:szCs w:val="21"/>
        </w:rPr>
        <w:br/>
      </w:r>
      <w:r w:rsidRPr="000B3B09">
        <w:rPr>
          <w:rFonts w:ascii="宋体" w:eastAsia="宋体" w:hAnsi="宋体" w:cs="仿宋_GB2312"/>
          <w:szCs w:val="21"/>
        </w:rPr>
        <w:tab/>
      </w:r>
      <w:r w:rsidRPr="000B3B09">
        <w:rPr>
          <w:rFonts w:ascii="宋体" w:eastAsia="宋体" w:hAnsi="宋体" w:cs="仿宋_GB2312" w:hint="eastAsia"/>
          <w:szCs w:val="21"/>
        </w:rPr>
        <w:t xml:space="preserve"> 3.其他项目班组人员要求满足项目需求。</w:t>
      </w:r>
    </w:p>
    <w:p w14:paraId="6DB02983" w14:textId="77777777" w:rsidR="002D1257" w:rsidRPr="000B3B09" w:rsidRDefault="00000000">
      <w:pPr>
        <w:tabs>
          <w:tab w:val="left" w:pos="0"/>
        </w:tabs>
        <w:snapToGrid w:val="0"/>
        <w:spacing w:line="360" w:lineRule="auto"/>
        <w:ind w:firstLine="482"/>
        <w:rPr>
          <w:rFonts w:ascii="宋体" w:eastAsia="宋体" w:hAnsi="宋体" w:cs="仿宋_GB2312" w:hint="eastAsia"/>
          <w:b/>
          <w:bCs/>
          <w:szCs w:val="21"/>
        </w:rPr>
      </w:pPr>
      <w:r w:rsidRPr="000B3B09">
        <w:rPr>
          <w:rFonts w:ascii="宋体" w:eastAsia="宋体" w:hAnsi="宋体" w:cs="仿宋_GB2312" w:hint="eastAsia"/>
          <w:b/>
          <w:bCs/>
          <w:szCs w:val="21"/>
        </w:rPr>
        <w:t>（四）其它</w:t>
      </w:r>
    </w:p>
    <w:p w14:paraId="1A35690C" w14:textId="77777777" w:rsidR="002D1257" w:rsidRPr="000B3B09" w:rsidRDefault="00000000">
      <w:pPr>
        <w:pStyle w:val="a3"/>
        <w:tabs>
          <w:tab w:val="left" w:pos="540"/>
        </w:tabs>
        <w:spacing w:line="360" w:lineRule="auto"/>
        <w:ind w:firstLineChars="200" w:firstLine="420"/>
        <w:rPr>
          <w:rFonts w:hAnsi="宋体" w:cs="仿宋" w:hint="eastAsia"/>
          <w:color w:val="auto"/>
          <w:sz w:val="21"/>
          <w:szCs w:val="21"/>
        </w:rPr>
      </w:pPr>
      <w:r w:rsidRPr="000B3B09">
        <w:rPr>
          <w:rFonts w:hAnsi="宋体" w:hint="eastAsia"/>
          <w:color w:val="auto"/>
          <w:sz w:val="21"/>
          <w:szCs w:val="21"/>
        </w:rPr>
        <w:t>1.</w:t>
      </w:r>
      <w:r w:rsidRPr="000B3B09">
        <w:rPr>
          <w:rFonts w:hAnsi="宋体" w:cs="仿宋" w:hint="eastAsia"/>
          <w:color w:val="auto"/>
          <w:sz w:val="21"/>
          <w:szCs w:val="21"/>
        </w:rPr>
        <w:t>供应商应对每条道路进行现场踏勘，根据现场调查分析，提供针对性的检测服务方案。</w:t>
      </w:r>
    </w:p>
    <w:p w14:paraId="0E0BBEEA" w14:textId="77777777" w:rsidR="002D1257" w:rsidRPr="000B3B09" w:rsidRDefault="00000000">
      <w:pPr>
        <w:pStyle w:val="22"/>
        <w:snapToGrid w:val="0"/>
        <w:spacing w:line="360" w:lineRule="auto"/>
        <w:ind w:firstLine="404"/>
        <w:rPr>
          <w:rFonts w:hAnsi="宋体" w:cs="仿宋" w:hint="eastAsia"/>
          <w:sz w:val="21"/>
          <w:szCs w:val="21"/>
        </w:rPr>
      </w:pPr>
      <w:r w:rsidRPr="000B3B09">
        <w:rPr>
          <w:rFonts w:hAnsi="宋体" w:cs="仿宋" w:hint="eastAsia"/>
          <w:sz w:val="21"/>
          <w:szCs w:val="21"/>
        </w:rPr>
        <w:t>2.道路检测工作中充分考虑交通管制，提供交通组织方案。</w:t>
      </w:r>
    </w:p>
    <w:p w14:paraId="73A7CA68" w14:textId="77777777" w:rsidR="002D1257" w:rsidRPr="000B3B09" w:rsidRDefault="00000000">
      <w:pPr>
        <w:pStyle w:val="22"/>
        <w:snapToGrid w:val="0"/>
        <w:spacing w:line="360" w:lineRule="auto"/>
        <w:ind w:firstLine="404"/>
        <w:rPr>
          <w:rFonts w:hAnsi="宋体" w:cs="仿宋" w:hint="eastAsia"/>
          <w:sz w:val="21"/>
          <w:szCs w:val="21"/>
        </w:rPr>
      </w:pPr>
      <w:r w:rsidRPr="000B3B09">
        <w:rPr>
          <w:rFonts w:hAnsi="宋体" w:cs="仿宋" w:hint="eastAsia"/>
          <w:sz w:val="21"/>
          <w:szCs w:val="21"/>
        </w:rPr>
        <w:t>3.供应商检测过程中，全程做好安全作业措施，确保检测工作无安全事故。</w:t>
      </w:r>
    </w:p>
    <w:p w14:paraId="070CE8DA" w14:textId="77777777" w:rsidR="002D1257" w:rsidRPr="000B3B09" w:rsidRDefault="00000000">
      <w:pPr>
        <w:pStyle w:val="22"/>
        <w:snapToGrid w:val="0"/>
        <w:spacing w:line="360" w:lineRule="auto"/>
        <w:ind w:firstLine="404"/>
        <w:rPr>
          <w:rFonts w:hAnsi="宋体" w:cs="仿宋" w:hint="eastAsia"/>
          <w:sz w:val="21"/>
          <w:szCs w:val="21"/>
        </w:rPr>
      </w:pPr>
      <w:r w:rsidRPr="000B3B09">
        <w:rPr>
          <w:rFonts w:hAnsi="宋体" w:cs="仿宋" w:hint="eastAsia"/>
          <w:sz w:val="21"/>
          <w:szCs w:val="21"/>
        </w:rPr>
        <w:t>4.供应商应根据国家、浙江省、杭州市相关检测服务要求，提供符合采购要求的检测内容，检测工作程序和检测方法科学合理确保数据准确性。</w:t>
      </w:r>
    </w:p>
    <w:p w14:paraId="154DAA6C" w14:textId="77777777" w:rsidR="002D1257" w:rsidRPr="000B3B09" w:rsidRDefault="00000000">
      <w:pPr>
        <w:snapToGrid w:val="0"/>
        <w:spacing w:line="360" w:lineRule="auto"/>
        <w:ind w:firstLineChars="200" w:firstLine="420"/>
        <w:rPr>
          <w:rFonts w:ascii="宋体" w:eastAsia="宋体" w:hAnsi="宋体" w:cs="仿宋" w:hint="eastAsia"/>
          <w:szCs w:val="21"/>
        </w:rPr>
      </w:pPr>
      <w:r w:rsidRPr="000B3B09">
        <w:rPr>
          <w:rFonts w:ascii="宋体" w:eastAsia="宋体" w:hAnsi="宋体" w:cs="仿宋" w:hint="eastAsia"/>
          <w:szCs w:val="21"/>
        </w:rPr>
        <w:t>5.供应商应提供确保完成本项目检测任务所需的设备和交通工具。如项目实施过程中因缺少设备或交通工具导致无法完成检测任务，自行承担后果，并按违约处理。</w:t>
      </w:r>
    </w:p>
    <w:p w14:paraId="5F8F9FB0" w14:textId="77777777" w:rsidR="002D1257" w:rsidRPr="000B3B09" w:rsidRDefault="00000000">
      <w:pPr>
        <w:snapToGrid w:val="0"/>
        <w:spacing w:line="360" w:lineRule="auto"/>
        <w:ind w:firstLineChars="200" w:firstLine="420"/>
        <w:rPr>
          <w:rFonts w:ascii="宋体" w:eastAsia="宋体" w:hAnsi="宋体" w:cs="仿宋" w:hint="eastAsia"/>
          <w:szCs w:val="21"/>
        </w:rPr>
      </w:pPr>
      <w:r w:rsidRPr="000B3B09">
        <w:rPr>
          <w:rFonts w:ascii="宋体" w:eastAsia="宋体" w:hAnsi="宋体" w:cs="仿宋" w:hint="eastAsia"/>
          <w:szCs w:val="21"/>
        </w:rPr>
        <w:t>6.本项目成果和原始技术资料，未经委托方同意，不能外泄，不能公开发表；</w:t>
      </w:r>
    </w:p>
    <w:p w14:paraId="23EE1475" w14:textId="77777777" w:rsidR="002D1257" w:rsidRPr="000B3B09" w:rsidRDefault="00000000">
      <w:pPr>
        <w:snapToGrid w:val="0"/>
        <w:spacing w:line="360" w:lineRule="auto"/>
        <w:ind w:firstLineChars="200" w:firstLine="420"/>
        <w:rPr>
          <w:rFonts w:ascii="宋体" w:eastAsia="宋体" w:hAnsi="宋体" w:cs="仿宋" w:hint="eastAsia"/>
          <w:szCs w:val="21"/>
        </w:rPr>
      </w:pPr>
      <w:r w:rsidRPr="000B3B09">
        <w:rPr>
          <w:rFonts w:ascii="宋体" w:eastAsia="宋体" w:hAnsi="宋体" w:cs="仿宋" w:hint="eastAsia"/>
          <w:szCs w:val="21"/>
        </w:rPr>
        <w:t>7.本说明书存在的未尽事宜，承担方可在执行过程中同委托方协商解决。</w:t>
      </w:r>
    </w:p>
    <w:p w14:paraId="7F938718" w14:textId="77777777" w:rsidR="002D1257" w:rsidRPr="000B3B09" w:rsidRDefault="00000000">
      <w:pPr>
        <w:numPr>
          <w:ilvl w:val="255"/>
          <w:numId w:val="0"/>
        </w:numPr>
        <w:snapToGrid w:val="0"/>
        <w:spacing w:line="360" w:lineRule="auto"/>
        <w:ind w:firstLineChars="200" w:firstLine="420"/>
        <w:rPr>
          <w:rFonts w:ascii="宋体" w:eastAsia="宋体" w:hAnsi="宋体" w:cs="仿宋" w:hint="eastAsia"/>
          <w:szCs w:val="21"/>
          <w:lang w:val="en-GB"/>
        </w:rPr>
      </w:pPr>
      <w:r w:rsidRPr="000B3B09">
        <w:rPr>
          <w:rFonts w:ascii="宋体" w:eastAsia="宋体" w:hAnsi="宋体" w:cs="仿宋" w:hint="eastAsia"/>
          <w:szCs w:val="21"/>
        </w:rPr>
        <w:t>8.本项目不得转包。</w:t>
      </w:r>
    </w:p>
    <w:p w14:paraId="2AEB75CA" w14:textId="77777777" w:rsidR="002D1257" w:rsidRPr="000B3B09" w:rsidRDefault="00000000">
      <w:pPr>
        <w:snapToGrid w:val="0"/>
        <w:spacing w:line="360" w:lineRule="auto"/>
        <w:ind w:firstLineChars="200" w:firstLine="420"/>
        <w:rPr>
          <w:rFonts w:ascii="宋体" w:eastAsia="宋体" w:hAnsi="宋体" w:cs="仿宋" w:hint="eastAsia"/>
          <w:szCs w:val="21"/>
        </w:rPr>
      </w:pPr>
      <w:r w:rsidRPr="000B3B09">
        <w:rPr>
          <w:rFonts w:ascii="宋体" w:eastAsia="宋体" w:hAnsi="宋体" w:cs="仿宋" w:hint="eastAsia"/>
          <w:szCs w:val="21"/>
        </w:rPr>
        <w:t>9</w:t>
      </w:r>
      <w:r w:rsidRPr="000B3B09">
        <w:rPr>
          <w:rFonts w:ascii="宋体" w:eastAsia="宋体" w:hAnsi="宋体" w:cs="仿宋"/>
          <w:szCs w:val="21"/>
          <w:lang w:val="en-GB"/>
        </w:rPr>
        <w:t>.</w:t>
      </w:r>
      <w:r w:rsidRPr="000B3B09">
        <w:rPr>
          <w:rFonts w:ascii="宋体" w:eastAsia="宋体" w:hAnsi="宋体" w:cs="仿宋" w:hint="eastAsia"/>
          <w:szCs w:val="21"/>
        </w:rPr>
        <w:t>工作中涉及的如占道检测作业、电源及交通协调等组织措施和技术措施在方案中考虑，其费用含在总报价内。</w:t>
      </w:r>
      <w:r w:rsidRPr="000B3B09">
        <w:rPr>
          <w:rFonts w:ascii="宋体" w:eastAsia="宋体" w:hAnsi="宋体" w:cs="仿宋"/>
          <w:szCs w:val="21"/>
        </w:rPr>
        <w:br/>
      </w:r>
      <w:r w:rsidRPr="000B3B09">
        <w:rPr>
          <w:rFonts w:ascii="宋体" w:eastAsia="宋体" w:hAnsi="宋体" w:cs="仿宋"/>
          <w:szCs w:val="21"/>
        </w:rPr>
        <w:tab/>
      </w:r>
      <w:r w:rsidRPr="000B3B09">
        <w:rPr>
          <w:rFonts w:ascii="宋体" w:eastAsia="宋体" w:hAnsi="宋体" w:cs="仿宋" w:hint="eastAsia"/>
          <w:szCs w:val="21"/>
        </w:rPr>
        <w:t>10.检测机构与所检测建设工程相关的建设、施工、监理单位，以及建筑材料、建筑构配件和设备供应单位不得有隶属关系或者其他利害关系。</w:t>
      </w:r>
    </w:p>
    <w:p w14:paraId="1F45A1CF" w14:textId="77777777" w:rsidR="002D1257" w:rsidRPr="000B3B09" w:rsidRDefault="00000000">
      <w:pPr>
        <w:snapToGrid w:val="0"/>
        <w:spacing w:line="360" w:lineRule="auto"/>
        <w:ind w:firstLineChars="200" w:firstLine="420"/>
        <w:rPr>
          <w:rFonts w:ascii="宋体" w:eastAsia="宋体" w:hAnsi="宋体" w:hint="eastAsia"/>
          <w:szCs w:val="21"/>
        </w:rPr>
      </w:pPr>
      <w:r w:rsidRPr="000B3B09">
        <w:rPr>
          <w:rFonts w:ascii="宋体" w:eastAsia="宋体" w:hAnsi="宋体" w:cs="仿宋" w:hint="eastAsia"/>
          <w:szCs w:val="21"/>
        </w:rPr>
        <w:t>11.成果要求：供应商应按要求做好检测、评价和分析工作，及时提交检测评价报告。各类报告中除检测与评价内容外，还应包括详细的统计分析，形成综合评价排名，具体按照采购人提供的要求格式编写。项目检测报告须提供成果文件至少2套，后续根据业主要求随时提供。</w:t>
      </w:r>
    </w:p>
    <w:p w14:paraId="3628757A" w14:textId="77777777" w:rsidR="002D1257" w:rsidRPr="000B3B09" w:rsidRDefault="00000000">
      <w:pPr>
        <w:pStyle w:val="a7"/>
        <w:snapToGrid w:val="0"/>
        <w:spacing w:after="0"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三、地下安全隐患勘测检测</w:t>
      </w:r>
    </w:p>
    <w:p w14:paraId="2FA74500" w14:textId="77777777" w:rsidR="002D1257" w:rsidRPr="000B3B09" w:rsidRDefault="00000000">
      <w:pPr>
        <w:pStyle w:val="a7"/>
        <w:snapToGrid w:val="0"/>
        <w:spacing w:after="0"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（一）检测内容</w:t>
      </w:r>
    </w:p>
    <w:p w14:paraId="25E3D9D9" w14:textId="77777777" w:rsidR="002D1257" w:rsidRPr="000B3B09" w:rsidRDefault="00000000">
      <w:pPr>
        <w:pStyle w:val="a7"/>
        <w:snapToGrid w:val="0"/>
        <w:spacing w:after="0" w:line="360" w:lineRule="auto"/>
        <w:ind w:right="88"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1.探测道路下方10m内基础中是否存在影响道路安全使用的隐蔽性不良地质体，具体为空洞、脱空、富水区、土体松散区等，并确定其位置、大小及埋深。</w:t>
      </w:r>
    </w:p>
    <w:p w14:paraId="7FC25813"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2.对其他异常情况进行检测。</w:t>
      </w:r>
    </w:p>
    <w:p w14:paraId="5011159D" w14:textId="77777777" w:rsidR="002D1257" w:rsidRPr="000B3B09" w:rsidRDefault="00000000">
      <w:pPr>
        <w:pStyle w:val="a7"/>
        <w:snapToGrid w:val="0"/>
        <w:spacing w:after="0" w:line="360" w:lineRule="auto"/>
        <w:ind w:right="477" w:firstLineChars="200" w:firstLine="420"/>
        <w:rPr>
          <w:rFonts w:ascii="宋体" w:eastAsia="宋体" w:hAnsi="宋体" w:cs="宋体" w:hint="eastAsia"/>
          <w:kern w:val="0"/>
          <w:szCs w:val="21"/>
        </w:rPr>
      </w:pPr>
      <w:r w:rsidRPr="000B3B09">
        <w:rPr>
          <w:rFonts w:ascii="宋体" w:eastAsia="宋体" w:hAnsi="宋体" w:cs="宋体" w:hint="eastAsia"/>
          <w:kern w:val="0"/>
          <w:szCs w:val="21"/>
        </w:rPr>
        <w:t>3.形成检测结果（判明检测道路存在的土体疏松区、富水区、脱空、空洞等缺陷情况，明</w:t>
      </w:r>
      <w:r w:rsidRPr="000B3B09">
        <w:rPr>
          <w:rFonts w:ascii="宋体" w:eastAsia="宋体" w:hAnsi="宋体" w:cs="宋体" w:hint="eastAsia"/>
          <w:kern w:val="0"/>
          <w:szCs w:val="21"/>
        </w:rPr>
        <w:lastRenderedPageBreak/>
        <w:t>确病害的位置、大小及埋深，对形成原因进行初步分析）。</w:t>
      </w:r>
    </w:p>
    <w:p w14:paraId="4103B963" w14:textId="77777777" w:rsidR="002D1257" w:rsidRPr="000B3B09" w:rsidRDefault="00000000">
      <w:pPr>
        <w:pStyle w:val="a7"/>
        <w:snapToGrid w:val="0"/>
        <w:spacing w:after="0" w:line="360" w:lineRule="auto"/>
        <w:ind w:right="108" w:firstLineChars="200" w:firstLine="420"/>
        <w:rPr>
          <w:rFonts w:ascii="宋体" w:eastAsia="宋体" w:hAnsi="宋体" w:cs="宋体" w:hint="eastAsia"/>
          <w:kern w:val="0"/>
          <w:szCs w:val="21"/>
        </w:rPr>
      </w:pPr>
      <w:r w:rsidRPr="000B3B09">
        <w:rPr>
          <w:rFonts w:ascii="宋体" w:eastAsia="宋体" w:hAnsi="宋体" w:cs="宋体" w:hint="eastAsia"/>
          <w:kern w:val="0"/>
          <w:szCs w:val="21"/>
        </w:rPr>
        <w:t>4.分析现存隐患可能产生的影响程度，提出相应的处理和维修方案，提出有效处理措施消除安全隐患，确保道路安全运行。</w:t>
      </w:r>
    </w:p>
    <w:p w14:paraId="01C0B267" w14:textId="77777777" w:rsidR="002D1257" w:rsidRPr="000B3B09" w:rsidRDefault="00000000">
      <w:pPr>
        <w:pStyle w:val="a7"/>
        <w:snapToGrid w:val="0"/>
        <w:spacing w:after="0" w:line="360" w:lineRule="auto"/>
        <w:ind w:firstLineChars="200" w:firstLine="422"/>
        <w:rPr>
          <w:rFonts w:ascii="宋体" w:eastAsia="宋体" w:hAnsi="宋体" w:cs="宋体" w:hint="eastAsia"/>
          <w:b/>
          <w:bCs/>
          <w:kern w:val="0"/>
          <w:szCs w:val="21"/>
        </w:rPr>
      </w:pPr>
      <w:r w:rsidRPr="000B3B09">
        <w:rPr>
          <w:rFonts w:ascii="宋体" w:eastAsia="宋体" w:hAnsi="宋体" w:cs="宋体" w:hint="eastAsia"/>
          <w:b/>
          <w:bCs/>
          <w:kern w:val="0"/>
          <w:szCs w:val="21"/>
        </w:rPr>
        <w:t>5.供应商必须对所探测道路进行多测线全面覆盖检测（包括车行道、非机动车道、人行道及绿化带、公交车站台等）测线与测线之间要有必要的重叠。供应商对探测结果负责，同时需向甲方提供完整的检测报告、全部的雷达探测原始数据和相应的配套程序（便于打开雷达探测数据）。</w:t>
      </w:r>
    </w:p>
    <w:p w14:paraId="47DE8DAF" w14:textId="77777777" w:rsidR="002D1257" w:rsidRPr="000B3B09" w:rsidRDefault="00000000">
      <w:pPr>
        <w:pStyle w:val="a7"/>
        <w:snapToGrid w:val="0"/>
        <w:spacing w:after="0" w:line="360" w:lineRule="auto"/>
        <w:ind w:firstLineChars="200" w:firstLine="422"/>
        <w:rPr>
          <w:rFonts w:ascii="宋体" w:eastAsia="宋体" w:hAnsi="宋体" w:cs="宋体" w:hint="eastAsia"/>
          <w:b/>
          <w:bCs/>
          <w:kern w:val="0"/>
          <w:szCs w:val="21"/>
        </w:rPr>
      </w:pPr>
      <w:r w:rsidRPr="000B3B09">
        <w:rPr>
          <w:rFonts w:ascii="宋体" w:eastAsia="宋体" w:hAnsi="宋体" w:cs="宋体" w:hint="eastAsia"/>
          <w:b/>
          <w:bCs/>
          <w:kern w:val="0"/>
          <w:szCs w:val="21"/>
        </w:rPr>
        <w:t>6.每公里道路检测含道路断面内的所有车行道、非机动车道、人行道及绿化带、公交车站台等，每公里检测费综合单价包括断面内所有检测费用。例如某道路2公里长，含4个机动车道、2个慢车道、2个人行道，则每公里道路检测费综合单价含4个机动车道、2个慢车道、2个人行道的检测所发生的所有费用。</w:t>
      </w:r>
    </w:p>
    <w:p w14:paraId="64266FFD" w14:textId="77777777" w:rsidR="002D1257" w:rsidRPr="000B3B09" w:rsidRDefault="00000000">
      <w:pPr>
        <w:pStyle w:val="a7"/>
        <w:snapToGrid w:val="0"/>
        <w:spacing w:after="0" w:line="360" w:lineRule="auto"/>
        <w:ind w:firstLineChars="200" w:firstLine="422"/>
        <w:rPr>
          <w:rFonts w:ascii="宋体" w:eastAsia="宋体" w:hAnsi="宋体" w:cs="宋体" w:hint="eastAsia"/>
          <w:b/>
          <w:bCs/>
          <w:kern w:val="0"/>
          <w:szCs w:val="21"/>
        </w:rPr>
      </w:pPr>
      <w:r w:rsidRPr="000B3B09">
        <w:rPr>
          <w:rFonts w:ascii="宋体" w:eastAsia="宋体" w:hAnsi="宋体" w:cs="宋体" w:hint="eastAsia"/>
          <w:b/>
          <w:bCs/>
          <w:kern w:val="0"/>
          <w:szCs w:val="21"/>
        </w:rPr>
        <w:t>7.在项目服务期间，检测单位要开展巡查、监测，确保检测范围内道路地下隐患问题及时发现。项目范围内因检测单位未及时发现隐患问题造成路面塌陷的，检测单位承担主要责任。</w:t>
      </w:r>
    </w:p>
    <w:p w14:paraId="66D01A9F" w14:textId="77777777" w:rsidR="002D1257" w:rsidRPr="000B3B09" w:rsidRDefault="00000000">
      <w:pPr>
        <w:pStyle w:val="a7"/>
        <w:snapToGrid w:val="0"/>
        <w:spacing w:after="0" w:line="360" w:lineRule="auto"/>
        <w:ind w:firstLineChars="196" w:firstLine="413"/>
        <w:rPr>
          <w:rFonts w:ascii="宋体" w:eastAsia="宋体" w:hAnsi="宋体" w:cs="宋体" w:hint="eastAsia"/>
          <w:b/>
          <w:bCs/>
          <w:szCs w:val="21"/>
        </w:rPr>
      </w:pPr>
      <w:r w:rsidRPr="000B3B09">
        <w:rPr>
          <w:rFonts w:ascii="宋体" w:eastAsia="宋体" w:hAnsi="宋体" w:cs="宋体" w:hint="eastAsia"/>
          <w:b/>
          <w:bCs/>
          <w:szCs w:val="21"/>
        </w:rPr>
        <w:t>（二）项目技术要求</w:t>
      </w:r>
    </w:p>
    <w:p w14:paraId="1E642197" w14:textId="77777777" w:rsidR="002D1257" w:rsidRPr="000B3B09" w:rsidRDefault="00000000">
      <w:pPr>
        <w:pStyle w:val="a7"/>
        <w:snapToGrid w:val="0"/>
        <w:spacing w:after="0" w:line="360" w:lineRule="auto"/>
        <w:ind w:right="88"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1.基本要求</w:t>
      </w:r>
    </w:p>
    <w:p w14:paraId="23A83E58" w14:textId="77777777" w:rsidR="002D1257" w:rsidRPr="000B3B09" w:rsidRDefault="00000000">
      <w:pPr>
        <w:pStyle w:val="a7"/>
        <w:snapToGrid w:val="0"/>
        <w:spacing w:after="0" w:line="360" w:lineRule="auto"/>
        <w:ind w:right="88"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1.1道路雷达探测项目采用探地雷达检测方法为主，其他检测方法为辅。</w:t>
      </w:r>
    </w:p>
    <w:p w14:paraId="2A69C2A8" w14:textId="77777777" w:rsidR="002D1257" w:rsidRPr="000B3B09" w:rsidRDefault="00000000">
      <w:pPr>
        <w:pStyle w:val="a7"/>
        <w:snapToGrid w:val="0"/>
        <w:spacing w:after="0" w:line="360" w:lineRule="auto"/>
        <w:ind w:right="475"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1.2在检测过程中如查明已形成严重隐患的土体病害时，立即以电话与书面形式通知甲方。</w:t>
      </w:r>
    </w:p>
    <w:p w14:paraId="513E6EC2" w14:textId="77777777" w:rsidR="002D1257" w:rsidRPr="000B3B09" w:rsidRDefault="00000000">
      <w:pPr>
        <w:pStyle w:val="a7"/>
        <w:snapToGrid w:val="0"/>
        <w:spacing w:after="0" w:line="360" w:lineRule="auto"/>
        <w:ind w:right="475"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1.3以逐条道路列表形式描述所检测出的各类病害的属性、平面位置、埋深、大小等情况，对病害严重区域配以影像资料。</w:t>
      </w:r>
    </w:p>
    <w:p w14:paraId="1784988B" w14:textId="77777777" w:rsidR="002D1257" w:rsidRPr="000B3B09" w:rsidRDefault="00000000">
      <w:pPr>
        <w:pStyle w:val="a7"/>
        <w:snapToGrid w:val="0"/>
        <w:spacing w:after="0" w:line="360" w:lineRule="auto"/>
        <w:ind w:right="475"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1.4逐条道路的道路平面简图，在图上标明各类病害所在位置。</w:t>
      </w:r>
    </w:p>
    <w:p w14:paraId="4DF3B815" w14:textId="77777777" w:rsidR="002D1257" w:rsidRPr="000B3B09" w:rsidRDefault="00000000">
      <w:pPr>
        <w:pStyle w:val="a7"/>
        <w:snapToGrid w:val="0"/>
        <w:spacing w:after="0" w:line="360" w:lineRule="auto"/>
        <w:ind w:right="475"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1.5对各类病害进行初步成因分析并提出处理方法建议。</w:t>
      </w:r>
    </w:p>
    <w:p w14:paraId="37DC3807"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1.6形成所有核定检测区域的测线布置图及雷达图谱。</w:t>
      </w:r>
    </w:p>
    <w:p w14:paraId="1A131F73" w14:textId="77777777" w:rsidR="002D1257" w:rsidRPr="000B3B09" w:rsidRDefault="00000000">
      <w:pPr>
        <w:pStyle w:val="a7"/>
        <w:snapToGrid w:val="0"/>
        <w:spacing w:after="0" w:line="360" w:lineRule="auto"/>
        <w:ind w:right="479"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1.7对检测数据进行整理分析，并出具检测报告。对检测报告中，疑似空洞目标经钻探验证的准确率要达到95%以上。</w:t>
      </w:r>
    </w:p>
    <w:p w14:paraId="12AE4376" w14:textId="77777777" w:rsidR="002D1257" w:rsidRPr="000B3B09" w:rsidRDefault="00000000">
      <w:pPr>
        <w:pStyle w:val="a7"/>
        <w:snapToGrid w:val="0"/>
        <w:spacing w:after="0" w:line="360" w:lineRule="auto"/>
        <w:ind w:firstLineChars="150" w:firstLine="315"/>
        <w:rPr>
          <w:rFonts w:ascii="宋体" w:eastAsia="宋体" w:hAnsi="宋体" w:cs="宋体" w:hint="eastAsia"/>
          <w:kern w:val="0"/>
          <w:szCs w:val="21"/>
        </w:rPr>
      </w:pPr>
      <w:r w:rsidRPr="000B3B09">
        <w:rPr>
          <w:rFonts w:ascii="宋体" w:eastAsia="宋体" w:hAnsi="宋体" w:cs="宋体" w:hint="eastAsia"/>
          <w:kern w:val="0"/>
          <w:szCs w:val="21"/>
        </w:rPr>
        <w:t>2.技术要求</w:t>
      </w:r>
    </w:p>
    <w:p w14:paraId="614D9C3F"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2.1能探测到的道路地面以下土体病害一般具有下列基本条件：</w:t>
      </w:r>
    </w:p>
    <w:p w14:paraId="771E9021"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A、土体病害的几何尺寸与其埋藏深度或探测距离之比不应小于 1/5；</w:t>
      </w:r>
    </w:p>
    <w:p w14:paraId="0AABA2B9"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B、土体病害对激发的异常场应能够从干扰背景中分辨出来。</w:t>
      </w:r>
    </w:p>
    <w:p w14:paraId="3E3220F9" w14:textId="77777777" w:rsidR="002D1257" w:rsidRPr="000B3B09" w:rsidRDefault="00000000">
      <w:pPr>
        <w:pStyle w:val="a7"/>
        <w:snapToGrid w:val="0"/>
        <w:spacing w:after="0" w:line="360" w:lineRule="auto"/>
        <w:ind w:right="476" w:firstLineChars="200" w:firstLine="420"/>
        <w:rPr>
          <w:rFonts w:ascii="宋体" w:eastAsia="宋体" w:hAnsi="宋体" w:cs="宋体" w:hint="eastAsia"/>
          <w:kern w:val="0"/>
          <w:szCs w:val="21"/>
        </w:rPr>
      </w:pPr>
      <w:r w:rsidRPr="000B3B09">
        <w:rPr>
          <w:rFonts w:ascii="宋体" w:eastAsia="宋体" w:hAnsi="宋体" w:cs="宋体" w:hint="eastAsia"/>
          <w:kern w:val="0"/>
          <w:szCs w:val="21"/>
        </w:rPr>
        <w:t>2.2道路雷达检测项目投入的仪器设备应满足性能稳定、结构合理、构件牢固可靠、防潮、抗震和绝缘性能良好的要求。仪器设备应定期进行检查、校准和保养。</w:t>
      </w:r>
    </w:p>
    <w:p w14:paraId="308F1A44"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2.3探地雷达主机主要性能和技术指标应符合下列规定：</w:t>
      </w:r>
    </w:p>
    <w:p w14:paraId="386FE8DF"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A、系统增益不小于150dB；</w:t>
      </w:r>
    </w:p>
    <w:p w14:paraId="2164DDB4"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B、信噪比不低于 120dB，最大动态范围不低于150 dB；</w:t>
      </w:r>
    </w:p>
    <w:p w14:paraId="34AC78D3" w14:textId="77777777" w:rsidR="002D1257" w:rsidRPr="000B3B09" w:rsidRDefault="00000000">
      <w:pPr>
        <w:pStyle w:val="a7"/>
        <w:snapToGrid w:val="0"/>
        <w:spacing w:after="0" w:line="360" w:lineRule="auto"/>
        <w:ind w:right="26" w:firstLineChars="200" w:firstLine="420"/>
        <w:rPr>
          <w:rFonts w:ascii="宋体" w:eastAsia="宋体" w:hAnsi="宋体" w:cs="宋体" w:hint="eastAsia"/>
          <w:kern w:val="0"/>
          <w:szCs w:val="21"/>
        </w:rPr>
      </w:pPr>
      <w:r w:rsidRPr="000B3B09">
        <w:rPr>
          <w:rFonts w:ascii="宋体" w:eastAsia="宋体" w:hAnsi="宋体" w:cs="宋体" w:hint="eastAsia"/>
          <w:kern w:val="0"/>
          <w:szCs w:val="21"/>
        </w:rPr>
        <w:t>C、系统应具有可选的信号叠加、时窗、实时滤波、增益、点测或连续测量、位置标记等功能；</w:t>
      </w:r>
    </w:p>
    <w:p w14:paraId="21237D59"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D、计时误差不应大于1.0ns；</w:t>
      </w:r>
    </w:p>
    <w:p w14:paraId="4F6696A2"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E、最小采样间隔应达到 0.5ns，A/D 转换不应低于16bit；</w:t>
      </w:r>
    </w:p>
    <w:p w14:paraId="54ED2B72"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lastRenderedPageBreak/>
        <w:t>F、工作温度：-10℃～40℃；</w:t>
      </w:r>
    </w:p>
    <w:p w14:paraId="61CCEDE9"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G、具有现场数据处理功能。</w:t>
      </w:r>
    </w:p>
    <w:p w14:paraId="742425E6"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2.4探地雷达天线选择应符合下列要求：</w:t>
      </w:r>
    </w:p>
    <w:p w14:paraId="325F79BB"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A、地面探测时应同时配置不少于两种不同频率的天线；</w:t>
      </w:r>
    </w:p>
    <w:p w14:paraId="386823E9"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B、具有屏蔽功能。</w:t>
      </w:r>
    </w:p>
    <w:p w14:paraId="64AB3806"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2.5探地雷达法的测线布设应符合下列要求：</w:t>
      </w:r>
    </w:p>
    <w:p w14:paraId="3943D7A1"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A、测线布设应覆盖整个探测区域；</w:t>
      </w:r>
    </w:p>
    <w:p w14:paraId="3EDEF081" w14:textId="77777777" w:rsidR="002D1257" w:rsidRPr="000B3B09" w:rsidRDefault="00000000">
      <w:pPr>
        <w:pStyle w:val="a7"/>
        <w:snapToGrid w:val="0"/>
        <w:spacing w:after="0" w:line="360" w:lineRule="auto"/>
        <w:ind w:right="26" w:firstLineChars="200" w:firstLine="420"/>
        <w:rPr>
          <w:rFonts w:ascii="宋体" w:eastAsia="宋体" w:hAnsi="宋体" w:cs="宋体" w:hint="eastAsia"/>
          <w:kern w:val="0"/>
          <w:szCs w:val="21"/>
        </w:rPr>
      </w:pPr>
      <w:r w:rsidRPr="000B3B09">
        <w:rPr>
          <w:rFonts w:ascii="宋体" w:eastAsia="宋体" w:hAnsi="宋体" w:cs="宋体" w:hint="eastAsia"/>
          <w:kern w:val="0"/>
          <w:szCs w:val="21"/>
        </w:rPr>
        <w:t>B、在路面探测地下土体病害时，应同时布设两种（含）不同频率的天线进行连续测试。两种天线测试时测线间距不宜大于 1m。</w:t>
      </w:r>
    </w:p>
    <w:p w14:paraId="546D1934"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2.6采用车载进行检测时，车速应小于10km/h。</w:t>
      </w:r>
    </w:p>
    <w:p w14:paraId="064F84A7" w14:textId="77777777" w:rsidR="002D1257" w:rsidRPr="000B3B09" w:rsidRDefault="00000000">
      <w:pPr>
        <w:pStyle w:val="a7"/>
        <w:snapToGrid w:val="0"/>
        <w:spacing w:after="0" w:line="360" w:lineRule="auto"/>
        <w:ind w:left="476"/>
        <w:rPr>
          <w:rFonts w:ascii="宋体" w:eastAsia="宋体" w:hAnsi="宋体" w:cs="宋体" w:hint="eastAsia"/>
          <w:kern w:val="0"/>
          <w:szCs w:val="21"/>
        </w:rPr>
      </w:pPr>
      <w:r w:rsidRPr="000B3B09">
        <w:rPr>
          <w:rFonts w:ascii="宋体" w:eastAsia="宋体" w:hAnsi="宋体" w:cs="宋体" w:hint="eastAsia"/>
          <w:kern w:val="0"/>
          <w:szCs w:val="21"/>
        </w:rPr>
        <w:t>2.7测线之间应有必要重叠，保障道路全范围充分检测。</w:t>
      </w:r>
    </w:p>
    <w:p w14:paraId="6E858870" w14:textId="77777777" w:rsidR="002D1257" w:rsidRPr="000B3B09" w:rsidRDefault="00000000">
      <w:pPr>
        <w:pStyle w:val="a7"/>
        <w:snapToGrid w:val="0"/>
        <w:spacing w:after="0" w:line="360" w:lineRule="auto"/>
        <w:ind w:right="26" w:firstLineChars="200" w:firstLine="420"/>
        <w:rPr>
          <w:rFonts w:ascii="宋体" w:eastAsia="宋体" w:hAnsi="宋体" w:cs="宋体" w:hint="eastAsia"/>
          <w:kern w:val="0"/>
          <w:szCs w:val="21"/>
        </w:rPr>
      </w:pPr>
      <w:r w:rsidRPr="000B3B09">
        <w:rPr>
          <w:rFonts w:ascii="宋体" w:eastAsia="宋体" w:hAnsi="宋体" w:cs="宋体" w:hint="eastAsia"/>
          <w:kern w:val="0"/>
          <w:szCs w:val="21"/>
        </w:rPr>
        <w:t>2.8应对检测到的异常区域进行详查，并采用相应的检测方法验证或核实检测结果。</w:t>
      </w:r>
    </w:p>
    <w:p w14:paraId="7E15D02D"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3.检测依据及标准</w:t>
      </w:r>
    </w:p>
    <w:p w14:paraId="6BA81B3C" w14:textId="77777777" w:rsidR="002D1257" w:rsidRPr="000B3B09" w:rsidRDefault="00000000">
      <w:pPr>
        <w:pStyle w:val="a7"/>
        <w:snapToGrid w:val="0"/>
        <w:spacing w:after="0" w:line="360" w:lineRule="auto"/>
        <w:ind w:right="26" w:firstLineChars="200" w:firstLine="420"/>
        <w:rPr>
          <w:rFonts w:ascii="宋体" w:eastAsia="宋体" w:hAnsi="宋体" w:cs="宋体" w:hint="eastAsia"/>
          <w:kern w:val="0"/>
          <w:szCs w:val="21"/>
        </w:rPr>
      </w:pPr>
      <w:r w:rsidRPr="000B3B09">
        <w:rPr>
          <w:rFonts w:ascii="宋体" w:eastAsia="宋体" w:hAnsi="宋体" w:cs="宋体" w:hint="eastAsia"/>
          <w:kern w:val="0"/>
          <w:szCs w:val="21"/>
        </w:rPr>
        <w:t>实施本项目必须按照国家的标准规范和商务需求要求文档，凡未涉及的技术参数、标准和要求，按下列相关标准及要求执行：</w:t>
      </w:r>
    </w:p>
    <w:p w14:paraId="73D5E6FC"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3.1《城市地下病害体综合探测与风险评估技术标准》（JGJ/T 437-2018）;</w:t>
      </w:r>
    </w:p>
    <w:p w14:paraId="131BBAA1"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3.2《城市工程地球物理探测标准》（CJJ/T 7-2017）；</w:t>
      </w:r>
    </w:p>
    <w:p w14:paraId="3D84AABC"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3.3《城镇道路养护技术规范》（CJJ 36-2016）；</w:t>
      </w:r>
    </w:p>
    <w:p w14:paraId="5BB5C501"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3.4《城市地下管线探测技术规程》（CJJ 61-2017）；</w:t>
      </w:r>
    </w:p>
    <w:p w14:paraId="13E84DB7"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3.5《全球定位系统(GPS)测量规范》（GB/T18314-2016）；</w:t>
      </w:r>
    </w:p>
    <w:p w14:paraId="4D8473D5"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3.6《工程测量规范》（GB50026-2016）；</w:t>
      </w:r>
    </w:p>
    <w:p w14:paraId="775421E1" w14:textId="77777777" w:rsidR="002D1257" w:rsidRPr="000B3B09" w:rsidRDefault="00000000">
      <w:pPr>
        <w:pStyle w:val="a7"/>
        <w:autoSpaceDE w:val="0"/>
        <w:autoSpaceDN w:val="0"/>
        <w:snapToGrid w:val="0"/>
        <w:spacing w:after="0" w:line="360" w:lineRule="auto"/>
        <w:ind w:firstLineChars="200" w:firstLine="420"/>
        <w:jc w:val="left"/>
        <w:rPr>
          <w:rFonts w:ascii="宋体" w:eastAsia="宋体" w:hAnsi="宋体" w:cs="宋体" w:hint="eastAsia"/>
          <w:kern w:val="0"/>
          <w:szCs w:val="21"/>
        </w:rPr>
      </w:pPr>
      <w:r w:rsidRPr="000B3B09">
        <w:rPr>
          <w:rFonts w:ascii="宋体" w:eastAsia="宋体" w:hAnsi="宋体" w:cs="宋体" w:hint="eastAsia"/>
          <w:kern w:val="0"/>
          <w:szCs w:val="21"/>
        </w:rPr>
        <w:t>4.仪器、设备配备情况</w:t>
      </w:r>
    </w:p>
    <w:p w14:paraId="6BD99063"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应配备足够精度的车载式检测设备与手推式检测设备。设备主要要求：</w:t>
      </w:r>
    </w:p>
    <w:p w14:paraId="66D18235"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4.1应在单个中标项目合同期内自有至少1台车载检测设备及2台手推式检测设备，要能够满足多台设备同时快速作业需求，严禁借用、租赁设备。</w:t>
      </w:r>
    </w:p>
    <w:p w14:paraId="404BF887"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4.2车行道检测以车载三维地质雷达为主，辅以其他地球物理勘探设备。人行道检测可采用手推雷达设备。</w:t>
      </w:r>
    </w:p>
    <w:p w14:paraId="4E544867"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4.3车载雷达探测频率不高于400MHz。手推地质雷达配备不少于3种频率的天线，频带范围能够覆盖100-600MHz。所有检测设备应提供GPS定位轨迹记录。</w:t>
      </w:r>
    </w:p>
    <w:p w14:paraId="689D339D"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4.4实地采用设备需与投标文件中设备对应，特殊情况需要更换设备的，应更换参数相同或更优设备，并提前三天书面告知发包单位。</w:t>
      </w:r>
    </w:p>
    <w:p w14:paraId="3AEE454F"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4.5同时中标多个项目的，检测设备不得在跨城区、县（市）项目间混用。</w:t>
      </w:r>
    </w:p>
    <w:p w14:paraId="6C5BAC94" w14:textId="77777777" w:rsidR="002D1257" w:rsidRPr="000B3B09" w:rsidRDefault="00000000">
      <w:pPr>
        <w:pStyle w:val="a7"/>
        <w:snapToGrid w:val="0"/>
        <w:spacing w:after="0"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（三）人员配备要求</w:t>
      </w:r>
    </w:p>
    <w:p w14:paraId="546134B3"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1.项目负责人：配备1名；每个检测项目至少配备1个车载班组及2个手推班组开展同步作业。单个检测项目配备不少于7人，其中必须有1名物探高级工程师。</w:t>
      </w:r>
    </w:p>
    <w:p w14:paraId="13AF169E"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lastRenderedPageBreak/>
        <w:t>2.检测项目负责人和技术负责人应常驻现场陪同检测班组开展作业，现场出勤率均不得低于70%。每次现场检测时，项目负责人和技术负责人至少有1人在现场。</w:t>
      </w:r>
    </w:p>
    <w:p w14:paraId="7C2876C4"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3.项目组人员应于检测单位签订合同并按规定交纳社保。</w:t>
      </w:r>
    </w:p>
    <w:p w14:paraId="04592CDD"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4.检测单位如同时中标多个项目，现场项目人员不得在跨区、县（市）项目间混用。现场人员有变动的应提前三天前书面通知发包单位。</w:t>
      </w:r>
    </w:p>
    <w:p w14:paraId="7F30BDEA" w14:textId="77777777" w:rsidR="002D1257" w:rsidRPr="000B3B09" w:rsidRDefault="00000000">
      <w:pPr>
        <w:pStyle w:val="a7"/>
        <w:snapToGrid w:val="0"/>
        <w:spacing w:after="0" w:line="360" w:lineRule="auto"/>
        <w:ind w:right="26" w:firstLineChars="200" w:firstLine="420"/>
        <w:rPr>
          <w:rFonts w:ascii="宋体" w:eastAsia="宋体" w:hAnsi="宋体" w:cs="宋体" w:hint="eastAsia"/>
          <w:kern w:val="0"/>
          <w:szCs w:val="21"/>
        </w:rPr>
      </w:pPr>
      <w:r w:rsidRPr="000B3B09">
        <w:rPr>
          <w:rFonts w:ascii="宋体" w:eastAsia="宋体" w:hAnsi="宋体" w:cs="宋体" w:hint="eastAsia"/>
          <w:kern w:val="0"/>
          <w:szCs w:val="21"/>
        </w:rPr>
        <w:t>5.投入本项目的检测项目负责人及技术人员不得为外单位主挂靠人员，且上传的证明材料附件中明确的人员在检测过程中不得擅自更换，如需更换应提前10个日历日以书面形式通知采购人，必须经采购人同意后方可更换。更换后的人员资质、阅历及经验不得低于更换前。</w:t>
      </w:r>
    </w:p>
    <w:p w14:paraId="4D7BF09D" w14:textId="77777777" w:rsidR="002D1257" w:rsidRPr="000B3B09" w:rsidRDefault="00000000">
      <w:pPr>
        <w:pStyle w:val="a7"/>
        <w:snapToGrid w:val="0"/>
        <w:spacing w:after="0"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四、服务期及检测进度要求</w:t>
      </w:r>
    </w:p>
    <w:p w14:paraId="647CDE12" w14:textId="77777777" w:rsidR="002D1257" w:rsidRPr="000B3B09" w:rsidRDefault="00000000">
      <w:pPr>
        <w:pStyle w:val="a7"/>
        <w:snapToGrid w:val="0"/>
        <w:spacing w:after="0" w:line="360" w:lineRule="auto"/>
        <w:ind w:firstLineChars="200" w:firstLine="420"/>
        <w:rPr>
          <w:rFonts w:ascii="宋体" w:eastAsia="宋体" w:hAnsi="宋体" w:cs="宋体" w:hint="eastAsia"/>
          <w:b/>
          <w:bCs/>
          <w:szCs w:val="21"/>
        </w:rPr>
      </w:pPr>
      <w:r w:rsidRPr="000B3B09">
        <w:rPr>
          <w:rFonts w:ascii="宋体" w:eastAsia="宋体" w:hAnsi="宋体" w:cs="宋体" w:hint="eastAsia"/>
          <w:szCs w:val="21"/>
        </w:rPr>
        <w:t>自合同签订起壹年（在服务期限内，接到采购人进场检测任务单之日起7天内提交检测成果报告）。如评审未通过需再次进行检测，费用不再增加。采购人将一次性或分批委派检测任务。</w:t>
      </w:r>
    </w:p>
    <w:p w14:paraId="5D2721D1" w14:textId="77777777" w:rsidR="002D1257" w:rsidRPr="000B3B09" w:rsidRDefault="00000000">
      <w:pPr>
        <w:pStyle w:val="a7"/>
        <w:snapToGrid w:val="0"/>
        <w:spacing w:after="0"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五、质量要求</w:t>
      </w:r>
    </w:p>
    <w:p w14:paraId="4A955D23" w14:textId="77777777" w:rsidR="002D1257" w:rsidRPr="000B3B09" w:rsidRDefault="00000000">
      <w:pPr>
        <w:pStyle w:val="a7"/>
        <w:snapToGrid w:val="0"/>
        <w:spacing w:after="0" w:line="360" w:lineRule="auto"/>
        <w:ind w:firstLineChars="200" w:firstLine="420"/>
        <w:rPr>
          <w:rFonts w:ascii="宋体" w:eastAsia="宋体" w:hAnsi="宋体" w:cs="宋体" w:hint="eastAsia"/>
          <w:b/>
          <w:bCs/>
          <w:szCs w:val="21"/>
        </w:rPr>
      </w:pPr>
      <w:r w:rsidRPr="000B3B09">
        <w:rPr>
          <w:rFonts w:ascii="宋体" w:eastAsia="宋体" w:hAnsi="宋体" w:cs="宋体" w:hint="eastAsia"/>
          <w:szCs w:val="21"/>
        </w:rPr>
        <w:t>合格（按国家技术规范、标准及浙江省地方技术规范、标准的要求进行检测服务，并按规定的时间和质量要求提交合格的检测资料及成果，并对其负责。</w:t>
      </w:r>
    </w:p>
    <w:p w14:paraId="6C5A0F11" w14:textId="77777777" w:rsidR="002D1257" w:rsidRPr="000B3B09" w:rsidRDefault="00000000">
      <w:pPr>
        <w:pStyle w:val="a7"/>
        <w:snapToGrid w:val="0"/>
        <w:spacing w:after="0"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六、报价要求</w:t>
      </w:r>
    </w:p>
    <w:p w14:paraId="0E693BEE" w14:textId="2ABF76F2" w:rsidR="002D1257" w:rsidRPr="000B3B09" w:rsidRDefault="00000000">
      <w:pPr>
        <w:pStyle w:val="a7"/>
        <w:snapToGrid w:val="0"/>
        <w:spacing w:after="0" w:line="360" w:lineRule="auto"/>
        <w:ind w:right="477"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供应商编制报价范围为合同范围内检测服务的所有费用，包括完成探测工作所做的夜间施工、设备租赁、交通安全维护设施及钻探验证等辅助工作费用，建设单位不提供辅助工作，不再支付其他与道路探测相关其他费用。</w:t>
      </w:r>
      <w:r w:rsidR="005B0566" w:rsidRPr="000B3B09">
        <w:rPr>
          <w:rFonts w:ascii="宋体" w:eastAsia="宋体" w:hAnsi="宋体" w:hint="eastAsia"/>
          <w:b/>
          <w:bCs/>
          <w:szCs w:val="21"/>
        </w:rPr>
        <w:t>本项目市政道路检测最高单价限价综合单价5000元/公里、地下安全隐患勘测检测最高单价限价综合单价12000元/公里，最高总价限价为191573元，供应商报价均不得超出最高限价。</w:t>
      </w:r>
    </w:p>
    <w:p w14:paraId="178F4E59" w14:textId="77777777" w:rsidR="002D1257" w:rsidRPr="000B3B09" w:rsidRDefault="00000000">
      <w:pPr>
        <w:pStyle w:val="a7"/>
        <w:snapToGrid w:val="0"/>
        <w:spacing w:after="0" w:line="360" w:lineRule="auto"/>
        <w:ind w:right="480" w:firstLineChars="200" w:firstLine="420"/>
        <w:rPr>
          <w:rFonts w:ascii="宋体" w:eastAsia="宋体" w:hAnsi="宋体" w:cs="宋体" w:hint="eastAsia"/>
          <w:kern w:val="0"/>
          <w:szCs w:val="21"/>
        </w:rPr>
      </w:pPr>
      <w:r w:rsidRPr="000B3B09">
        <w:rPr>
          <w:rFonts w:ascii="宋体" w:eastAsia="宋体" w:hAnsi="宋体" w:cs="宋体" w:hint="eastAsia"/>
          <w:kern w:val="0"/>
          <w:szCs w:val="21"/>
        </w:rPr>
        <w:t>2.本项目的报价采用全费用综合固定单价方式(即完成本次招标全部内容检测人工费、检测设备设施费、组织及技术措施项目费、其他项目费、规费、税金及一定的风险费等所有费用)。</w:t>
      </w:r>
    </w:p>
    <w:p w14:paraId="2E337074" w14:textId="77777777" w:rsidR="002D1257" w:rsidRPr="000B3B09" w:rsidRDefault="00000000">
      <w:pPr>
        <w:pStyle w:val="a7"/>
        <w:snapToGrid w:val="0"/>
        <w:spacing w:after="0" w:line="360" w:lineRule="auto"/>
        <w:ind w:firstLineChars="200" w:firstLine="420"/>
        <w:rPr>
          <w:rFonts w:ascii="宋体" w:eastAsia="宋体" w:hAnsi="宋体" w:cs="宋体" w:hint="eastAsia"/>
          <w:b/>
          <w:bCs/>
          <w:kern w:val="0"/>
          <w:szCs w:val="21"/>
        </w:rPr>
      </w:pPr>
      <w:r w:rsidRPr="000B3B09">
        <w:rPr>
          <w:rFonts w:ascii="宋体" w:eastAsia="宋体" w:hAnsi="宋体" w:cs="宋体" w:hint="eastAsia"/>
          <w:kern w:val="0"/>
          <w:szCs w:val="21"/>
        </w:rPr>
        <w:t>3.综合单价为供应商在进行探测时每公里道路断面内所有检测所需支付的各项金额的总和(含成本、利润、复测等所有费用)。</w:t>
      </w:r>
      <w:r w:rsidRPr="000B3B09">
        <w:rPr>
          <w:rFonts w:ascii="宋体" w:eastAsia="宋体" w:hAnsi="宋体" w:cs="宋体" w:hint="eastAsia"/>
          <w:b/>
          <w:bCs/>
          <w:kern w:val="0"/>
          <w:szCs w:val="21"/>
        </w:rPr>
        <w:t>每公里检测费综合单价包括断面内所有检测费用。例如某道路2公里长，含4个机动车道、2个慢车道、2个人行道，则每公里道路检测费综合单价含4个机动车道、2个慢车道、2个人行道的检测所发生的所有费用。不因所探测道路覆盖的车行道、非机动车道、人行道及绿化带、公交车站台等数量的变化而调整综合单价。</w:t>
      </w:r>
    </w:p>
    <w:p w14:paraId="11E2FAC7" w14:textId="77777777" w:rsidR="002D1257" w:rsidRPr="000B3B09" w:rsidRDefault="00000000">
      <w:pPr>
        <w:pStyle w:val="a7"/>
        <w:snapToGrid w:val="0"/>
        <w:spacing w:after="0" w:line="360" w:lineRule="auto"/>
        <w:ind w:right="473" w:firstLine="479"/>
        <w:rPr>
          <w:rFonts w:ascii="宋体" w:eastAsia="宋体" w:hAnsi="宋体" w:cs="宋体" w:hint="eastAsia"/>
          <w:kern w:val="0"/>
          <w:szCs w:val="21"/>
        </w:rPr>
      </w:pPr>
      <w:r w:rsidRPr="000B3B09">
        <w:rPr>
          <w:rFonts w:ascii="宋体" w:eastAsia="宋体" w:hAnsi="宋体" w:cs="宋体" w:hint="eastAsia"/>
          <w:kern w:val="0"/>
          <w:szCs w:val="21"/>
        </w:rPr>
        <w:t>4.本项目综合单价一次性包干。各供应商应对检测期间可能出现的检测施工环境和市场的变化等可能影响造价的因素及其它经济风险，作出正确的评估，综合考虑报价，成交后不予调整。</w:t>
      </w:r>
    </w:p>
    <w:p w14:paraId="7BF21D30" w14:textId="77777777" w:rsidR="002D1257" w:rsidRPr="000B3B09" w:rsidRDefault="00000000">
      <w:pPr>
        <w:pStyle w:val="a7"/>
        <w:snapToGrid w:val="0"/>
        <w:spacing w:after="0" w:line="360" w:lineRule="auto"/>
        <w:ind w:right="474" w:firstLine="479"/>
        <w:rPr>
          <w:rFonts w:ascii="宋体" w:eastAsia="宋体" w:hAnsi="宋体" w:cs="宋体" w:hint="eastAsia"/>
          <w:kern w:val="0"/>
          <w:szCs w:val="21"/>
        </w:rPr>
      </w:pPr>
      <w:r w:rsidRPr="000B3B09">
        <w:rPr>
          <w:rFonts w:ascii="宋体" w:eastAsia="宋体" w:hAnsi="宋体" w:cs="宋体" w:hint="eastAsia"/>
          <w:kern w:val="0"/>
          <w:szCs w:val="21"/>
        </w:rPr>
        <w:t>5.本项目合同按实结算，即根据实际检测道路雷达探测长度乘以检测综合单价。如实际检测道路长度未增加，因道路断面变化、重点区域加密检测等原因而增加了测线长度，原则上不增加费用。</w:t>
      </w:r>
    </w:p>
    <w:p w14:paraId="4FB301B1" w14:textId="77777777" w:rsidR="002D1257" w:rsidRPr="000B3B09" w:rsidRDefault="00000000">
      <w:pPr>
        <w:pStyle w:val="a7"/>
        <w:snapToGrid w:val="0"/>
        <w:spacing w:after="0" w:line="360" w:lineRule="auto"/>
        <w:ind w:right="475" w:firstLineChars="200" w:firstLine="420"/>
        <w:rPr>
          <w:rFonts w:ascii="宋体" w:eastAsia="宋体" w:hAnsi="宋体" w:cs="宋体" w:hint="eastAsia"/>
          <w:kern w:val="0"/>
          <w:szCs w:val="21"/>
        </w:rPr>
      </w:pPr>
      <w:r w:rsidRPr="000B3B09">
        <w:rPr>
          <w:rFonts w:ascii="宋体" w:eastAsia="宋体" w:hAnsi="宋体" w:cs="宋体" w:hint="eastAsia"/>
          <w:kern w:val="0"/>
          <w:szCs w:val="21"/>
        </w:rPr>
        <w:t>6.检测成果的验收以专题评审会形式进行。如评审未能通过，则评审会专家费及复审产生的专家费由供应商支付。</w:t>
      </w:r>
      <w:r w:rsidRPr="000B3B09">
        <w:rPr>
          <w:rFonts w:ascii="宋体" w:eastAsia="宋体" w:hAnsi="宋体" w:cs="宋体" w:hint="eastAsia"/>
          <w:szCs w:val="21"/>
        </w:rPr>
        <w:t>如评审未通过需再次进行检测，重检费用不另行支付。</w:t>
      </w:r>
    </w:p>
    <w:p w14:paraId="6CD1097F" w14:textId="77777777" w:rsidR="002D1257" w:rsidRPr="000B3B09" w:rsidRDefault="00000000">
      <w:pPr>
        <w:pStyle w:val="a7"/>
        <w:snapToGrid w:val="0"/>
        <w:spacing w:after="0" w:line="360" w:lineRule="auto"/>
        <w:ind w:right="475" w:firstLineChars="200" w:firstLine="420"/>
        <w:rPr>
          <w:rFonts w:ascii="宋体" w:eastAsia="宋体" w:hAnsi="宋体" w:cs="宋体" w:hint="eastAsia"/>
          <w:kern w:val="0"/>
          <w:szCs w:val="21"/>
        </w:rPr>
      </w:pPr>
      <w:r w:rsidRPr="000B3B09">
        <w:rPr>
          <w:rFonts w:ascii="宋体" w:eastAsia="宋体" w:hAnsi="宋体" w:cs="宋体" w:hint="eastAsia"/>
          <w:kern w:val="0"/>
          <w:szCs w:val="21"/>
        </w:rPr>
        <w:lastRenderedPageBreak/>
        <w:t>7、为保证检测报告的全面性和真实性，在检测过程中，采购人将安排人员进行随机抽查、复核并对重点地段和重点区域进行现场复测，供应商在报价中包含与此工作相关的费用，复测费用不再另行支付。</w:t>
      </w:r>
    </w:p>
    <w:p w14:paraId="26F7A8C8" w14:textId="6FFDD522" w:rsidR="002D1257" w:rsidRPr="000B3B09" w:rsidRDefault="003F204A">
      <w:pPr>
        <w:pStyle w:val="a7"/>
        <w:snapToGrid w:val="0"/>
        <w:spacing w:after="0"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七、其他</w:t>
      </w:r>
    </w:p>
    <w:p w14:paraId="65F43625"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1.安全文明检测要求</w:t>
      </w:r>
    </w:p>
    <w:p w14:paraId="2A30AD96" w14:textId="77777777" w:rsidR="002D1257" w:rsidRPr="000B3B09" w:rsidRDefault="00000000">
      <w:pPr>
        <w:pStyle w:val="a7"/>
        <w:snapToGrid w:val="0"/>
        <w:spacing w:after="0" w:line="360" w:lineRule="auto"/>
        <w:ind w:right="451" w:firstLineChars="200" w:firstLine="420"/>
        <w:rPr>
          <w:rFonts w:ascii="宋体" w:eastAsia="宋体" w:hAnsi="宋体" w:cs="宋体" w:hint="eastAsia"/>
          <w:kern w:val="0"/>
          <w:szCs w:val="21"/>
        </w:rPr>
      </w:pPr>
      <w:r w:rsidRPr="000B3B09">
        <w:rPr>
          <w:rFonts w:ascii="宋体" w:eastAsia="宋体" w:hAnsi="宋体" w:cs="宋体" w:hint="eastAsia"/>
          <w:kern w:val="0"/>
          <w:szCs w:val="21"/>
        </w:rPr>
        <w:t>供应商要根据现场特点，按照国家相关规范规定，加强检测现场安全管理、文明施工，否则造成一切不良后果或人身伤害由供应商自行承担或赔偿可能给采购人造成的损失；</w:t>
      </w:r>
    </w:p>
    <w:p w14:paraId="14A9BBD5" w14:textId="77777777" w:rsidR="002D1257" w:rsidRPr="000B3B09" w:rsidRDefault="00000000">
      <w:pPr>
        <w:pStyle w:val="a7"/>
        <w:snapToGrid w:val="0"/>
        <w:spacing w:after="0" w:line="360" w:lineRule="auto"/>
        <w:ind w:right="475" w:firstLine="480"/>
        <w:rPr>
          <w:rFonts w:ascii="宋体" w:eastAsia="宋体" w:hAnsi="宋体" w:cs="宋体" w:hint="eastAsia"/>
          <w:kern w:val="0"/>
          <w:szCs w:val="21"/>
        </w:rPr>
      </w:pPr>
      <w:r w:rsidRPr="000B3B09">
        <w:rPr>
          <w:rFonts w:ascii="宋体" w:eastAsia="宋体" w:hAnsi="宋体" w:cs="宋体" w:hint="eastAsia"/>
          <w:kern w:val="0"/>
          <w:szCs w:val="21"/>
        </w:rPr>
        <w:t>在现场检测工作开展前必须由项目负责人组织检测方面的安全知识培训，并对参加检测人员进行安全技术交底；</w:t>
      </w:r>
    </w:p>
    <w:p w14:paraId="3468E69C" w14:textId="77777777" w:rsidR="002D1257" w:rsidRPr="000B3B09" w:rsidRDefault="00000000">
      <w:pPr>
        <w:pStyle w:val="a7"/>
        <w:snapToGrid w:val="0"/>
        <w:spacing w:after="0" w:line="360" w:lineRule="auto"/>
        <w:ind w:right="475" w:firstLine="480"/>
        <w:rPr>
          <w:rFonts w:ascii="宋体" w:eastAsia="宋体" w:hAnsi="宋体" w:cs="宋体" w:hint="eastAsia"/>
          <w:kern w:val="0"/>
          <w:szCs w:val="21"/>
        </w:rPr>
      </w:pPr>
      <w:r w:rsidRPr="000B3B09">
        <w:rPr>
          <w:rFonts w:ascii="宋体" w:eastAsia="宋体" w:hAnsi="宋体" w:cs="宋体" w:hint="eastAsia"/>
          <w:kern w:val="0"/>
          <w:szCs w:val="21"/>
        </w:rPr>
        <w:t>在有车辆通行的道路等场地上进行探地雷达检测和疑似病害点复核时，应采用以下安全措施：道路检测需安排专人负责疏导交通；所有检测人员必须穿戴反光安全服；车载检测时，汽车行进速度不得超过探地雷达正常采集速度，同时在探地雷达天线的后方安全距离内需有一辆安全防护车同时跟进；车载检测时，所有参与测试的工作车应打开车辆示宽灯、打开安装的 LED 箭头灯，进行警示。</w:t>
      </w:r>
    </w:p>
    <w:p w14:paraId="0E2D82DF" w14:textId="77777777" w:rsidR="002D1257" w:rsidRPr="000B3B09" w:rsidRDefault="00000000">
      <w:pPr>
        <w:pStyle w:val="a7"/>
        <w:snapToGrid w:val="0"/>
        <w:spacing w:after="0" w:line="360" w:lineRule="auto"/>
        <w:ind w:right="475" w:firstLineChars="200" w:firstLine="420"/>
        <w:rPr>
          <w:rFonts w:ascii="宋体" w:eastAsia="宋体" w:hAnsi="宋体" w:cs="宋体" w:hint="eastAsia"/>
          <w:kern w:val="0"/>
          <w:szCs w:val="21"/>
        </w:rPr>
      </w:pPr>
      <w:r w:rsidRPr="000B3B09">
        <w:rPr>
          <w:rFonts w:ascii="宋体" w:eastAsia="宋体" w:hAnsi="宋体" w:cs="宋体" w:hint="eastAsia"/>
          <w:kern w:val="0"/>
          <w:szCs w:val="21"/>
        </w:rPr>
        <w:t>2.注意事项：投标时要求制定实际可行的检测方案，方案应包括：工作内容、检测范围及工期要求；检测区域工程环境条件、地下管线等情况和分析；检测依据、现场工作的安排及工作量估算；仪器、设备、材料、车辆、安全防护等配备情况；施工组织及工作进度计划；作业质量保证措施；拟提交的成果资料内容；项目存在的重点难点及对策。</w:t>
      </w:r>
    </w:p>
    <w:p w14:paraId="37EE77BF" w14:textId="77777777" w:rsidR="002D1257" w:rsidRPr="000B3B09" w:rsidRDefault="00000000">
      <w:pPr>
        <w:pStyle w:val="a7"/>
        <w:snapToGrid w:val="0"/>
        <w:spacing w:after="0" w:line="360" w:lineRule="auto"/>
        <w:ind w:right="468" w:firstLineChars="200" w:firstLine="420"/>
        <w:rPr>
          <w:rFonts w:ascii="宋体" w:eastAsia="宋体" w:hAnsi="宋体" w:cs="宋体" w:hint="eastAsia"/>
          <w:kern w:val="0"/>
          <w:szCs w:val="21"/>
        </w:rPr>
      </w:pPr>
      <w:r w:rsidRPr="000B3B09">
        <w:rPr>
          <w:rFonts w:ascii="宋体" w:eastAsia="宋体" w:hAnsi="宋体" w:cs="宋体" w:hint="eastAsia"/>
          <w:kern w:val="0"/>
          <w:szCs w:val="21"/>
        </w:rPr>
        <w:t>项目实施期间，供应商应按照采购人要求每周上报项目进展实施情况，具体格式在项目实施前由采购人提供。</w:t>
      </w:r>
    </w:p>
    <w:p w14:paraId="12396236" w14:textId="77777777" w:rsidR="002D1257" w:rsidRPr="000B3B09" w:rsidRDefault="00000000">
      <w:pPr>
        <w:pStyle w:val="a7"/>
        <w:snapToGrid w:val="0"/>
        <w:spacing w:after="0" w:line="360" w:lineRule="auto"/>
        <w:ind w:right="451" w:firstLineChars="200" w:firstLine="420"/>
        <w:rPr>
          <w:rFonts w:ascii="宋体" w:eastAsia="宋体" w:hAnsi="宋体" w:cs="宋体" w:hint="eastAsia"/>
          <w:kern w:val="0"/>
          <w:szCs w:val="21"/>
        </w:rPr>
      </w:pPr>
      <w:r w:rsidRPr="000B3B09">
        <w:rPr>
          <w:rFonts w:ascii="宋体" w:eastAsia="宋体" w:hAnsi="宋体" w:cs="宋体" w:hint="eastAsia"/>
          <w:kern w:val="0"/>
          <w:szCs w:val="21"/>
        </w:rPr>
        <w:t>3.检测完成后，采购人组织相关专家对雷达探测成果进行评审。检测报告专家评审会的内容，需要检查报告的全面性、真实性、科学性及规范性，报告、图件、图谱及资料应满足约定的要求。专家评审会需要从检测内容、资料搜集、管线调查、测线布置、检测方法、严重异常区域及空洞的校核、严重异常区域及空洞的汇报和反应机制、坐标定位和管线测绘、风险等级评定标准、土体缺陷检测成果、报告内容、报告格式、图件成果、结论与建议和后期服务等方面进行检测报告评审。检测报告未通过专家评审的，按合同价20%扣款，同时采购人有权终止合同。</w:t>
      </w:r>
    </w:p>
    <w:p w14:paraId="6A1CA167" w14:textId="77777777" w:rsidR="002D1257" w:rsidRPr="000B3B09" w:rsidRDefault="00000000">
      <w:pPr>
        <w:pStyle w:val="a7"/>
        <w:snapToGrid w:val="0"/>
        <w:spacing w:after="0" w:line="360" w:lineRule="auto"/>
        <w:ind w:right="472" w:firstLineChars="200" w:firstLine="420"/>
        <w:rPr>
          <w:rFonts w:ascii="宋体" w:eastAsia="宋体" w:hAnsi="宋体" w:cs="宋体" w:hint="eastAsia"/>
          <w:kern w:val="0"/>
          <w:szCs w:val="21"/>
        </w:rPr>
      </w:pPr>
      <w:r w:rsidRPr="000B3B09">
        <w:rPr>
          <w:rFonts w:ascii="宋体" w:eastAsia="宋体" w:hAnsi="宋体" w:cs="宋体" w:hint="eastAsia"/>
          <w:kern w:val="0"/>
          <w:szCs w:val="21"/>
        </w:rPr>
        <w:t>4.检测结束后，供应商提供的检测结果包括：检测报告、图件和全部雷达图谱， 其中全部成果电子文件 4 套、纸质文件 4 套(图件和雷达图谱等应彩色打印)。</w:t>
      </w:r>
    </w:p>
    <w:p w14:paraId="293F2097"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5.知识产权：本项目检测成果知识产权全部属于采购人所有。</w:t>
      </w:r>
    </w:p>
    <w:p w14:paraId="4F1F932F" w14:textId="77777777" w:rsidR="002D1257" w:rsidRPr="000B3B09" w:rsidRDefault="00000000">
      <w:pPr>
        <w:pStyle w:val="a7"/>
        <w:snapToGrid w:val="0"/>
        <w:spacing w:after="0" w:line="360" w:lineRule="auto"/>
        <w:ind w:right="477" w:firstLineChars="200" w:firstLine="420"/>
        <w:rPr>
          <w:rFonts w:ascii="宋体" w:eastAsia="宋体" w:hAnsi="宋体" w:cs="宋体" w:hint="eastAsia"/>
          <w:kern w:val="0"/>
          <w:szCs w:val="21"/>
        </w:rPr>
      </w:pPr>
      <w:r w:rsidRPr="000B3B09">
        <w:rPr>
          <w:rFonts w:ascii="宋体" w:eastAsia="宋体" w:hAnsi="宋体" w:cs="宋体" w:hint="eastAsia"/>
          <w:kern w:val="0"/>
          <w:szCs w:val="21"/>
        </w:rPr>
        <w:t>6.售后及质保服务要求：供应商按照以下方式向采购人进行信息反馈及提供后续技术服务：</w:t>
      </w:r>
    </w:p>
    <w:p w14:paraId="1C2EF45B" w14:textId="77777777" w:rsidR="002D1257" w:rsidRPr="000B3B09" w:rsidRDefault="00000000">
      <w:pPr>
        <w:pStyle w:val="a7"/>
        <w:snapToGrid w:val="0"/>
        <w:spacing w:after="0" w:line="360" w:lineRule="auto"/>
        <w:ind w:right="481" w:firstLineChars="200" w:firstLine="420"/>
        <w:rPr>
          <w:rFonts w:ascii="宋体" w:eastAsia="宋体" w:hAnsi="宋体" w:cs="宋体" w:hint="eastAsia"/>
          <w:kern w:val="0"/>
          <w:szCs w:val="21"/>
        </w:rPr>
      </w:pPr>
      <w:r w:rsidRPr="000B3B09">
        <w:rPr>
          <w:rFonts w:ascii="宋体" w:eastAsia="宋体" w:hAnsi="宋体" w:cs="宋体" w:hint="eastAsia"/>
          <w:kern w:val="0"/>
          <w:szCs w:val="21"/>
        </w:rPr>
        <w:t>1）在服务期限内，检测单位对已经进行修复的点位区域与对仍存在一定隐患区域至少主动开展1-2次复查检测服务，及时了解道路地下隐患的发展情况。供应商对全部开展过检测的道路发生的突发性路面塌陷事故，根据采购人要求开展应急检测服务，及时排查可能存在或出现的安全隐患，切实保障道路安全。</w:t>
      </w:r>
    </w:p>
    <w:p w14:paraId="53399DD4" w14:textId="77777777" w:rsidR="002D1257" w:rsidRPr="000B3B09" w:rsidRDefault="00000000">
      <w:pPr>
        <w:pStyle w:val="a7"/>
        <w:snapToGrid w:val="0"/>
        <w:spacing w:after="0" w:line="360" w:lineRule="auto"/>
        <w:ind w:right="481" w:firstLineChars="200" w:firstLine="420"/>
        <w:rPr>
          <w:rFonts w:ascii="宋体" w:eastAsia="宋体" w:hAnsi="宋体" w:cs="宋体" w:hint="eastAsia"/>
          <w:kern w:val="0"/>
          <w:szCs w:val="21"/>
        </w:rPr>
      </w:pPr>
      <w:r w:rsidRPr="000B3B09">
        <w:rPr>
          <w:rFonts w:ascii="宋体" w:eastAsia="宋体" w:hAnsi="宋体" w:cs="宋体" w:hint="eastAsia"/>
          <w:kern w:val="0"/>
          <w:szCs w:val="21"/>
        </w:rPr>
        <w:t>2）供应商应全面准确的探测发现地下存在的各类隐患情况，因供应商原因地下隐患未检出、</w:t>
      </w:r>
      <w:r w:rsidRPr="000B3B09">
        <w:rPr>
          <w:rFonts w:ascii="宋体" w:eastAsia="宋体" w:hAnsi="宋体" w:cs="宋体" w:hint="eastAsia"/>
          <w:kern w:val="0"/>
          <w:szCs w:val="21"/>
        </w:rPr>
        <w:lastRenderedPageBreak/>
        <w:t>检测的病害类型、危险程度、病害位置等信息存在较大偏差或在质保期未履行复测、应急检测等责任，影响道路安全的，供应商应负全部责任。</w:t>
      </w:r>
    </w:p>
    <w:p w14:paraId="0762DCB6" w14:textId="77777777" w:rsidR="002D1257" w:rsidRPr="000B3B09" w:rsidRDefault="00000000">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3)在合同有效期内，如供应商发现已形成隐患的土体病害等情况，须以电话、书面报告等形式立即通知采购人，并配合采购人完成病害处置。</w:t>
      </w:r>
    </w:p>
    <w:p w14:paraId="59D33CB9" w14:textId="77777777" w:rsidR="003F204A" w:rsidRPr="000B3B09" w:rsidRDefault="00000000" w:rsidP="003F204A">
      <w:pPr>
        <w:pStyle w:val="a7"/>
        <w:snapToGrid w:val="0"/>
        <w:spacing w:after="0" w:line="360" w:lineRule="auto"/>
        <w:ind w:firstLineChars="200" w:firstLine="420"/>
        <w:rPr>
          <w:rFonts w:ascii="宋体" w:eastAsia="宋体" w:hAnsi="宋体" w:cs="宋体" w:hint="eastAsia"/>
          <w:kern w:val="0"/>
          <w:szCs w:val="21"/>
        </w:rPr>
      </w:pPr>
      <w:r w:rsidRPr="000B3B09">
        <w:rPr>
          <w:rFonts w:ascii="宋体" w:eastAsia="宋体" w:hAnsi="宋体" w:cs="宋体" w:hint="eastAsia"/>
          <w:kern w:val="0"/>
          <w:szCs w:val="21"/>
        </w:rPr>
        <w:t>4)供应商完成检测工作后成立后续服务组在提交规定的检测成果时开始对采购人就检测结果提出的质疑进行解答或复测，复测不另行支付费用。</w:t>
      </w:r>
    </w:p>
    <w:p w14:paraId="308381BC" w14:textId="169E438B" w:rsidR="003F204A" w:rsidRPr="000B3B09" w:rsidRDefault="003F204A" w:rsidP="003F204A">
      <w:pPr>
        <w:pStyle w:val="a7"/>
        <w:snapToGrid w:val="0"/>
        <w:spacing w:after="0"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八、供应商资格要求</w:t>
      </w:r>
    </w:p>
    <w:p w14:paraId="1D2EE9BC" w14:textId="52B83591" w:rsidR="003F204A" w:rsidRPr="000B3B09" w:rsidRDefault="003F204A" w:rsidP="003F204A">
      <w:pPr>
        <w:snapToGrid w:val="0"/>
        <w:spacing w:line="360" w:lineRule="auto"/>
        <w:ind w:firstLineChars="200" w:firstLine="422"/>
        <w:rPr>
          <w:rFonts w:ascii="宋体" w:eastAsia="宋体" w:hAnsi="宋体" w:hint="eastAsia"/>
          <w:b/>
          <w:bCs/>
          <w:szCs w:val="21"/>
        </w:rPr>
      </w:pPr>
      <w:r w:rsidRPr="000B3B09">
        <w:rPr>
          <w:rFonts w:ascii="宋体" w:eastAsia="宋体" w:hAnsi="宋体" w:hint="eastAsia"/>
          <w:b/>
          <w:bCs/>
          <w:szCs w:val="21"/>
        </w:rPr>
        <w:t>（1）符合《中华人民共和国政府采购法》第二十二条之规定，在中华人民共和国境内注册，具有提供给本项目服务能力的独立法人；</w:t>
      </w:r>
    </w:p>
    <w:p w14:paraId="1E5929F6" w14:textId="24EF43A9" w:rsidR="003F204A" w:rsidRPr="000B3B09" w:rsidRDefault="003F204A" w:rsidP="003F204A">
      <w:pPr>
        <w:snapToGrid w:val="0"/>
        <w:spacing w:line="360" w:lineRule="auto"/>
        <w:ind w:firstLineChars="200" w:firstLine="422"/>
        <w:rPr>
          <w:rFonts w:ascii="宋体" w:eastAsia="宋体" w:hAnsi="宋体" w:hint="eastAsia"/>
          <w:b/>
          <w:bCs/>
          <w:szCs w:val="21"/>
        </w:rPr>
      </w:pPr>
      <w:r w:rsidRPr="000B3B09">
        <w:rPr>
          <w:rFonts w:ascii="宋体" w:eastAsia="宋体" w:hAnsi="宋体" w:hint="eastAsia"/>
          <w:b/>
          <w:bCs/>
          <w:szCs w:val="21"/>
        </w:rPr>
        <w:t>（2）本项目不接受联合体投标</w:t>
      </w:r>
    </w:p>
    <w:p w14:paraId="307268D6" w14:textId="475BE7DF" w:rsidR="003F204A" w:rsidRPr="000B3B09" w:rsidRDefault="003F204A" w:rsidP="003F204A">
      <w:pPr>
        <w:pStyle w:val="aa"/>
        <w:adjustRightInd w:val="0"/>
        <w:snapToGrid w:val="0"/>
        <w:spacing w:line="360" w:lineRule="auto"/>
        <w:ind w:firstLineChars="200" w:firstLine="422"/>
        <w:rPr>
          <w:rFonts w:hAnsi="宋体" w:hint="eastAsia"/>
          <w:szCs w:val="21"/>
        </w:rPr>
      </w:pPr>
      <w:r w:rsidRPr="000B3B09">
        <w:rPr>
          <w:rFonts w:hAnsi="宋体" w:hint="eastAsia"/>
          <w:b/>
          <w:bCs/>
          <w:szCs w:val="21"/>
        </w:rPr>
        <w:t>（3）检测单位应同时具备：</w:t>
      </w:r>
      <w:r w:rsidRPr="000B3B09">
        <w:rPr>
          <w:rFonts w:hAnsi="宋体"/>
          <w:b/>
          <w:bCs/>
          <w:szCs w:val="21"/>
        </w:rPr>
        <w:fldChar w:fldCharType="begin"/>
      </w:r>
      <w:r w:rsidRPr="000B3B09">
        <w:rPr>
          <w:rFonts w:hAnsi="宋体"/>
          <w:b/>
          <w:bCs/>
          <w:szCs w:val="21"/>
        </w:rPr>
        <w:instrText xml:space="preserve"> </w:instrText>
      </w:r>
      <w:r w:rsidRPr="000B3B09">
        <w:rPr>
          <w:rFonts w:hAnsi="宋体" w:hint="eastAsia"/>
          <w:b/>
          <w:bCs/>
          <w:szCs w:val="21"/>
        </w:rPr>
        <w:instrText>= 1 \* GB3</w:instrText>
      </w:r>
      <w:r w:rsidRPr="000B3B09">
        <w:rPr>
          <w:rFonts w:hAnsi="宋体"/>
          <w:b/>
          <w:bCs/>
          <w:szCs w:val="21"/>
        </w:rPr>
        <w:instrText xml:space="preserve"> </w:instrText>
      </w:r>
      <w:r w:rsidRPr="000B3B09">
        <w:rPr>
          <w:rFonts w:hAnsi="宋体"/>
          <w:b/>
          <w:bCs/>
          <w:szCs w:val="21"/>
        </w:rPr>
        <w:fldChar w:fldCharType="separate"/>
      </w:r>
      <w:r w:rsidRPr="000B3B09">
        <w:rPr>
          <w:rFonts w:hAnsi="宋体" w:hint="eastAsia"/>
          <w:b/>
          <w:bCs/>
          <w:noProof/>
          <w:szCs w:val="21"/>
        </w:rPr>
        <w:t>①</w:t>
      </w:r>
      <w:r w:rsidRPr="000B3B09">
        <w:rPr>
          <w:rFonts w:hAnsi="宋体"/>
          <w:b/>
          <w:bCs/>
          <w:szCs w:val="21"/>
        </w:rPr>
        <w:fldChar w:fldCharType="end"/>
      </w:r>
      <w:r w:rsidRPr="000B3B09">
        <w:rPr>
          <w:rFonts w:hAnsi="宋体" w:hint="eastAsia"/>
          <w:b/>
          <w:bCs/>
          <w:szCs w:val="21"/>
        </w:rPr>
        <w:t>“检验检测机构资质”（检验检测能力范围与地下病害体探测相关）或“工程勘察专业类〔岩土工程（物探测试检测监测）〕乙级”及以上资质。</w:t>
      </w:r>
      <w:r w:rsidRPr="000B3B09">
        <w:rPr>
          <w:rFonts w:hAnsi="宋体"/>
          <w:b/>
          <w:bCs/>
          <w:szCs w:val="21"/>
        </w:rPr>
        <w:fldChar w:fldCharType="begin"/>
      </w:r>
      <w:r w:rsidRPr="000B3B09">
        <w:rPr>
          <w:rFonts w:hAnsi="宋体"/>
          <w:b/>
          <w:bCs/>
          <w:szCs w:val="21"/>
        </w:rPr>
        <w:instrText xml:space="preserve"> </w:instrText>
      </w:r>
      <w:r w:rsidRPr="000B3B09">
        <w:rPr>
          <w:rFonts w:hAnsi="宋体" w:hint="eastAsia"/>
          <w:b/>
          <w:bCs/>
          <w:szCs w:val="21"/>
        </w:rPr>
        <w:instrText>= 2 \* GB3</w:instrText>
      </w:r>
      <w:r w:rsidRPr="000B3B09">
        <w:rPr>
          <w:rFonts w:hAnsi="宋体"/>
          <w:b/>
          <w:bCs/>
          <w:szCs w:val="21"/>
        </w:rPr>
        <w:instrText xml:space="preserve"> </w:instrText>
      </w:r>
      <w:r w:rsidRPr="000B3B09">
        <w:rPr>
          <w:rFonts w:hAnsi="宋体"/>
          <w:b/>
          <w:bCs/>
          <w:szCs w:val="21"/>
        </w:rPr>
        <w:fldChar w:fldCharType="separate"/>
      </w:r>
      <w:r w:rsidRPr="000B3B09">
        <w:rPr>
          <w:rFonts w:hAnsi="宋体" w:hint="eastAsia"/>
          <w:b/>
          <w:bCs/>
          <w:noProof/>
          <w:szCs w:val="21"/>
        </w:rPr>
        <w:t>②</w:t>
      </w:r>
      <w:r w:rsidRPr="000B3B09">
        <w:rPr>
          <w:rFonts w:hAnsi="宋体"/>
          <w:b/>
          <w:bCs/>
          <w:szCs w:val="21"/>
        </w:rPr>
        <w:fldChar w:fldCharType="end"/>
      </w:r>
      <w:r w:rsidRPr="000B3B09">
        <w:rPr>
          <w:rFonts w:hAnsi="宋体" w:hint="eastAsia"/>
          <w:b/>
          <w:bCs/>
          <w:szCs w:val="21"/>
        </w:rPr>
        <w:t>具有有效的省级及以上行政主管部门颁发的建设工程质量检测机构资质证书（旧证）（需含材料见证取样检测（通用））或具有有效的行政主管部门颁发的建设工程质量检测机构资质证书（新证）【综合资质或专项资质（需含道路工程）】或具有公路工程试验检测综合乙级及以上等级证书。</w:t>
      </w:r>
      <w:r w:rsidRPr="000B3B09">
        <w:rPr>
          <w:rFonts w:hAnsi="宋体"/>
          <w:b/>
          <w:bCs/>
          <w:szCs w:val="21"/>
        </w:rPr>
        <w:fldChar w:fldCharType="begin"/>
      </w:r>
      <w:r w:rsidRPr="000B3B09">
        <w:rPr>
          <w:rFonts w:hAnsi="宋体"/>
          <w:b/>
          <w:bCs/>
          <w:szCs w:val="21"/>
        </w:rPr>
        <w:instrText xml:space="preserve"> </w:instrText>
      </w:r>
      <w:r w:rsidRPr="000B3B09">
        <w:rPr>
          <w:rFonts w:hAnsi="宋体" w:hint="eastAsia"/>
          <w:b/>
          <w:bCs/>
          <w:szCs w:val="21"/>
        </w:rPr>
        <w:instrText>= 3 \* GB3</w:instrText>
      </w:r>
      <w:r w:rsidRPr="000B3B09">
        <w:rPr>
          <w:rFonts w:hAnsi="宋体"/>
          <w:b/>
          <w:bCs/>
          <w:szCs w:val="21"/>
        </w:rPr>
        <w:instrText xml:space="preserve"> </w:instrText>
      </w:r>
      <w:r w:rsidRPr="000B3B09">
        <w:rPr>
          <w:rFonts w:hAnsi="宋体"/>
          <w:b/>
          <w:bCs/>
          <w:szCs w:val="21"/>
        </w:rPr>
        <w:fldChar w:fldCharType="separate"/>
      </w:r>
      <w:r w:rsidRPr="000B3B09">
        <w:rPr>
          <w:rFonts w:hAnsi="宋体" w:hint="eastAsia"/>
          <w:b/>
          <w:bCs/>
          <w:noProof/>
          <w:szCs w:val="21"/>
        </w:rPr>
        <w:t>③</w:t>
      </w:r>
      <w:r w:rsidRPr="000B3B09">
        <w:rPr>
          <w:rFonts w:hAnsi="宋体"/>
          <w:b/>
          <w:bCs/>
          <w:szCs w:val="21"/>
        </w:rPr>
        <w:fldChar w:fldCharType="end"/>
      </w:r>
      <w:r w:rsidRPr="000B3B09">
        <w:rPr>
          <w:rFonts w:hAnsi="宋体" w:hint="eastAsia"/>
          <w:b/>
          <w:bCs/>
          <w:szCs w:val="21"/>
        </w:rPr>
        <w:t>具有有效的行政主管部门核发的计量认证合格证书（CMA）。</w:t>
      </w:r>
    </w:p>
    <w:p w14:paraId="71F2E251" w14:textId="6F58F2F2" w:rsidR="003F204A" w:rsidRPr="000B3B09" w:rsidRDefault="003F204A" w:rsidP="003F204A">
      <w:pPr>
        <w:pStyle w:val="aa"/>
        <w:adjustRightInd w:val="0"/>
        <w:snapToGrid w:val="0"/>
        <w:spacing w:line="360" w:lineRule="auto"/>
        <w:ind w:firstLineChars="200" w:firstLine="422"/>
        <w:rPr>
          <w:rFonts w:hAnsi="宋体" w:cs="宋体" w:hint="eastAsia"/>
          <w:b/>
          <w:bCs/>
          <w:szCs w:val="21"/>
        </w:rPr>
      </w:pPr>
      <w:r w:rsidRPr="000B3B09">
        <w:rPr>
          <w:rFonts w:hAnsi="宋体" w:hint="eastAsia"/>
          <w:b/>
          <w:bCs/>
          <w:szCs w:val="21"/>
        </w:rPr>
        <w:t>九、</w:t>
      </w:r>
      <w:r w:rsidRPr="000B3B09">
        <w:rPr>
          <w:rFonts w:hAnsi="宋体" w:cs="宋体" w:hint="eastAsia"/>
          <w:b/>
          <w:bCs/>
          <w:szCs w:val="21"/>
        </w:rPr>
        <w:t>在线询价证明材料：</w:t>
      </w:r>
    </w:p>
    <w:p w14:paraId="0DE12461" w14:textId="203F3777" w:rsidR="003F204A" w:rsidRPr="000B3B09" w:rsidRDefault="003F204A" w:rsidP="003F204A">
      <w:pPr>
        <w:pStyle w:val="aa"/>
        <w:adjustRightInd w:val="0"/>
        <w:snapToGrid w:val="0"/>
        <w:spacing w:line="360" w:lineRule="auto"/>
        <w:ind w:firstLineChars="200" w:firstLine="420"/>
        <w:rPr>
          <w:rFonts w:hAnsi="宋体" w:cs="宋体" w:hint="eastAsia"/>
          <w:szCs w:val="21"/>
        </w:rPr>
      </w:pPr>
      <w:r w:rsidRPr="000B3B09">
        <w:rPr>
          <w:rFonts w:hAnsi="宋体" w:cs="宋体" w:hint="eastAsia"/>
          <w:szCs w:val="21"/>
        </w:rPr>
        <w:t>1、参与报价的供应商须提供</w:t>
      </w:r>
      <w:r w:rsidRPr="000B3B09">
        <w:rPr>
          <w:rFonts w:hAnsi="宋体" w:cs="宋体" w:hint="eastAsia"/>
          <w:b/>
          <w:bCs/>
          <w:szCs w:val="21"/>
          <w:u w:val="single"/>
        </w:rPr>
        <w:t>营业执照（或事业单位法人证书）复制件、资格要求</w:t>
      </w:r>
      <w:r w:rsidR="005B0566" w:rsidRPr="000B3B09">
        <w:rPr>
          <w:rFonts w:hAnsi="宋体" w:cs="宋体" w:hint="eastAsia"/>
          <w:b/>
          <w:bCs/>
          <w:szCs w:val="21"/>
          <w:u w:val="single"/>
        </w:rPr>
        <w:t>相关</w:t>
      </w:r>
      <w:r w:rsidRPr="000B3B09">
        <w:rPr>
          <w:rFonts w:hAnsi="宋体" w:cs="宋体" w:hint="eastAsia"/>
          <w:b/>
          <w:bCs/>
          <w:szCs w:val="21"/>
          <w:u w:val="single"/>
        </w:rPr>
        <w:t>证书复制件、承诺书（格式详见附件）、报价一览表（格式详见附件）</w:t>
      </w:r>
      <w:r w:rsidRPr="000B3B09">
        <w:rPr>
          <w:rFonts w:hAnsi="宋体" w:cs="宋体" w:hint="eastAsia"/>
          <w:szCs w:val="21"/>
        </w:rPr>
        <w:t>，以上资料需加盖公章，所提供的资料必须真实有效，若发现弄虚作假则取消投标资格；未上传（或上传不齐全）以上资料，采购人有权取消其中标资格。</w:t>
      </w:r>
    </w:p>
    <w:p w14:paraId="08375CE7" w14:textId="77777777" w:rsidR="005B0566" w:rsidRPr="000B3B09" w:rsidRDefault="003F204A" w:rsidP="003F204A">
      <w:pPr>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2、供应商投标报价以及提供材料均应依据本商务需求要求，资料弄虚作假、随意乱报价、未及时配合采购人签订合同等情形，取消中标资格，上报乐采云平台，对供应商进行扣分等处罚。</w:t>
      </w:r>
    </w:p>
    <w:p w14:paraId="4F6CA1B7" w14:textId="77777777" w:rsidR="005B0566" w:rsidRPr="000B3B09" w:rsidRDefault="005B0566" w:rsidP="005B0566">
      <w:pPr>
        <w:widowControl/>
        <w:wordWrap w:val="0"/>
        <w:topLinePunct/>
        <w:adjustRightInd w:val="0"/>
        <w:snapToGrid w:val="0"/>
        <w:spacing w:line="360" w:lineRule="auto"/>
        <w:ind w:firstLineChars="200" w:firstLine="420"/>
        <w:textAlignment w:val="baseline"/>
        <w:rPr>
          <w:rFonts w:ascii="宋体" w:eastAsia="宋体" w:hAnsi="宋体" w:hint="eastAsia"/>
          <w:b/>
          <w:bCs/>
          <w:szCs w:val="21"/>
        </w:rPr>
      </w:pPr>
      <w:r w:rsidRPr="000B3B09">
        <w:rPr>
          <w:rFonts w:ascii="宋体" w:eastAsia="宋体" w:hAnsi="宋体" w:cs="宋体" w:hint="eastAsia"/>
          <w:szCs w:val="21"/>
        </w:rPr>
        <w:t>3、</w:t>
      </w:r>
      <w:r w:rsidRPr="000B3B09">
        <w:rPr>
          <w:rFonts w:ascii="宋体" w:eastAsia="宋体" w:hAnsi="宋体" w:hint="eastAsia"/>
          <w:b/>
          <w:bCs/>
          <w:szCs w:val="21"/>
        </w:rPr>
        <w:t>本项目市政道路检测最高单价限价综合单价5000元/公里、地下安全隐患勘测检测最高单价限价综合单价12000元/公里，最高总价限价为191573元，供应商报价均不得超出最高限价。</w:t>
      </w:r>
    </w:p>
    <w:p w14:paraId="57FBA5FD" w14:textId="3CB6E499" w:rsidR="005B0566" w:rsidRPr="000B3B09" w:rsidRDefault="005B0566" w:rsidP="005B0566">
      <w:pPr>
        <w:widowControl/>
        <w:wordWrap w:val="0"/>
        <w:topLinePunct/>
        <w:adjustRightInd w:val="0"/>
        <w:snapToGrid w:val="0"/>
        <w:spacing w:line="360" w:lineRule="auto"/>
        <w:ind w:firstLineChars="200" w:firstLine="422"/>
        <w:textAlignment w:val="baseline"/>
        <w:rPr>
          <w:rFonts w:ascii="宋体" w:eastAsia="宋体" w:hAnsi="宋体" w:hint="eastAsia"/>
          <w:szCs w:val="21"/>
        </w:rPr>
      </w:pPr>
      <w:r w:rsidRPr="000B3B09">
        <w:rPr>
          <w:rFonts w:ascii="宋体" w:eastAsia="宋体" w:hAnsi="宋体" w:hint="eastAsia"/>
          <w:b/>
          <w:bCs/>
          <w:szCs w:val="21"/>
        </w:rPr>
        <w:t>十</w:t>
      </w:r>
      <w:r w:rsidRPr="000B3B09">
        <w:rPr>
          <w:rFonts w:ascii="宋体" w:eastAsia="宋体" w:hAnsi="宋体" w:hint="eastAsia"/>
          <w:b/>
          <w:szCs w:val="21"/>
        </w:rPr>
        <w:t>、履约保证金及付款方式</w:t>
      </w:r>
    </w:p>
    <w:p w14:paraId="6C1BCDEC" w14:textId="77777777" w:rsidR="005B0566" w:rsidRPr="000B3B09" w:rsidRDefault="005B0566" w:rsidP="005B0566">
      <w:pPr>
        <w:widowControl/>
        <w:wordWrap w:val="0"/>
        <w:topLinePunct/>
        <w:adjustRightInd w:val="0"/>
        <w:snapToGrid w:val="0"/>
        <w:spacing w:line="360" w:lineRule="auto"/>
        <w:ind w:firstLineChars="200" w:firstLine="422"/>
        <w:textAlignment w:val="baseline"/>
        <w:rPr>
          <w:rFonts w:ascii="宋体" w:eastAsia="宋体" w:hAnsi="宋体" w:hint="eastAsia"/>
          <w:b/>
          <w:szCs w:val="21"/>
        </w:rPr>
      </w:pPr>
      <w:r w:rsidRPr="000B3B09">
        <w:rPr>
          <w:rFonts w:ascii="宋体" w:eastAsia="宋体" w:hAnsi="宋体" w:hint="eastAsia"/>
          <w:b/>
          <w:szCs w:val="21"/>
        </w:rPr>
        <w:t>1、履约保证金</w:t>
      </w:r>
    </w:p>
    <w:p w14:paraId="01B7CFF9" w14:textId="77777777" w:rsidR="005B0566" w:rsidRPr="000B3B09" w:rsidRDefault="005B0566" w:rsidP="005B0566">
      <w:pPr>
        <w:widowControl/>
        <w:topLinePunct/>
        <w:adjustRightInd w:val="0"/>
        <w:snapToGrid w:val="0"/>
        <w:spacing w:line="360" w:lineRule="auto"/>
        <w:ind w:firstLineChars="200" w:firstLine="420"/>
        <w:textAlignment w:val="baseline"/>
        <w:rPr>
          <w:rFonts w:ascii="宋体" w:eastAsia="宋体" w:hAnsi="宋体" w:hint="eastAsia"/>
          <w:b/>
          <w:szCs w:val="21"/>
        </w:rPr>
      </w:pPr>
      <w:r w:rsidRPr="000B3B09">
        <w:rPr>
          <w:rFonts w:ascii="宋体" w:eastAsia="宋体" w:hAnsi="宋体" w:hint="eastAsia"/>
          <w:szCs w:val="21"/>
        </w:rPr>
        <w:t>本项目的履约保证金按合同价1%收取。</w:t>
      </w:r>
    </w:p>
    <w:p w14:paraId="03B2330A" w14:textId="77777777" w:rsidR="005B0566" w:rsidRPr="000B3B09" w:rsidRDefault="005B0566" w:rsidP="005B0566">
      <w:pPr>
        <w:widowControl/>
        <w:wordWrap w:val="0"/>
        <w:topLinePunct/>
        <w:adjustRightInd w:val="0"/>
        <w:snapToGrid w:val="0"/>
        <w:spacing w:line="360" w:lineRule="auto"/>
        <w:ind w:firstLineChars="200" w:firstLine="422"/>
        <w:textAlignment w:val="baseline"/>
        <w:rPr>
          <w:rFonts w:ascii="宋体" w:eastAsia="宋体" w:hAnsi="宋体" w:hint="eastAsia"/>
          <w:b/>
          <w:szCs w:val="21"/>
        </w:rPr>
      </w:pPr>
      <w:r w:rsidRPr="000B3B09">
        <w:rPr>
          <w:rFonts w:ascii="宋体" w:eastAsia="宋体" w:hAnsi="宋体" w:hint="eastAsia"/>
          <w:b/>
          <w:szCs w:val="21"/>
        </w:rPr>
        <w:t>2、付款方式</w:t>
      </w:r>
    </w:p>
    <w:p w14:paraId="665CC739" w14:textId="77777777" w:rsidR="005B0566" w:rsidRPr="000B3B09" w:rsidRDefault="005B0566" w:rsidP="005B0566">
      <w:pPr>
        <w:widowControl/>
        <w:topLinePunct/>
        <w:adjustRightInd w:val="0"/>
        <w:snapToGrid w:val="0"/>
        <w:spacing w:line="360" w:lineRule="auto"/>
        <w:ind w:firstLineChars="200" w:firstLine="420"/>
        <w:textAlignment w:val="baseline"/>
        <w:rPr>
          <w:rFonts w:ascii="宋体" w:eastAsia="宋体" w:hAnsi="宋体" w:hint="eastAsia"/>
          <w:b/>
          <w:szCs w:val="21"/>
        </w:rPr>
      </w:pPr>
      <w:r w:rsidRPr="000B3B09">
        <w:rPr>
          <w:rFonts w:ascii="宋体" w:eastAsia="宋体" w:hAnsi="宋体" w:hint="eastAsia"/>
          <w:szCs w:val="21"/>
        </w:rPr>
        <w:t>按最终签订的合同条款执行。</w:t>
      </w:r>
    </w:p>
    <w:p w14:paraId="1053B635" w14:textId="77777777" w:rsidR="005B0566" w:rsidRPr="000B3B09" w:rsidRDefault="005B0566" w:rsidP="005B0566">
      <w:pPr>
        <w:widowControl/>
        <w:topLinePunct/>
        <w:adjustRightInd w:val="0"/>
        <w:snapToGrid w:val="0"/>
        <w:spacing w:line="360" w:lineRule="auto"/>
        <w:ind w:firstLineChars="200" w:firstLine="422"/>
        <w:textAlignment w:val="baseline"/>
        <w:rPr>
          <w:rFonts w:ascii="宋体" w:eastAsia="宋体" w:hAnsi="宋体" w:hint="eastAsia"/>
          <w:b/>
          <w:szCs w:val="21"/>
        </w:rPr>
      </w:pPr>
      <w:r w:rsidRPr="000B3B09">
        <w:rPr>
          <w:rFonts w:ascii="宋体" w:eastAsia="宋体" w:hAnsi="宋体" w:hint="eastAsia"/>
          <w:b/>
          <w:szCs w:val="21"/>
        </w:rPr>
        <w:t>十一、转让和分包</w:t>
      </w:r>
    </w:p>
    <w:p w14:paraId="7681D802" w14:textId="77777777" w:rsidR="005B0566" w:rsidRPr="000B3B09" w:rsidRDefault="005B0566" w:rsidP="005B0566">
      <w:pPr>
        <w:widowControl/>
        <w:topLinePunct/>
        <w:adjustRightInd w:val="0"/>
        <w:snapToGrid w:val="0"/>
        <w:spacing w:line="360" w:lineRule="auto"/>
        <w:ind w:firstLineChars="200" w:firstLine="422"/>
        <w:jc w:val="left"/>
        <w:textAlignment w:val="baseline"/>
        <w:rPr>
          <w:rFonts w:ascii="宋体" w:eastAsia="宋体" w:hAnsi="宋体" w:hint="eastAsia"/>
          <w:b/>
          <w:bCs/>
          <w:szCs w:val="21"/>
        </w:rPr>
      </w:pPr>
      <w:r w:rsidRPr="000B3B09">
        <w:rPr>
          <w:rFonts w:ascii="宋体" w:eastAsia="宋体" w:hAnsi="宋体" w:hint="eastAsia"/>
          <w:b/>
          <w:bCs/>
          <w:szCs w:val="21"/>
        </w:rPr>
        <w:t>本项目不得以任何形式进行转包及分包</w:t>
      </w:r>
    </w:p>
    <w:p w14:paraId="65BA7113" w14:textId="0D78FEF3" w:rsidR="005B0566" w:rsidRPr="000B3B09" w:rsidRDefault="005B0566" w:rsidP="005B0566">
      <w:pPr>
        <w:adjustRightInd w:val="0"/>
        <w:snapToGrid w:val="0"/>
        <w:spacing w:line="360" w:lineRule="auto"/>
        <w:rPr>
          <w:rFonts w:ascii="宋体" w:eastAsia="宋体" w:hAnsi="宋体" w:cs="宋体" w:hint="eastAsia"/>
          <w:b/>
          <w:bCs/>
          <w:szCs w:val="21"/>
        </w:rPr>
      </w:pPr>
      <w:r w:rsidRPr="000B3B09">
        <w:rPr>
          <w:rFonts w:ascii="宋体" w:eastAsia="宋体" w:hAnsi="宋体" w:cs="宋体" w:hint="eastAsia"/>
          <w:b/>
          <w:bCs/>
          <w:kern w:val="44"/>
          <w:szCs w:val="21"/>
        </w:rPr>
        <w:t xml:space="preserve">    十二</w:t>
      </w:r>
      <w:r w:rsidRPr="000B3B09">
        <w:rPr>
          <w:rFonts w:ascii="宋体" w:eastAsia="宋体" w:hAnsi="宋体" w:cs="宋体" w:hint="eastAsia"/>
          <w:b/>
          <w:bCs/>
          <w:szCs w:val="21"/>
        </w:rPr>
        <w:t>、合同主要条款</w:t>
      </w:r>
    </w:p>
    <w:p w14:paraId="3C90C955" w14:textId="77777777" w:rsidR="005B0566" w:rsidRPr="000B3B09" w:rsidRDefault="005B0566" w:rsidP="005B0566">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合同将由杭州富阳城市建设投资集团有限公司（以下简称甲方）与最终确定的中标人（以下简称乙方）结合本项目具体情况协商后签订。以下为合同样稿。</w:t>
      </w:r>
    </w:p>
    <w:p w14:paraId="76A5BE97"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lastRenderedPageBreak/>
        <w:t>甲  方（使用方）：</w:t>
      </w:r>
    </w:p>
    <w:p w14:paraId="4F8D97FF"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 xml:space="preserve">乙  方（服务方）： </w:t>
      </w:r>
    </w:p>
    <w:p w14:paraId="060CF645" w14:textId="705BB5C0"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2025年城建集团市政道路及地下安全隐患勘测检测项目经过询价采购方式（项目编号：），确定***********为成交单位，甲、乙双方经协商，达成以下条款：</w:t>
      </w:r>
    </w:p>
    <w:p w14:paraId="3A50665F"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szCs w:val="21"/>
        </w:rPr>
      </w:pPr>
      <w:r w:rsidRPr="000B3B09">
        <w:rPr>
          <w:rFonts w:ascii="宋体" w:eastAsia="宋体" w:hAnsi="宋体" w:cs="宋体" w:hint="eastAsia"/>
          <w:b/>
          <w:bCs/>
          <w:szCs w:val="21"/>
        </w:rPr>
        <w:t xml:space="preserve">第一条：采购服务清单及合同价格                         </w:t>
      </w:r>
      <w:r w:rsidRPr="000B3B09">
        <w:rPr>
          <w:rFonts w:ascii="宋体" w:eastAsia="宋体" w:hAnsi="宋体" w:cs="宋体" w:hint="eastAsia"/>
          <w:szCs w:val="21"/>
        </w:rPr>
        <w:t>单位：元</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982"/>
        <w:gridCol w:w="1559"/>
        <w:gridCol w:w="992"/>
        <w:gridCol w:w="1276"/>
      </w:tblGrid>
      <w:tr w:rsidR="000B3B09" w:rsidRPr="000B3B09" w14:paraId="557B6957" w14:textId="77777777" w:rsidTr="009E64C2">
        <w:trPr>
          <w:cantSplit/>
          <w:trHeight w:val="377"/>
        </w:trPr>
        <w:tc>
          <w:tcPr>
            <w:tcW w:w="1980" w:type="dxa"/>
            <w:tcBorders>
              <w:top w:val="single" w:sz="4" w:space="0" w:color="auto"/>
              <w:left w:val="single" w:sz="4" w:space="0" w:color="auto"/>
              <w:bottom w:val="single" w:sz="4" w:space="0" w:color="auto"/>
              <w:right w:val="single" w:sz="4" w:space="0" w:color="auto"/>
            </w:tcBorders>
            <w:vAlign w:val="center"/>
            <w:hideMark/>
          </w:tcPr>
          <w:p w14:paraId="397411EB" w14:textId="77777777" w:rsidR="009E64C2" w:rsidRPr="000B3B09" w:rsidRDefault="009E64C2" w:rsidP="009E64C2">
            <w:pPr>
              <w:adjustRightInd w:val="0"/>
              <w:snapToGrid w:val="0"/>
              <w:spacing w:line="360" w:lineRule="auto"/>
              <w:rPr>
                <w:rFonts w:ascii="宋体" w:eastAsia="宋体" w:hAnsi="宋体" w:cs="宋体" w:hint="eastAsia"/>
                <w:szCs w:val="21"/>
              </w:rPr>
            </w:pPr>
            <w:r w:rsidRPr="000B3B09">
              <w:rPr>
                <w:rFonts w:ascii="宋体" w:eastAsia="宋体" w:hAnsi="宋体" w:cs="宋体" w:hint="eastAsia"/>
                <w:szCs w:val="21"/>
              </w:rPr>
              <w:t>采购项目</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4E0422F" w14:textId="77777777" w:rsidR="009E64C2" w:rsidRPr="000B3B09" w:rsidRDefault="009E64C2" w:rsidP="009E64C2">
            <w:pPr>
              <w:adjustRightInd w:val="0"/>
              <w:snapToGrid w:val="0"/>
              <w:spacing w:line="360" w:lineRule="auto"/>
              <w:rPr>
                <w:rFonts w:ascii="宋体" w:eastAsia="宋体" w:hAnsi="宋体" w:cs="宋体" w:hint="eastAsia"/>
                <w:szCs w:val="21"/>
              </w:rPr>
            </w:pPr>
            <w:r w:rsidRPr="000B3B09">
              <w:rPr>
                <w:rFonts w:ascii="宋体" w:eastAsia="宋体" w:hAnsi="宋体" w:cs="宋体" w:hint="eastAsia"/>
                <w:szCs w:val="21"/>
              </w:rPr>
              <w:t>中标内容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57C870" w14:textId="77777777" w:rsidR="009E64C2" w:rsidRPr="000B3B09" w:rsidRDefault="009E64C2" w:rsidP="009E64C2">
            <w:pPr>
              <w:adjustRightInd w:val="0"/>
              <w:snapToGrid w:val="0"/>
              <w:spacing w:line="360" w:lineRule="auto"/>
              <w:rPr>
                <w:rFonts w:ascii="宋体" w:eastAsia="宋体" w:hAnsi="宋体" w:cs="宋体" w:hint="eastAsia"/>
                <w:szCs w:val="21"/>
              </w:rPr>
            </w:pPr>
            <w:r w:rsidRPr="000B3B09">
              <w:rPr>
                <w:rFonts w:ascii="宋体" w:eastAsia="宋体" w:hAnsi="宋体" w:cs="宋体" w:hint="eastAsia"/>
                <w:szCs w:val="21"/>
              </w:rPr>
              <w:t>数量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B12F7A" w14:textId="77777777" w:rsidR="009E64C2" w:rsidRPr="000B3B09" w:rsidRDefault="009E64C2" w:rsidP="009E64C2">
            <w:pPr>
              <w:adjustRightInd w:val="0"/>
              <w:snapToGrid w:val="0"/>
              <w:spacing w:line="360" w:lineRule="auto"/>
              <w:rPr>
                <w:rFonts w:ascii="宋体" w:eastAsia="宋体" w:hAnsi="宋体" w:cs="宋体" w:hint="eastAsia"/>
                <w:szCs w:val="21"/>
              </w:rPr>
            </w:pPr>
            <w:r w:rsidRPr="000B3B09">
              <w:rPr>
                <w:rFonts w:ascii="宋体" w:eastAsia="宋体" w:hAnsi="宋体" w:cs="宋体" w:hint="eastAsia"/>
                <w:szCs w:val="21"/>
              </w:rPr>
              <w:t>单价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773D68" w14:textId="77777777" w:rsidR="009E64C2" w:rsidRPr="000B3B09" w:rsidRDefault="009E64C2" w:rsidP="009E64C2">
            <w:pPr>
              <w:adjustRightInd w:val="0"/>
              <w:snapToGrid w:val="0"/>
              <w:spacing w:line="360" w:lineRule="auto"/>
              <w:rPr>
                <w:rFonts w:ascii="宋体" w:eastAsia="宋体" w:hAnsi="宋体" w:cs="宋体" w:hint="eastAsia"/>
                <w:szCs w:val="21"/>
              </w:rPr>
            </w:pPr>
            <w:r w:rsidRPr="000B3B09">
              <w:rPr>
                <w:rFonts w:ascii="宋体" w:eastAsia="宋体" w:hAnsi="宋体" w:cs="宋体" w:hint="eastAsia"/>
                <w:szCs w:val="21"/>
              </w:rPr>
              <w:t>总价</w:t>
            </w:r>
          </w:p>
        </w:tc>
      </w:tr>
      <w:tr w:rsidR="000B3B09" w:rsidRPr="000B3B09" w14:paraId="15F41EB8" w14:textId="77777777" w:rsidTr="009E64C2">
        <w:trPr>
          <w:cantSplit/>
          <w:trHeight w:val="371"/>
        </w:trPr>
        <w:tc>
          <w:tcPr>
            <w:tcW w:w="1980" w:type="dxa"/>
            <w:tcBorders>
              <w:top w:val="single" w:sz="4" w:space="0" w:color="auto"/>
              <w:left w:val="single" w:sz="4" w:space="0" w:color="auto"/>
              <w:bottom w:val="single" w:sz="4" w:space="0" w:color="auto"/>
              <w:right w:val="single" w:sz="4" w:space="0" w:color="auto"/>
            </w:tcBorders>
            <w:vAlign w:val="center"/>
          </w:tcPr>
          <w:p w14:paraId="7A850F09"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p>
        </w:tc>
        <w:tc>
          <w:tcPr>
            <w:tcW w:w="2982" w:type="dxa"/>
            <w:tcBorders>
              <w:top w:val="single" w:sz="4" w:space="0" w:color="auto"/>
              <w:left w:val="single" w:sz="4" w:space="0" w:color="auto"/>
              <w:bottom w:val="single" w:sz="4" w:space="0" w:color="auto"/>
              <w:right w:val="single" w:sz="4" w:space="0" w:color="auto"/>
            </w:tcBorders>
            <w:vAlign w:val="center"/>
          </w:tcPr>
          <w:p w14:paraId="5D9EC3B4"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EC6BEE9"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996C76A"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86CEE05"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p>
        </w:tc>
      </w:tr>
      <w:tr w:rsidR="000B3B09" w:rsidRPr="000B3B09" w14:paraId="4DA503CE" w14:textId="77777777" w:rsidTr="009E64C2">
        <w:trPr>
          <w:cantSplit/>
          <w:trHeight w:val="395"/>
        </w:trPr>
        <w:tc>
          <w:tcPr>
            <w:tcW w:w="8789" w:type="dxa"/>
            <w:gridSpan w:val="5"/>
            <w:tcBorders>
              <w:top w:val="single" w:sz="4" w:space="0" w:color="auto"/>
              <w:left w:val="single" w:sz="4" w:space="0" w:color="auto"/>
              <w:bottom w:val="single" w:sz="4" w:space="0" w:color="auto"/>
              <w:right w:val="single" w:sz="4" w:space="0" w:color="auto"/>
            </w:tcBorders>
            <w:vAlign w:val="center"/>
            <w:hideMark/>
          </w:tcPr>
          <w:p w14:paraId="514B37B5"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合同总价（人民币大写）：            元整</w:t>
            </w:r>
          </w:p>
        </w:tc>
      </w:tr>
    </w:tbl>
    <w:p w14:paraId="4E8FC2A3"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szCs w:val="21"/>
        </w:rPr>
        <w:t>注：</w:t>
      </w:r>
      <w:r w:rsidRPr="000B3B09">
        <w:rPr>
          <w:rFonts w:ascii="宋体" w:eastAsia="宋体" w:hAnsi="宋体" w:cs="宋体" w:hint="eastAsia"/>
          <w:bCs/>
          <w:szCs w:val="21"/>
        </w:rPr>
        <w:t>以上合同总价包含提供服务所需的一切费用。</w:t>
      </w:r>
    </w:p>
    <w:p w14:paraId="7C2AC805"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第二条：技术资料</w:t>
      </w:r>
    </w:p>
    <w:p w14:paraId="10485BBC"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1.乙方应按招标文件规定的时间向甲方提供有关技术资料。</w:t>
      </w:r>
    </w:p>
    <w:p w14:paraId="42F3EEC6"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1BF39B"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第三条：知识产权</w:t>
      </w:r>
    </w:p>
    <w:p w14:paraId="025D3457"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乙方应保证所提供服务的过程中不会侵犯任何第三方的知识产权。</w:t>
      </w:r>
    </w:p>
    <w:p w14:paraId="4CAD9578"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第四条：转包或分包</w:t>
      </w:r>
    </w:p>
    <w:p w14:paraId="3A4BE859"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本合同范围的服务，应由乙方直接供应，不得转让他人供应，否则，甲方有权解除合同，没收履约保证金并追究乙方的违约责任。</w:t>
      </w:r>
    </w:p>
    <w:p w14:paraId="0D1D8151"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第五条：履约保证金</w:t>
      </w:r>
    </w:p>
    <w:p w14:paraId="3FF6B1E1"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乙方应向甲方缴纳</w:t>
      </w:r>
      <w:r w:rsidRPr="000B3B09">
        <w:rPr>
          <w:rFonts w:ascii="宋体" w:eastAsia="宋体" w:hAnsi="宋体" w:cs="宋体" w:hint="eastAsia"/>
          <w:szCs w:val="21"/>
        </w:rPr>
        <w:t>合同总金额</w:t>
      </w:r>
      <w:r w:rsidRPr="000B3B09">
        <w:rPr>
          <w:rFonts w:ascii="宋体" w:eastAsia="宋体" w:hAnsi="宋体" w:cs="宋体" w:hint="eastAsia"/>
          <w:szCs w:val="21"/>
          <w:u w:val="single"/>
        </w:rPr>
        <w:t xml:space="preserve"> 1% </w:t>
      </w:r>
      <w:r w:rsidRPr="000B3B09">
        <w:rPr>
          <w:rFonts w:ascii="宋体" w:eastAsia="宋体" w:hAnsi="宋体" w:cs="宋体" w:hint="eastAsia"/>
          <w:szCs w:val="21"/>
        </w:rPr>
        <w:t>的</w:t>
      </w:r>
      <w:r w:rsidRPr="000B3B09">
        <w:rPr>
          <w:rFonts w:ascii="宋体" w:eastAsia="宋体" w:hAnsi="宋体" w:cs="宋体" w:hint="eastAsia"/>
          <w:bCs/>
          <w:szCs w:val="21"/>
        </w:rPr>
        <w:t>履约保证金，乙方在合同签订时交付至甲方指定账户，合同履行完毕（验收合格或承诺的免费保修期满或服务期结束）后且无质量问题，甲方在5个工作日内无息退还。</w:t>
      </w:r>
    </w:p>
    <w:p w14:paraId="7612DA14"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第六条：服务期、服务范围</w:t>
      </w:r>
    </w:p>
    <w:p w14:paraId="4C452D32" w14:textId="6BBAFEA0"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服务期：</w:t>
      </w:r>
      <w:r w:rsidRPr="000B3B09">
        <w:rPr>
          <w:rFonts w:ascii="宋体" w:eastAsia="宋体" w:hAnsi="宋体" w:cs="宋体" w:hint="eastAsia"/>
          <w:szCs w:val="21"/>
        </w:rPr>
        <w:t>自合同签订起壹年（在服务期限内，接到采购人进场检测任务单之日起7天内提交检测成果报告）。</w:t>
      </w:r>
    </w:p>
    <w:p w14:paraId="14E3C1CA"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 xml:space="preserve">服务范围：杭州市富阳区 </w:t>
      </w:r>
    </w:p>
    <w:p w14:paraId="008E2812"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第七条：税费</w:t>
      </w:r>
    </w:p>
    <w:p w14:paraId="68A3EB2A"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本合同执行中相关的一切税费均由乙方负担。</w:t>
      </w:r>
    </w:p>
    <w:p w14:paraId="7381A60A"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第八条：质量保证及售后服务</w:t>
      </w:r>
    </w:p>
    <w:p w14:paraId="4FCBB5A2"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1.乙方应按招标文件规定向甲方提供服务。</w:t>
      </w:r>
    </w:p>
    <w:p w14:paraId="5503E62F"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2.乙方提供的服务成果在服务质量保证期内发生故障，乙方应负责免费提供后续服务。对达不到要求者，根据实际情况，经双方协商，可按以下办法处理：</w:t>
      </w:r>
    </w:p>
    <w:p w14:paraId="11A28D37"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（1）重做：由乙方承担所发生的全部费用。</w:t>
      </w:r>
    </w:p>
    <w:p w14:paraId="24103F4A"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（2）贬值处理：由甲乙双方合议定价。</w:t>
      </w:r>
    </w:p>
    <w:p w14:paraId="1E58B83A"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lastRenderedPageBreak/>
        <w:t>（3）解除合同。</w:t>
      </w:r>
    </w:p>
    <w:p w14:paraId="4CA04157"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3. 如在使用过程中发生问题，乙方在接到甲方通知后在   小时内到达甲方现场。</w:t>
      </w:r>
    </w:p>
    <w:p w14:paraId="3AF79041"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4.在服务质量保证期内，乙方应对出现的质量及安全问题负责处理解决并承担一切费用。</w:t>
      </w:r>
    </w:p>
    <w:p w14:paraId="4665EBCC"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第九条：款项支付</w:t>
      </w:r>
    </w:p>
    <w:p w14:paraId="4F13D750" w14:textId="276696D2"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1.合同款价：市政道路检测费用综合单价为</w:t>
      </w:r>
      <w:r w:rsidRPr="000B3B09">
        <w:rPr>
          <w:rFonts w:ascii="宋体" w:eastAsia="宋体" w:hAnsi="宋体" w:cs="宋体" w:hint="eastAsia"/>
          <w:szCs w:val="21"/>
          <w:u w:val="single"/>
        </w:rPr>
        <w:t xml:space="preserve">  （中标报价）     </w:t>
      </w:r>
      <w:r w:rsidRPr="000B3B09">
        <w:rPr>
          <w:rFonts w:ascii="宋体" w:eastAsia="宋体" w:hAnsi="宋体" w:cs="宋体" w:hint="eastAsia"/>
          <w:szCs w:val="21"/>
        </w:rPr>
        <w:t>元/公里；地下安全隐患勘测检测费用综合单价为</w:t>
      </w:r>
      <w:r w:rsidRPr="000B3B09">
        <w:rPr>
          <w:rFonts w:ascii="宋体" w:eastAsia="宋体" w:hAnsi="宋体" w:cs="宋体" w:hint="eastAsia"/>
          <w:szCs w:val="21"/>
          <w:u w:val="single"/>
        </w:rPr>
        <w:t xml:space="preserve">  （中标报价）     </w:t>
      </w:r>
      <w:r w:rsidRPr="000B3B09">
        <w:rPr>
          <w:rFonts w:ascii="宋体" w:eastAsia="宋体" w:hAnsi="宋体" w:cs="宋体" w:hint="eastAsia"/>
          <w:szCs w:val="21"/>
        </w:rPr>
        <w:t>元/公里，总价根据所完成的工程量按实结算。</w:t>
      </w:r>
    </w:p>
    <w:p w14:paraId="4737E89C"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2.支付方式：乙方完成全部委托项目的检测、提交检测成果报告并通过相关部门认可，采购人支付至检测费的100%</w:t>
      </w:r>
      <w:r w:rsidRPr="000B3B09">
        <w:rPr>
          <w:rFonts w:ascii="宋体" w:eastAsia="宋体" w:hAnsi="宋体" w:cs="宋体" w:hint="eastAsia"/>
          <w:bCs/>
          <w:szCs w:val="21"/>
        </w:rPr>
        <w:t>。</w:t>
      </w:r>
    </w:p>
    <w:p w14:paraId="46E38CA0"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第十条：违约责任</w:t>
      </w:r>
    </w:p>
    <w:p w14:paraId="2296BBCE"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1.甲方无正当理由拒绝接收服务的，甲方向乙方偿付合同款项百分之五作为违约金。</w:t>
      </w:r>
    </w:p>
    <w:p w14:paraId="0BAF93F9"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2.甲方无故逾期验收和办理款项支付手续的，甲方应按逾期付款总额每日万分之 五向乙方支付违约金。</w:t>
      </w:r>
    </w:p>
    <w:p w14:paraId="69CC6B88"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3.乙方未能如期提供服务的，超过约定时间之后的日期，每日向甲方支付人民币壹万元作为违约金。乙方超过约定日期10个工作日仍不能提供服务的，甲方可解除本合同，不予退还履约保证金，如造成甲方损失超过履约保证金的，超出部分由乙方继续承担赔偿责任。</w:t>
      </w:r>
    </w:p>
    <w:p w14:paraId="62462376"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4.供方在服务项目验收合格之日起保修期内违反本合同有关承诺保证的，需方采购人将有权不予退还质量保证金，损失赔偿不足部分，由乙方承担赔偿。</w:t>
      </w:r>
    </w:p>
    <w:p w14:paraId="37CB44A7"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5.如发现乙方违反招投标文件和合同的有关规定，甲方有权根据约定和《杭州市政府采购供应商合同履行和售后服务考核暂行办法》，对乙方进行处罚，并有权提前终止合同。</w:t>
      </w:r>
    </w:p>
    <w:p w14:paraId="0C158BE5"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第十一条：不可抗力事件处理</w:t>
      </w:r>
    </w:p>
    <w:p w14:paraId="31A47FC6"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1.在合同有效期内，任何一方因不可抗力事件导致不能履行合同，则合同履行期可延长，其延长期与不可抗力影响期相同。</w:t>
      </w:r>
    </w:p>
    <w:p w14:paraId="0EC68F85"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2.不可抗力事件发生后，应立即通知对方，并寄送有关权威机构出具的证明。</w:t>
      </w:r>
    </w:p>
    <w:p w14:paraId="727CAAD1"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3.不可抗力事件延续120天以上，双方应通过友好协商，确定是否继续履行合同。</w:t>
      </w:r>
    </w:p>
    <w:p w14:paraId="33B21B66"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第十二条：争议的解决</w:t>
      </w:r>
    </w:p>
    <w:p w14:paraId="52D1DB1D"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本合同为政府采购之合同，本合同中所指甲方与鉴证方享有同等权力，在发生所供商品的质量、售后服务等问题时，甲方有权直接向供方索赔，签订必要的书面处理协议。如协商不成，任何一方有权在合同签约地选择仲裁或诉讼的途径解决。</w:t>
      </w:r>
    </w:p>
    <w:p w14:paraId="57CFD72D" w14:textId="77777777" w:rsidR="009E64C2" w:rsidRPr="000B3B09" w:rsidRDefault="009E64C2" w:rsidP="009E64C2">
      <w:pPr>
        <w:numPr>
          <w:ilvl w:val="0"/>
          <w:numId w:val="2"/>
        </w:numPr>
        <w:adjustRightInd w:val="0"/>
        <w:snapToGrid w:val="0"/>
        <w:spacing w:line="360" w:lineRule="auto"/>
        <w:ind w:firstLineChars="200" w:firstLine="422"/>
        <w:rPr>
          <w:rFonts w:ascii="宋体" w:eastAsia="宋体" w:hAnsi="宋体" w:cs="宋体" w:hint="eastAsia"/>
          <w:b/>
          <w:szCs w:val="21"/>
        </w:rPr>
      </w:pPr>
      <w:r w:rsidRPr="000B3B09">
        <w:rPr>
          <w:rFonts w:ascii="宋体" w:eastAsia="宋体" w:hAnsi="宋体" w:cs="宋体" w:hint="eastAsia"/>
          <w:b/>
          <w:szCs w:val="21"/>
        </w:rPr>
        <w:t>：其他约定</w:t>
      </w:r>
    </w:p>
    <w:p w14:paraId="5B7ECBE9"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Cs/>
          <w:szCs w:val="21"/>
        </w:rPr>
      </w:pPr>
      <w:r w:rsidRPr="000B3B09">
        <w:rPr>
          <w:rFonts w:ascii="宋体" w:eastAsia="宋体" w:hAnsi="宋体" w:cs="宋体" w:hint="eastAsia"/>
          <w:b/>
          <w:szCs w:val="21"/>
        </w:rPr>
        <w:t xml:space="preserve">　　</w:t>
      </w:r>
      <w:r w:rsidRPr="000B3B09">
        <w:rPr>
          <w:rFonts w:ascii="宋体" w:eastAsia="宋体" w:hAnsi="宋体" w:cs="宋体" w:hint="eastAsia"/>
          <w:b/>
          <w:bCs/>
          <w:szCs w:val="21"/>
        </w:rPr>
        <w:t>第十四条：</w:t>
      </w:r>
      <w:r w:rsidRPr="000B3B09">
        <w:rPr>
          <w:rFonts w:ascii="宋体" w:eastAsia="宋体" w:hAnsi="宋体" w:cs="宋体" w:hint="eastAsia"/>
          <w:b/>
          <w:szCs w:val="21"/>
        </w:rPr>
        <w:t>合同的生效</w:t>
      </w:r>
    </w:p>
    <w:p w14:paraId="2A619F6F"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bCs/>
          <w:szCs w:val="21"/>
        </w:rPr>
      </w:pPr>
      <w:r w:rsidRPr="000B3B09">
        <w:rPr>
          <w:rFonts w:ascii="宋体" w:eastAsia="宋体" w:hAnsi="宋体" w:cs="宋体" w:hint="eastAsia"/>
          <w:bCs/>
          <w:szCs w:val="21"/>
        </w:rPr>
        <w:t>本合同经甲方、乙方法定代表人或其委托人签字并加盖双方公章后生效。</w:t>
      </w:r>
    </w:p>
    <w:p w14:paraId="7E2E2D7A"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本合同壹式肆份，甲乙双方各执贰份。</w:t>
      </w:r>
    </w:p>
    <w:p w14:paraId="4C939E73"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与本合同有关的谈判文件及记录同本合同具有同等法律效果。</w:t>
      </w:r>
    </w:p>
    <w:p w14:paraId="563288CD"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p>
    <w:p w14:paraId="6BB7174E"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甲方（公章）：                       乙方（公章）：</w:t>
      </w:r>
    </w:p>
    <w:p w14:paraId="6A060EAF"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lastRenderedPageBreak/>
        <w:t>法定代表人或受委托人（签字）         法定代表人或受委托人（签字）</w:t>
      </w:r>
    </w:p>
    <w:p w14:paraId="056E3974"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地址：                               地址：</w:t>
      </w:r>
    </w:p>
    <w:p w14:paraId="709EBD80"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电话：                               电话：</w:t>
      </w:r>
    </w:p>
    <w:p w14:paraId="14D8D7B5"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签订时间：                        签订时间：</w:t>
      </w:r>
    </w:p>
    <w:p w14:paraId="5DD7E623"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p>
    <w:p w14:paraId="3EA4AD13"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（二）廉政合同</w:t>
      </w:r>
    </w:p>
    <w:p w14:paraId="4E907C02"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一、甲、乙双方的权利和义务</w:t>
      </w:r>
    </w:p>
    <w:p w14:paraId="17F224DB"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1．甲、乙双方应严格遵守党的政策规定和国家有关法律法规。</w:t>
      </w:r>
    </w:p>
    <w:p w14:paraId="3F7CAE04"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2．甲、乙双方应严格执行项目的合同文件，自觉按合同办事。</w:t>
      </w:r>
    </w:p>
    <w:p w14:paraId="2D2C9BBB"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3．甲、乙双方的业务活动应坚持公开、公平、公正、诚信、透明的原则。</w:t>
      </w:r>
    </w:p>
    <w:p w14:paraId="235F2B54"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4．甲、乙双方不得以任何理由向对方工作人员行贿或馈赠礼金、有价证券、贵重礼品。不得在对方报销任何应由个人支付的费用。</w:t>
      </w:r>
    </w:p>
    <w:p w14:paraId="150DF98E"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5．甲、乙双方不得以任何理由违反廉洁自律的有关规定。</w:t>
      </w:r>
    </w:p>
    <w:p w14:paraId="542B6D5D"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6．甲、乙双方发现对方严重违反本合同条款的行为，有及时提醒对方、向其上级有关部门举报、建议给予处理并要求告知处理结果的权利。</w:t>
      </w:r>
    </w:p>
    <w:p w14:paraId="210F6C24" w14:textId="77777777" w:rsidR="009E64C2" w:rsidRPr="000B3B09" w:rsidRDefault="009E64C2" w:rsidP="009E64C2">
      <w:pPr>
        <w:adjustRightInd w:val="0"/>
        <w:snapToGrid w:val="0"/>
        <w:spacing w:line="360" w:lineRule="auto"/>
        <w:ind w:firstLineChars="200" w:firstLine="422"/>
        <w:rPr>
          <w:rFonts w:ascii="宋体" w:eastAsia="宋体" w:hAnsi="宋体" w:cs="宋体" w:hint="eastAsia"/>
          <w:b/>
          <w:bCs/>
          <w:szCs w:val="21"/>
        </w:rPr>
      </w:pPr>
      <w:r w:rsidRPr="000B3B09">
        <w:rPr>
          <w:rFonts w:ascii="宋体" w:eastAsia="宋体" w:hAnsi="宋体" w:cs="宋体" w:hint="eastAsia"/>
          <w:b/>
          <w:bCs/>
          <w:szCs w:val="21"/>
        </w:rPr>
        <w:t>二、违约责任</w:t>
      </w:r>
    </w:p>
    <w:p w14:paraId="67B4755F"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1．甲、乙双方及其工作人员违反本合同有关规定的，按管理权限，依据有关规定给予经济处罚或追究党纪政纪责任；涉嫌犯罪的，移交司法机关追究刑事责任；给双方单位造成经济损失的，应予以赔偿。</w:t>
      </w:r>
    </w:p>
    <w:p w14:paraId="1107A49E"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2．本合同一式捌份，由甲、乙双方各执肆份。</w:t>
      </w:r>
    </w:p>
    <w:p w14:paraId="6D42F279"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p>
    <w:p w14:paraId="3C5D0B30"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甲方单位（盖章）：                     乙方单位（盖章）：</w:t>
      </w:r>
    </w:p>
    <w:p w14:paraId="5882F465" w14:textId="77777777" w:rsidR="009E64C2"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代表签字：                             代表签字：</w:t>
      </w:r>
    </w:p>
    <w:p w14:paraId="1790866B" w14:textId="32E6BD3B" w:rsidR="002D1257" w:rsidRPr="000B3B09" w:rsidRDefault="009E64C2" w:rsidP="009E64C2">
      <w:pPr>
        <w:adjustRightInd w:val="0"/>
        <w:snapToGrid w:val="0"/>
        <w:spacing w:line="360" w:lineRule="auto"/>
        <w:ind w:firstLineChars="200" w:firstLine="420"/>
        <w:rPr>
          <w:rFonts w:ascii="宋体" w:eastAsia="宋体" w:hAnsi="宋体" w:cs="宋体" w:hint="eastAsia"/>
          <w:szCs w:val="21"/>
        </w:rPr>
      </w:pPr>
      <w:r w:rsidRPr="000B3B09">
        <w:rPr>
          <w:rFonts w:ascii="宋体" w:eastAsia="宋体" w:hAnsi="宋体" w:cs="宋体" w:hint="eastAsia"/>
          <w:szCs w:val="21"/>
        </w:rPr>
        <w:t>日期：    年   月   日                 日期：    年   月   日</w:t>
      </w:r>
    </w:p>
    <w:p w14:paraId="3EA2C9F6" w14:textId="77777777" w:rsidR="009E64C2" w:rsidRPr="000B3B09" w:rsidRDefault="009E64C2" w:rsidP="009E64C2">
      <w:pPr>
        <w:spacing w:line="440" w:lineRule="exact"/>
        <w:rPr>
          <w:rFonts w:ascii="宋体" w:hAnsi="宋体" w:cs="宋体" w:hint="eastAsia"/>
          <w:b/>
          <w:sz w:val="24"/>
        </w:rPr>
      </w:pPr>
    </w:p>
    <w:p w14:paraId="3140C664" w14:textId="77777777" w:rsidR="009E64C2" w:rsidRPr="000B3B09" w:rsidRDefault="009E64C2" w:rsidP="009E64C2">
      <w:pPr>
        <w:spacing w:line="440" w:lineRule="exact"/>
        <w:rPr>
          <w:rFonts w:ascii="宋体" w:hAnsi="宋体" w:cs="宋体" w:hint="eastAsia"/>
          <w:b/>
          <w:sz w:val="24"/>
        </w:rPr>
      </w:pPr>
    </w:p>
    <w:p w14:paraId="4D67FE04" w14:textId="77777777" w:rsidR="009E64C2" w:rsidRPr="000B3B09" w:rsidRDefault="009E64C2" w:rsidP="009E64C2">
      <w:pPr>
        <w:spacing w:line="440" w:lineRule="exact"/>
        <w:rPr>
          <w:rFonts w:ascii="宋体" w:hAnsi="宋体" w:cs="宋体" w:hint="eastAsia"/>
          <w:b/>
          <w:sz w:val="24"/>
        </w:rPr>
      </w:pPr>
    </w:p>
    <w:p w14:paraId="00865DE6" w14:textId="77777777" w:rsidR="009E64C2" w:rsidRPr="000B3B09" w:rsidRDefault="009E64C2" w:rsidP="009E64C2">
      <w:pPr>
        <w:spacing w:line="440" w:lineRule="exact"/>
        <w:rPr>
          <w:rFonts w:ascii="宋体" w:hAnsi="宋体" w:cs="宋体" w:hint="eastAsia"/>
          <w:b/>
          <w:sz w:val="24"/>
        </w:rPr>
      </w:pPr>
    </w:p>
    <w:p w14:paraId="7D108DAD" w14:textId="77777777" w:rsidR="009E64C2" w:rsidRPr="000B3B09" w:rsidRDefault="009E64C2" w:rsidP="009E64C2">
      <w:pPr>
        <w:spacing w:line="440" w:lineRule="exact"/>
        <w:rPr>
          <w:rFonts w:ascii="宋体" w:hAnsi="宋体" w:cs="宋体" w:hint="eastAsia"/>
          <w:b/>
          <w:sz w:val="24"/>
        </w:rPr>
      </w:pPr>
    </w:p>
    <w:p w14:paraId="5C25364B" w14:textId="77777777" w:rsidR="009E64C2" w:rsidRPr="000B3B09" w:rsidRDefault="009E64C2" w:rsidP="009E64C2">
      <w:pPr>
        <w:spacing w:line="440" w:lineRule="exact"/>
        <w:rPr>
          <w:rFonts w:ascii="宋体" w:hAnsi="宋体" w:cs="宋体" w:hint="eastAsia"/>
          <w:b/>
          <w:sz w:val="24"/>
        </w:rPr>
      </w:pPr>
    </w:p>
    <w:p w14:paraId="2501BFA1" w14:textId="77777777" w:rsidR="009E64C2" w:rsidRPr="000B3B09" w:rsidRDefault="009E64C2" w:rsidP="009E64C2">
      <w:pPr>
        <w:spacing w:line="440" w:lineRule="exact"/>
        <w:rPr>
          <w:rFonts w:ascii="宋体" w:hAnsi="宋体" w:cs="宋体" w:hint="eastAsia"/>
          <w:b/>
          <w:sz w:val="24"/>
        </w:rPr>
      </w:pPr>
    </w:p>
    <w:p w14:paraId="497725B2" w14:textId="77777777" w:rsidR="009E64C2" w:rsidRPr="000B3B09" w:rsidRDefault="009E64C2" w:rsidP="009E64C2">
      <w:pPr>
        <w:spacing w:line="440" w:lineRule="exact"/>
        <w:rPr>
          <w:rFonts w:ascii="宋体" w:hAnsi="宋体" w:cs="宋体" w:hint="eastAsia"/>
          <w:b/>
          <w:sz w:val="24"/>
        </w:rPr>
      </w:pPr>
    </w:p>
    <w:p w14:paraId="13F27BEC" w14:textId="77777777" w:rsidR="009E64C2" w:rsidRPr="000B3B09" w:rsidRDefault="009E64C2" w:rsidP="009E64C2">
      <w:pPr>
        <w:spacing w:line="440" w:lineRule="exact"/>
        <w:rPr>
          <w:rFonts w:ascii="宋体" w:hAnsi="宋体" w:cs="宋体" w:hint="eastAsia"/>
          <w:b/>
          <w:sz w:val="24"/>
        </w:rPr>
      </w:pPr>
    </w:p>
    <w:p w14:paraId="10B8AF80" w14:textId="77777777" w:rsidR="009E64C2" w:rsidRPr="000B3B09" w:rsidRDefault="009E64C2" w:rsidP="009E64C2">
      <w:pPr>
        <w:spacing w:line="440" w:lineRule="exact"/>
        <w:rPr>
          <w:rFonts w:ascii="宋体" w:hAnsi="宋体" w:cs="宋体" w:hint="eastAsia"/>
          <w:b/>
          <w:sz w:val="24"/>
        </w:rPr>
      </w:pPr>
    </w:p>
    <w:p w14:paraId="12B3BD84" w14:textId="18317A86" w:rsidR="009E64C2" w:rsidRPr="000B3B09" w:rsidRDefault="009E64C2" w:rsidP="009E64C2">
      <w:pPr>
        <w:spacing w:line="440" w:lineRule="exact"/>
        <w:rPr>
          <w:rFonts w:ascii="宋体" w:hAnsi="宋体" w:cs="宋体" w:hint="eastAsia"/>
          <w:b/>
          <w:sz w:val="24"/>
        </w:rPr>
      </w:pPr>
      <w:r w:rsidRPr="000B3B09">
        <w:rPr>
          <w:rFonts w:ascii="宋体" w:hAnsi="宋体" w:cs="宋体" w:hint="eastAsia"/>
          <w:b/>
          <w:sz w:val="24"/>
        </w:rPr>
        <w:lastRenderedPageBreak/>
        <w:t>附件：承诺书</w:t>
      </w:r>
    </w:p>
    <w:p w14:paraId="147A26FB" w14:textId="77777777" w:rsidR="009E64C2" w:rsidRPr="000B3B09" w:rsidRDefault="009E64C2" w:rsidP="009E64C2">
      <w:pPr>
        <w:spacing w:line="420" w:lineRule="exact"/>
        <w:jc w:val="center"/>
        <w:rPr>
          <w:rFonts w:ascii="宋体" w:hAnsi="宋体" w:cs="宋体" w:hint="eastAsia"/>
          <w:sz w:val="24"/>
        </w:rPr>
      </w:pPr>
    </w:p>
    <w:p w14:paraId="2D361D3D" w14:textId="77777777" w:rsidR="009E64C2" w:rsidRPr="000B3B09" w:rsidRDefault="009E64C2" w:rsidP="009E64C2">
      <w:pPr>
        <w:spacing w:line="420" w:lineRule="exact"/>
        <w:jc w:val="center"/>
        <w:rPr>
          <w:rFonts w:ascii="宋体" w:hAnsi="宋体" w:cs="宋体" w:hint="eastAsia"/>
          <w:b/>
          <w:bCs/>
          <w:sz w:val="24"/>
        </w:rPr>
      </w:pPr>
      <w:r w:rsidRPr="000B3B09">
        <w:rPr>
          <w:rFonts w:ascii="宋体" w:hAnsi="宋体" w:cs="宋体" w:hint="eastAsia"/>
          <w:b/>
          <w:bCs/>
          <w:sz w:val="24"/>
        </w:rPr>
        <w:t>承 诺 书</w:t>
      </w:r>
    </w:p>
    <w:p w14:paraId="100C6D87" w14:textId="77777777" w:rsidR="009E64C2" w:rsidRPr="000B3B09" w:rsidRDefault="009E64C2" w:rsidP="009E64C2">
      <w:pPr>
        <w:widowControl/>
        <w:overflowPunct w:val="0"/>
        <w:autoSpaceDE w:val="0"/>
        <w:autoSpaceDN w:val="0"/>
        <w:adjustRightInd w:val="0"/>
        <w:snapToGrid w:val="0"/>
        <w:spacing w:before="160" w:line="440" w:lineRule="exact"/>
        <w:ind w:firstLineChars="200" w:firstLine="480"/>
        <w:jc w:val="left"/>
        <w:textAlignment w:val="baseline"/>
        <w:rPr>
          <w:rFonts w:ascii="宋体" w:hAnsi="宋体" w:cs="宋体" w:hint="eastAsia"/>
          <w:kern w:val="0"/>
          <w:sz w:val="24"/>
        </w:rPr>
      </w:pPr>
    </w:p>
    <w:p w14:paraId="47D288A4" w14:textId="1F72D05F" w:rsidR="009E64C2" w:rsidRPr="000B3B09" w:rsidRDefault="009E64C2" w:rsidP="009E64C2">
      <w:pPr>
        <w:widowControl/>
        <w:overflowPunct w:val="0"/>
        <w:autoSpaceDE w:val="0"/>
        <w:autoSpaceDN w:val="0"/>
        <w:adjustRightInd w:val="0"/>
        <w:snapToGrid w:val="0"/>
        <w:spacing w:before="160" w:line="440" w:lineRule="exact"/>
        <w:ind w:firstLineChars="200" w:firstLine="480"/>
        <w:jc w:val="left"/>
        <w:textAlignment w:val="baseline"/>
        <w:rPr>
          <w:rFonts w:ascii="宋体" w:hAnsi="宋体" w:cs="宋体" w:hint="eastAsia"/>
          <w:kern w:val="0"/>
          <w:sz w:val="24"/>
        </w:rPr>
      </w:pPr>
      <w:r w:rsidRPr="000B3B09">
        <w:rPr>
          <w:rFonts w:ascii="宋体" w:hAnsi="宋体" w:cs="宋体" w:hint="eastAsia"/>
          <w:kern w:val="0"/>
          <w:sz w:val="24"/>
        </w:rPr>
        <w:t>兹有</w:t>
      </w:r>
      <w:r w:rsidRPr="000B3B09">
        <w:rPr>
          <w:rFonts w:ascii="宋体" w:hAnsi="宋体" w:cs="宋体" w:hint="eastAsia"/>
          <w:kern w:val="0"/>
          <w:sz w:val="24"/>
          <w:u w:val="single"/>
        </w:rPr>
        <w:t xml:space="preserve">     （供应商）     </w:t>
      </w:r>
      <w:r w:rsidRPr="000B3B09">
        <w:rPr>
          <w:rFonts w:ascii="宋体" w:hAnsi="宋体" w:cs="宋体" w:hint="eastAsia"/>
          <w:kern w:val="0"/>
          <w:sz w:val="24"/>
        </w:rPr>
        <w:t>公司参加</w:t>
      </w:r>
      <w:r w:rsidRPr="000B3B09">
        <w:rPr>
          <w:rFonts w:ascii="宋体" w:hAnsi="宋体" w:cs="宋体" w:hint="eastAsia"/>
          <w:kern w:val="0"/>
          <w:sz w:val="24"/>
          <w:u w:val="single"/>
        </w:rPr>
        <w:t xml:space="preserve">           </w:t>
      </w:r>
      <w:r w:rsidRPr="000B3B09">
        <w:rPr>
          <w:rFonts w:ascii="宋体" w:hAnsi="宋体" w:cs="宋体" w:hint="eastAsia"/>
          <w:kern w:val="0"/>
          <w:sz w:val="24"/>
        </w:rPr>
        <w:t>在线询价（反向竞价）报价，我公司参与报价时严格按照采购人商务文件等要求，符合且按采购人要求提供</w:t>
      </w:r>
      <w:r w:rsidRPr="000B3B09">
        <w:rPr>
          <w:rFonts w:ascii="宋体" w:hAnsi="宋体" w:cs="宋体" w:hint="eastAsia"/>
          <w:sz w:val="24"/>
          <w:u w:val="single"/>
        </w:rPr>
        <w:t xml:space="preserve"> 营业执照（或事业单位法人证书）复制件、资格要求相关复制件、承诺书、报价一览表 </w:t>
      </w:r>
      <w:r w:rsidRPr="000B3B09">
        <w:rPr>
          <w:rFonts w:ascii="宋体" w:hAnsi="宋体" w:cs="宋体" w:hint="eastAsia"/>
          <w:sz w:val="24"/>
        </w:rPr>
        <w:t>等资料</w:t>
      </w:r>
      <w:r w:rsidRPr="000B3B09">
        <w:rPr>
          <w:rFonts w:ascii="宋体" w:hAnsi="宋体" w:cs="宋体" w:hint="eastAsia"/>
          <w:kern w:val="0"/>
          <w:sz w:val="24"/>
        </w:rPr>
        <w:t>。</w:t>
      </w:r>
    </w:p>
    <w:p w14:paraId="72D0E90C" w14:textId="77777777" w:rsidR="009E64C2" w:rsidRPr="000B3B09" w:rsidRDefault="009E64C2" w:rsidP="009E64C2">
      <w:pPr>
        <w:widowControl/>
        <w:overflowPunct w:val="0"/>
        <w:autoSpaceDE w:val="0"/>
        <w:autoSpaceDN w:val="0"/>
        <w:adjustRightInd w:val="0"/>
        <w:snapToGrid w:val="0"/>
        <w:spacing w:before="160" w:line="440" w:lineRule="exact"/>
        <w:ind w:firstLineChars="200" w:firstLine="480"/>
        <w:jc w:val="left"/>
        <w:textAlignment w:val="baseline"/>
        <w:rPr>
          <w:rFonts w:ascii="宋体" w:hAnsi="宋体" w:cs="宋体" w:hint="eastAsia"/>
          <w:kern w:val="0"/>
          <w:sz w:val="24"/>
        </w:rPr>
      </w:pPr>
      <w:r w:rsidRPr="000B3B09">
        <w:rPr>
          <w:rFonts w:ascii="宋体" w:hAnsi="宋体" w:cs="宋体" w:hint="eastAsia"/>
          <w:kern w:val="0"/>
          <w:sz w:val="24"/>
        </w:rPr>
        <w:t>我公司承诺以上资料真实有效，符合采购人要求并加盖公章，若存在我方弄虚作假、所提供的资料不符合采购人要求（实质性材料内容不符合采购需求、未上传或上传不齐全所须采购需求）、系统或纸质报价错误，且采购系统自动成交中标的情形，我方同意并认可采购人进行取消我方中标资格，取消双方订单，不予签订合同等行为，由此引起的一切法律责任与经济纠纷由本公司承担。</w:t>
      </w:r>
    </w:p>
    <w:p w14:paraId="538959A9" w14:textId="77777777" w:rsidR="009E64C2" w:rsidRPr="000B3B09" w:rsidRDefault="009E64C2" w:rsidP="009E64C2">
      <w:pPr>
        <w:spacing w:line="440" w:lineRule="exact"/>
        <w:jc w:val="left"/>
        <w:rPr>
          <w:rFonts w:ascii="宋体" w:hAnsi="宋体" w:cs="宋体" w:hint="eastAsia"/>
          <w:sz w:val="24"/>
        </w:rPr>
      </w:pPr>
    </w:p>
    <w:p w14:paraId="57417C3D" w14:textId="77777777" w:rsidR="009E64C2" w:rsidRPr="000B3B09" w:rsidRDefault="009E64C2" w:rsidP="009E64C2">
      <w:pPr>
        <w:spacing w:line="440" w:lineRule="exact"/>
        <w:jc w:val="left"/>
        <w:rPr>
          <w:rFonts w:ascii="宋体" w:hAnsi="宋体" w:cs="宋体" w:hint="eastAsia"/>
          <w:sz w:val="24"/>
        </w:rPr>
      </w:pPr>
    </w:p>
    <w:p w14:paraId="064813D2" w14:textId="77777777" w:rsidR="009E64C2" w:rsidRPr="000B3B09" w:rsidRDefault="009E64C2" w:rsidP="009E64C2">
      <w:pPr>
        <w:spacing w:line="440" w:lineRule="exact"/>
        <w:jc w:val="left"/>
        <w:rPr>
          <w:rFonts w:ascii="宋体" w:hAnsi="宋体" w:cs="宋体" w:hint="eastAsia"/>
          <w:kern w:val="0"/>
          <w:sz w:val="24"/>
        </w:rPr>
      </w:pPr>
      <w:r w:rsidRPr="000B3B09">
        <w:rPr>
          <w:rFonts w:ascii="宋体" w:hAnsi="宋体" w:cs="宋体" w:hint="eastAsia"/>
          <w:sz w:val="24"/>
        </w:rPr>
        <w:t xml:space="preserve">                           </w:t>
      </w:r>
      <w:r w:rsidRPr="000B3B09">
        <w:rPr>
          <w:rFonts w:ascii="宋体" w:hAnsi="宋体" w:cs="宋体" w:hint="eastAsia"/>
          <w:kern w:val="0"/>
          <w:sz w:val="24"/>
        </w:rPr>
        <w:t>承诺人（盖公章）：_________________</w:t>
      </w:r>
    </w:p>
    <w:p w14:paraId="162D02BC" w14:textId="77777777" w:rsidR="009E64C2" w:rsidRPr="000B3B09" w:rsidRDefault="009E64C2" w:rsidP="009E64C2">
      <w:pPr>
        <w:spacing w:line="440" w:lineRule="exact"/>
        <w:jc w:val="left"/>
        <w:rPr>
          <w:rFonts w:ascii="宋体" w:hAnsi="宋体" w:cs="宋体" w:hint="eastAsia"/>
          <w:sz w:val="24"/>
        </w:rPr>
      </w:pPr>
      <w:r w:rsidRPr="000B3B09">
        <w:rPr>
          <w:rFonts w:ascii="宋体" w:hAnsi="宋体" w:cs="宋体" w:hint="eastAsia"/>
          <w:sz w:val="24"/>
        </w:rPr>
        <w:t xml:space="preserve">                                </w:t>
      </w:r>
      <w:r w:rsidRPr="000B3B09">
        <w:rPr>
          <w:rFonts w:ascii="宋体" w:hAnsi="宋体" w:cs="宋体" w:hint="eastAsia"/>
          <w:kern w:val="0"/>
          <w:sz w:val="24"/>
        </w:rPr>
        <w:t xml:space="preserve">        </w:t>
      </w:r>
      <w:r w:rsidRPr="000B3B09">
        <w:rPr>
          <w:rFonts w:ascii="宋体" w:hAnsi="宋体" w:cs="宋体" w:hint="eastAsia"/>
          <w:kern w:val="0"/>
          <w:sz w:val="24"/>
          <w:u w:val="single"/>
        </w:rPr>
        <w:t xml:space="preserve"> 2025 </w:t>
      </w:r>
      <w:r w:rsidRPr="000B3B09">
        <w:rPr>
          <w:rFonts w:ascii="宋体" w:hAnsi="宋体" w:cs="宋体" w:hint="eastAsia"/>
          <w:kern w:val="0"/>
          <w:sz w:val="24"/>
        </w:rPr>
        <w:t>年_____月_____日</w:t>
      </w:r>
    </w:p>
    <w:p w14:paraId="57CE968D" w14:textId="77777777" w:rsidR="009E64C2" w:rsidRPr="000B3B09" w:rsidRDefault="009E64C2" w:rsidP="009E64C2">
      <w:pPr>
        <w:rPr>
          <w:rFonts w:ascii="宋体" w:hAnsi="宋体" w:cs="宋体" w:hint="eastAsia"/>
          <w:sz w:val="24"/>
        </w:rPr>
      </w:pPr>
    </w:p>
    <w:p w14:paraId="2B72782A" w14:textId="77777777" w:rsidR="009E64C2" w:rsidRPr="000B3B09" w:rsidRDefault="009E64C2" w:rsidP="009E64C2">
      <w:pPr>
        <w:spacing w:after="120"/>
        <w:rPr>
          <w:rFonts w:ascii="宋体" w:hAnsi="宋体" w:cs="宋体" w:hint="eastAsia"/>
          <w:sz w:val="24"/>
        </w:rPr>
      </w:pPr>
    </w:p>
    <w:p w14:paraId="6178AE09" w14:textId="77777777" w:rsidR="009E64C2" w:rsidRPr="000B3B09" w:rsidRDefault="009E64C2" w:rsidP="009E64C2">
      <w:pPr>
        <w:rPr>
          <w:rFonts w:ascii="宋体" w:hAnsi="宋体" w:cs="宋体" w:hint="eastAsia"/>
          <w:sz w:val="24"/>
        </w:rPr>
      </w:pPr>
    </w:p>
    <w:p w14:paraId="6DB973BF" w14:textId="77777777" w:rsidR="009E64C2" w:rsidRPr="000B3B09" w:rsidRDefault="009E64C2" w:rsidP="009E64C2">
      <w:pPr>
        <w:spacing w:after="120"/>
        <w:rPr>
          <w:rFonts w:ascii="宋体" w:hAnsi="宋体" w:cs="宋体" w:hint="eastAsia"/>
          <w:sz w:val="24"/>
        </w:rPr>
      </w:pPr>
    </w:p>
    <w:p w14:paraId="7E9A567A" w14:textId="77777777" w:rsidR="009E64C2" w:rsidRPr="000B3B09" w:rsidRDefault="009E64C2" w:rsidP="009E64C2">
      <w:pPr>
        <w:spacing w:after="120"/>
        <w:ind w:firstLineChars="100" w:firstLine="240"/>
        <w:rPr>
          <w:rFonts w:ascii="宋体" w:hAnsi="宋体" w:cs="宋体" w:hint="eastAsia"/>
          <w:sz w:val="24"/>
        </w:rPr>
      </w:pPr>
    </w:p>
    <w:p w14:paraId="01F47C56" w14:textId="77777777" w:rsidR="009E64C2" w:rsidRPr="000B3B09" w:rsidRDefault="009E64C2" w:rsidP="009E64C2">
      <w:pPr>
        <w:rPr>
          <w:rFonts w:ascii="宋体" w:hAnsi="宋体" w:cs="宋体" w:hint="eastAsia"/>
          <w:sz w:val="24"/>
        </w:rPr>
      </w:pPr>
    </w:p>
    <w:p w14:paraId="1B52A604" w14:textId="77777777" w:rsidR="009E64C2" w:rsidRPr="000B3B09" w:rsidRDefault="009E64C2" w:rsidP="009E64C2">
      <w:pPr>
        <w:spacing w:after="120"/>
        <w:rPr>
          <w:rFonts w:ascii="宋体" w:hAnsi="宋体" w:cs="宋体" w:hint="eastAsia"/>
          <w:sz w:val="24"/>
        </w:rPr>
      </w:pPr>
    </w:p>
    <w:p w14:paraId="4CB7B8D4" w14:textId="77777777" w:rsidR="009E64C2" w:rsidRPr="000B3B09" w:rsidRDefault="009E64C2" w:rsidP="009E64C2">
      <w:pPr>
        <w:spacing w:after="120"/>
        <w:ind w:firstLineChars="100" w:firstLine="240"/>
        <w:rPr>
          <w:rFonts w:ascii="宋体" w:hAnsi="宋体" w:cs="宋体" w:hint="eastAsia"/>
          <w:sz w:val="24"/>
        </w:rPr>
      </w:pPr>
    </w:p>
    <w:p w14:paraId="3F3A7189" w14:textId="77777777" w:rsidR="009E64C2" w:rsidRPr="000B3B09" w:rsidRDefault="009E64C2" w:rsidP="009E64C2">
      <w:pPr>
        <w:spacing w:line="440" w:lineRule="exact"/>
        <w:rPr>
          <w:rFonts w:ascii="宋体" w:hAnsi="宋体" w:cs="宋体" w:hint="eastAsia"/>
          <w:b/>
          <w:sz w:val="24"/>
        </w:rPr>
      </w:pPr>
    </w:p>
    <w:p w14:paraId="40226A6A" w14:textId="77777777" w:rsidR="009E64C2" w:rsidRPr="000B3B09" w:rsidRDefault="009E64C2" w:rsidP="009E64C2">
      <w:pPr>
        <w:spacing w:line="440" w:lineRule="exact"/>
        <w:rPr>
          <w:rFonts w:ascii="宋体" w:hAnsi="宋体" w:cs="宋体" w:hint="eastAsia"/>
          <w:b/>
          <w:sz w:val="24"/>
        </w:rPr>
      </w:pPr>
    </w:p>
    <w:p w14:paraId="03592F97" w14:textId="77777777" w:rsidR="009E64C2" w:rsidRPr="000B3B09" w:rsidRDefault="009E64C2" w:rsidP="009E64C2">
      <w:pPr>
        <w:spacing w:line="440" w:lineRule="exact"/>
        <w:rPr>
          <w:rFonts w:ascii="宋体" w:hAnsi="宋体" w:cs="宋体" w:hint="eastAsia"/>
          <w:b/>
          <w:sz w:val="24"/>
        </w:rPr>
      </w:pPr>
    </w:p>
    <w:p w14:paraId="0F83677C" w14:textId="77777777" w:rsidR="009E64C2" w:rsidRPr="000B3B09" w:rsidRDefault="009E64C2" w:rsidP="009E64C2">
      <w:pPr>
        <w:spacing w:line="400" w:lineRule="exact"/>
        <w:rPr>
          <w:rFonts w:ascii="宋体" w:hAnsi="宋体" w:cs="宋体" w:hint="eastAsia"/>
          <w:b/>
          <w:sz w:val="24"/>
        </w:rPr>
      </w:pPr>
    </w:p>
    <w:p w14:paraId="3F25B94B" w14:textId="77777777" w:rsidR="009E64C2" w:rsidRPr="000B3B09" w:rsidRDefault="009E64C2" w:rsidP="009E64C2">
      <w:pPr>
        <w:spacing w:line="400" w:lineRule="exact"/>
        <w:rPr>
          <w:rFonts w:ascii="宋体" w:hAnsi="宋体" w:cs="宋体" w:hint="eastAsia"/>
          <w:b/>
          <w:sz w:val="24"/>
        </w:rPr>
      </w:pPr>
    </w:p>
    <w:p w14:paraId="1A1F0815" w14:textId="77777777" w:rsidR="009E64C2" w:rsidRPr="000B3B09" w:rsidRDefault="009E64C2" w:rsidP="009E64C2">
      <w:pPr>
        <w:spacing w:line="400" w:lineRule="exact"/>
        <w:rPr>
          <w:rFonts w:ascii="宋体" w:hAnsi="宋体" w:cs="宋体" w:hint="eastAsia"/>
          <w:b/>
          <w:sz w:val="24"/>
        </w:rPr>
      </w:pPr>
    </w:p>
    <w:p w14:paraId="2F02E6D3" w14:textId="77777777" w:rsidR="009E64C2" w:rsidRPr="000B3B09" w:rsidRDefault="009E64C2" w:rsidP="009E64C2">
      <w:pPr>
        <w:spacing w:line="400" w:lineRule="exact"/>
        <w:rPr>
          <w:rFonts w:ascii="宋体" w:hAnsi="宋体" w:cs="宋体" w:hint="eastAsia"/>
          <w:b/>
          <w:sz w:val="24"/>
        </w:rPr>
      </w:pPr>
    </w:p>
    <w:p w14:paraId="3937B7F3" w14:textId="77777777" w:rsidR="009E64C2" w:rsidRPr="000B3B09" w:rsidRDefault="009E64C2" w:rsidP="009E64C2">
      <w:pPr>
        <w:spacing w:line="400" w:lineRule="exact"/>
        <w:rPr>
          <w:rFonts w:ascii="宋体" w:hAnsi="宋体" w:cs="宋体" w:hint="eastAsia"/>
          <w:b/>
          <w:sz w:val="24"/>
        </w:rPr>
      </w:pPr>
    </w:p>
    <w:p w14:paraId="621148C7" w14:textId="77777777" w:rsidR="009E64C2" w:rsidRPr="000B3B09" w:rsidRDefault="009E64C2" w:rsidP="009E64C2">
      <w:pPr>
        <w:spacing w:line="400" w:lineRule="exact"/>
        <w:rPr>
          <w:rFonts w:ascii="宋体" w:hAnsi="宋体" w:cs="宋体" w:hint="eastAsia"/>
          <w:b/>
          <w:sz w:val="24"/>
        </w:rPr>
      </w:pPr>
    </w:p>
    <w:p w14:paraId="25424365" w14:textId="2998B2D4" w:rsidR="009E64C2" w:rsidRPr="000B3B09" w:rsidRDefault="009E64C2" w:rsidP="009E64C2">
      <w:pPr>
        <w:spacing w:line="400" w:lineRule="exact"/>
        <w:rPr>
          <w:rFonts w:ascii="宋体" w:hAnsi="宋体" w:cs="宋体" w:hint="eastAsia"/>
          <w:b/>
          <w:sz w:val="24"/>
        </w:rPr>
      </w:pPr>
      <w:r w:rsidRPr="000B3B09">
        <w:rPr>
          <w:rFonts w:ascii="宋体" w:hAnsi="宋体" w:cs="宋体" w:hint="eastAsia"/>
          <w:b/>
          <w:sz w:val="24"/>
        </w:rPr>
        <w:lastRenderedPageBreak/>
        <w:t>附件：报价一览表</w:t>
      </w:r>
    </w:p>
    <w:p w14:paraId="7A2048AA" w14:textId="77777777" w:rsidR="009E64C2" w:rsidRPr="000B3B09" w:rsidRDefault="009E64C2" w:rsidP="009E64C2">
      <w:pPr>
        <w:snapToGrid w:val="0"/>
        <w:spacing w:line="400" w:lineRule="exact"/>
        <w:jc w:val="center"/>
        <w:rPr>
          <w:rFonts w:ascii="宋体" w:hAnsi="宋体" w:cs="宋体" w:hint="eastAsia"/>
          <w:b/>
          <w:sz w:val="24"/>
        </w:rPr>
      </w:pPr>
      <w:r w:rsidRPr="000B3B09">
        <w:rPr>
          <w:rFonts w:ascii="宋体" w:hAnsi="宋体" w:cs="宋体" w:hint="eastAsia"/>
          <w:b/>
          <w:sz w:val="24"/>
        </w:rPr>
        <w:t>报价一览表</w:t>
      </w:r>
    </w:p>
    <w:p w14:paraId="43908CD5" w14:textId="72F6ADBC" w:rsidR="009E64C2" w:rsidRPr="000B3B09" w:rsidRDefault="009E64C2" w:rsidP="009E64C2">
      <w:pPr>
        <w:widowControl/>
        <w:overflowPunct w:val="0"/>
        <w:autoSpaceDE w:val="0"/>
        <w:autoSpaceDN w:val="0"/>
        <w:adjustRightInd w:val="0"/>
        <w:snapToGrid w:val="0"/>
        <w:jc w:val="left"/>
        <w:textAlignment w:val="baseline"/>
        <w:rPr>
          <w:rFonts w:ascii="宋体" w:hAnsi="宋体" w:cs="宋体" w:hint="eastAsia"/>
          <w:kern w:val="0"/>
          <w:sz w:val="24"/>
        </w:rPr>
      </w:pPr>
      <w:r w:rsidRPr="000B3B09">
        <w:rPr>
          <w:rFonts w:ascii="宋体" w:hAnsi="宋体" w:cs="宋体" w:hint="eastAsia"/>
          <w:kern w:val="0"/>
          <w:sz w:val="24"/>
        </w:rPr>
        <w:t>项目名称：2025年城建集团市政道路及地下安全隐患勘测检测</w:t>
      </w:r>
    </w:p>
    <w:tbl>
      <w:tblPr>
        <w:tblW w:w="915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292"/>
        <w:gridCol w:w="1134"/>
        <w:gridCol w:w="1418"/>
        <w:gridCol w:w="1842"/>
        <w:gridCol w:w="1276"/>
        <w:gridCol w:w="1701"/>
      </w:tblGrid>
      <w:tr w:rsidR="000B3B09" w:rsidRPr="000B3B09" w14:paraId="54BF9BFD" w14:textId="77777777" w:rsidTr="002D400B">
        <w:trPr>
          <w:trHeight w:val="513"/>
        </w:trPr>
        <w:tc>
          <w:tcPr>
            <w:tcW w:w="496" w:type="dxa"/>
            <w:vAlign w:val="center"/>
          </w:tcPr>
          <w:p w14:paraId="37E93D81" w14:textId="77777777" w:rsidR="002D400B" w:rsidRPr="000B3B09" w:rsidRDefault="002D400B" w:rsidP="00AF1778">
            <w:pPr>
              <w:snapToGrid w:val="0"/>
              <w:spacing w:line="360" w:lineRule="auto"/>
              <w:jc w:val="center"/>
              <w:rPr>
                <w:rFonts w:ascii="宋体" w:eastAsia="宋体" w:hAnsi="宋体" w:cs="宋体" w:hint="eastAsia"/>
                <w:b/>
                <w:szCs w:val="21"/>
              </w:rPr>
            </w:pPr>
            <w:r w:rsidRPr="000B3B09">
              <w:rPr>
                <w:rFonts w:ascii="宋体" w:eastAsia="宋体" w:hAnsi="宋体" w:cs="宋体" w:hint="eastAsia"/>
                <w:b/>
                <w:szCs w:val="21"/>
              </w:rPr>
              <w:t>序号</w:t>
            </w:r>
          </w:p>
        </w:tc>
        <w:tc>
          <w:tcPr>
            <w:tcW w:w="1292" w:type="dxa"/>
            <w:vAlign w:val="center"/>
          </w:tcPr>
          <w:p w14:paraId="09E95815" w14:textId="77777777" w:rsidR="002D400B" w:rsidRPr="000B3B09" w:rsidRDefault="002D400B" w:rsidP="00AF1778">
            <w:pPr>
              <w:snapToGrid w:val="0"/>
              <w:spacing w:line="360" w:lineRule="auto"/>
              <w:jc w:val="center"/>
              <w:rPr>
                <w:rFonts w:ascii="宋体" w:eastAsia="宋体" w:hAnsi="宋体" w:cs="宋体" w:hint="eastAsia"/>
                <w:b/>
                <w:szCs w:val="21"/>
              </w:rPr>
            </w:pPr>
            <w:r w:rsidRPr="000B3B09">
              <w:rPr>
                <w:rFonts w:ascii="宋体" w:eastAsia="宋体" w:hAnsi="宋体" w:cs="宋体" w:hint="eastAsia"/>
                <w:b/>
                <w:szCs w:val="21"/>
              </w:rPr>
              <w:t>内容</w:t>
            </w:r>
          </w:p>
        </w:tc>
        <w:tc>
          <w:tcPr>
            <w:tcW w:w="1134" w:type="dxa"/>
            <w:vAlign w:val="center"/>
          </w:tcPr>
          <w:p w14:paraId="57E4C56A" w14:textId="77777777" w:rsidR="002D400B" w:rsidRPr="000B3B09" w:rsidRDefault="002D400B" w:rsidP="00AF1778">
            <w:pPr>
              <w:snapToGrid w:val="0"/>
              <w:spacing w:line="360" w:lineRule="auto"/>
              <w:jc w:val="center"/>
              <w:rPr>
                <w:rFonts w:ascii="宋体" w:eastAsia="宋体" w:hAnsi="宋体" w:cs="宋体" w:hint="eastAsia"/>
                <w:b/>
                <w:szCs w:val="21"/>
              </w:rPr>
            </w:pPr>
            <w:r w:rsidRPr="000B3B09">
              <w:rPr>
                <w:rFonts w:ascii="宋体" w:eastAsia="宋体" w:hAnsi="宋体" w:cs="宋体" w:hint="eastAsia"/>
                <w:b/>
                <w:szCs w:val="21"/>
              </w:rPr>
              <w:t>数量</w:t>
            </w:r>
          </w:p>
        </w:tc>
        <w:tc>
          <w:tcPr>
            <w:tcW w:w="1418" w:type="dxa"/>
            <w:vAlign w:val="center"/>
          </w:tcPr>
          <w:p w14:paraId="1E1A2322" w14:textId="77777777" w:rsidR="002D400B" w:rsidRPr="000B3B09" w:rsidRDefault="002D400B" w:rsidP="00AF1778">
            <w:pPr>
              <w:widowControl/>
              <w:snapToGrid w:val="0"/>
              <w:spacing w:line="360" w:lineRule="auto"/>
              <w:jc w:val="center"/>
              <w:textAlignment w:val="center"/>
              <w:rPr>
                <w:rFonts w:ascii="宋体" w:eastAsia="宋体" w:hAnsi="宋体" w:cs="宋体" w:hint="eastAsia"/>
                <w:szCs w:val="21"/>
              </w:rPr>
            </w:pPr>
            <w:r w:rsidRPr="000B3B09">
              <w:rPr>
                <w:rFonts w:ascii="宋体" w:eastAsia="宋体" w:hAnsi="宋体" w:cs="宋体" w:hint="eastAsia"/>
                <w:b/>
                <w:kern w:val="0"/>
                <w:szCs w:val="21"/>
                <w:lang w:bidi="ar"/>
              </w:rPr>
              <w:t>市政道路检测综合单价（元/公里）</w:t>
            </w:r>
          </w:p>
        </w:tc>
        <w:tc>
          <w:tcPr>
            <w:tcW w:w="1842" w:type="dxa"/>
            <w:vAlign w:val="center"/>
          </w:tcPr>
          <w:p w14:paraId="6BC28992" w14:textId="77777777" w:rsidR="002D400B" w:rsidRPr="000B3B09" w:rsidRDefault="002D400B" w:rsidP="00AF1778">
            <w:pPr>
              <w:snapToGrid w:val="0"/>
              <w:spacing w:line="360" w:lineRule="auto"/>
              <w:jc w:val="center"/>
              <w:rPr>
                <w:rFonts w:ascii="宋体" w:eastAsia="宋体" w:hAnsi="宋体" w:cs="宋体" w:hint="eastAsia"/>
                <w:b/>
                <w:szCs w:val="21"/>
              </w:rPr>
            </w:pPr>
            <w:r w:rsidRPr="000B3B09">
              <w:rPr>
                <w:rFonts w:ascii="宋体" w:eastAsia="宋体" w:hAnsi="宋体" w:cs="宋体" w:hint="eastAsia"/>
                <w:b/>
                <w:kern w:val="0"/>
                <w:szCs w:val="21"/>
                <w:lang w:bidi="ar"/>
              </w:rPr>
              <w:t>地下安全隐患勘测检测综合单价（元/公里）</w:t>
            </w:r>
          </w:p>
        </w:tc>
        <w:tc>
          <w:tcPr>
            <w:tcW w:w="1276" w:type="dxa"/>
            <w:shd w:val="clear" w:color="auto" w:fill="auto"/>
            <w:vAlign w:val="center"/>
          </w:tcPr>
          <w:p w14:paraId="2124850D" w14:textId="77777777" w:rsidR="002D400B" w:rsidRPr="000B3B09" w:rsidRDefault="002D400B" w:rsidP="00AF1778">
            <w:pPr>
              <w:widowControl/>
              <w:snapToGrid w:val="0"/>
              <w:spacing w:line="360" w:lineRule="auto"/>
              <w:jc w:val="center"/>
              <w:textAlignment w:val="center"/>
              <w:rPr>
                <w:rFonts w:ascii="宋体" w:eastAsia="宋体" w:hAnsi="宋体" w:cs="宋体" w:hint="eastAsia"/>
                <w:szCs w:val="21"/>
              </w:rPr>
            </w:pPr>
            <w:r w:rsidRPr="000B3B09">
              <w:rPr>
                <w:rFonts w:ascii="宋体" w:eastAsia="宋体" w:hAnsi="宋体" w:cs="宋体" w:hint="eastAsia"/>
                <w:b/>
                <w:kern w:val="0"/>
                <w:szCs w:val="21"/>
                <w:lang w:bidi="ar"/>
              </w:rPr>
              <w:t>总价（元）</w:t>
            </w:r>
          </w:p>
        </w:tc>
        <w:tc>
          <w:tcPr>
            <w:tcW w:w="1701" w:type="dxa"/>
            <w:shd w:val="clear" w:color="auto" w:fill="auto"/>
            <w:vAlign w:val="center"/>
          </w:tcPr>
          <w:p w14:paraId="1111037D" w14:textId="77777777" w:rsidR="002D400B" w:rsidRPr="000B3B09" w:rsidRDefault="002D400B" w:rsidP="00AF1778">
            <w:pPr>
              <w:snapToGrid w:val="0"/>
              <w:spacing w:line="360" w:lineRule="auto"/>
              <w:jc w:val="center"/>
              <w:rPr>
                <w:rFonts w:ascii="宋体" w:eastAsia="宋体" w:hAnsi="宋体" w:cs="宋体" w:hint="eastAsia"/>
                <w:b/>
                <w:szCs w:val="21"/>
              </w:rPr>
            </w:pPr>
            <w:r w:rsidRPr="000B3B09">
              <w:rPr>
                <w:rFonts w:ascii="宋体" w:eastAsia="宋体" w:hAnsi="宋体" w:cs="宋体" w:hint="eastAsia"/>
                <w:b/>
                <w:szCs w:val="21"/>
              </w:rPr>
              <w:t>备注</w:t>
            </w:r>
          </w:p>
        </w:tc>
      </w:tr>
      <w:tr w:rsidR="002D400B" w:rsidRPr="000B3B09" w14:paraId="52B76CF7" w14:textId="77777777" w:rsidTr="002D400B">
        <w:trPr>
          <w:trHeight w:val="1900"/>
        </w:trPr>
        <w:tc>
          <w:tcPr>
            <w:tcW w:w="496" w:type="dxa"/>
            <w:vAlign w:val="center"/>
          </w:tcPr>
          <w:p w14:paraId="55D020FC" w14:textId="77777777" w:rsidR="002D400B" w:rsidRPr="000B3B09" w:rsidRDefault="002D400B" w:rsidP="00AF1778">
            <w:pPr>
              <w:snapToGrid w:val="0"/>
              <w:spacing w:line="360" w:lineRule="auto"/>
              <w:jc w:val="center"/>
              <w:rPr>
                <w:rFonts w:ascii="宋体" w:eastAsia="宋体" w:hAnsi="宋体" w:cs="宋体" w:hint="eastAsia"/>
                <w:kern w:val="0"/>
                <w:szCs w:val="21"/>
              </w:rPr>
            </w:pPr>
            <w:r w:rsidRPr="000B3B09">
              <w:rPr>
                <w:rFonts w:ascii="宋体" w:eastAsia="宋体" w:hAnsi="宋体" w:cs="宋体" w:hint="eastAsia"/>
                <w:kern w:val="0"/>
                <w:szCs w:val="21"/>
              </w:rPr>
              <w:t>1</w:t>
            </w:r>
          </w:p>
        </w:tc>
        <w:tc>
          <w:tcPr>
            <w:tcW w:w="1292" w:type="dxa"/>
            <w:vAlign w:val="center"/>
          </w:tcPr>
          <w:p w14:paraId="2C8E48DA" w14:textId="77777777" w:rsidR="002D400B" w:rsidRPr="000B3B09" w:rsidRDefault="002D400B" w:rsidP="00AF1778">
            <w:pPr>
              <w:snapToGrid w:val="0"/>
              <w:spacing w:line="360" w:lineRule="auto"/>
              <w:jc w:val="center"/>
              <w:rPr>
                <w:rFonts w:ascii="宋体" w:eastAsia="宋体" w:hAnsi="宋体" w:cs="宋体" w:hint="eastAsia"/>
                <w:kern w:val="0"/>
                <w:szCs w:val="21"/>
              </w:rPr>
            </w:pPr>
            <w:r w:rsidRPr="000B3B09">
              <w:rPr>
                <w:rFonts w:ascii="宋体" w:eastAsia="宋体" w:hAnsi="宋体" w:cs="宋体" w:hint="eastAsia"/>
                <w:kern w:val="0"/>
                <w:szCs w:val="21"/>
              </w:rPr>
              <w:t>2025年城建集团市政道路及地下安全隐患勘测检测</w:t>
            </w:r>
          </w:p>
        </w:tc>
        <w:tc>
          <w:tcPr>
            <w:tcW w:w="1134" w:type="dxa"/>
            <w:vAlign w:val="center"/>
          </w:tcPr>
          <w:p w14:paraId="698D9CD9" w14:textId="77777777" w:rsidR="002D400B" w:rsidRPr="000B3B09" w:rsidRDefault="002D400B" w:rsidP="00AF1778">
            <w:pPr>
              <w:snapToGrid w:val="0"/>
              <w:spacing w:line="360" w:lineRule="auto"/>
              <w:jc w:val="center"/>
              <w:rPr>
                <w:rFonts w:ascii="宋体" w:eastAsia="宋体" w:hAnsi="宋体" w:cs="宋体" w:hint="eastAsia"/>
                <w:kern w:val="0"/>
                <w:szCs w:val="21"/>
              </w:rPr>
            </w:pPr>
            <w:r w:rsidRPr="000B3B09">
              <w:rPr>
                <w:rFonts w:ascii="宋体" w:eastAsia="宋体" w:hAnsi="宋体" w:cs="宋体" w:hint="eastAsia"/>
                <w:kern w:val="0"/>
                <w:szCs w:val="21"/>
              </w:rPr>
              <w:t>11.269公里，具体公里数以实际检测量为准。</w:t>
            </w:r>
          </w:p>
        </w:tc>
        <w:tc>
          <w:tcPr>
            <w:tcW w:w="1418" w:type="dxa"/>
            <w:vAlign w:val="center"/>
          </w:tcPr>
          <w:p w14:paraId="0A1EB590" w14:textId="77777777" w:rsidR="002D400B" w:rsidRPr="000B3B09" w:rsidRDefault="002D400B" w:rsidP="00AF1778">
            <w:pPr>
              <w:snapToGrid w:val="0"/>
              <w:spacing w:line="360" w:lineRule="auto"/>
              <w:jc w:val="center"/>
              <w:rPr>
                <w:rFonts w:ascii="宋体" w:eastAsia="宋体" w:hAnsi="宋体" w:cs="宋体" w:hint="eastAsia"/>
                <w:kern w:val="0"/>
                <w:szCs w:val="21"/>
              </w:rPr>
            </w:pPr>
          </w:p>
        </w:tc>
        <w:tc>
          <w:tcPr>
            <w:tcW w:w="1842" w:type="dxa"/>
            <w:vAlign w:val="center"/>
          </w:tcPr>
          <w:p w14:paraId="5727F90D" w14:textId="77777777" w:rsidR="002D400B" w:rsidRPr="000B3B09" w:rsidRDefault="002D400B" w:rsidP="00AF1778">
            <w:pPr>
              <w:snapToGrid w:val="0"/>
              <w:spacing w:line="360" w:lineRule="auto"/>
              <w:jc w:val="center"/>
              <w:rPr>
                <w:rFonts w:ascii="宋体" w:eastAsia="宋体" w:hAnsi="宋体" w:cs="宋体" w:hint="eastAsia"/>
                <w:kern w:val="0"/>
                <w:szCs w:val="21"/>
              </w:rPr>
            </w:pPr>
          </w:p>
        </w:tc>
        <w:tc>
          <w:tcPr>
            <w:tcW w:w="1276" w:type="dxa"/>
            <w:shd w:val="clear" w:color="auto" w:fill="auto"/>
            <w:vAlign w:val="center"/>
          </w:tcPr>
          <w:p w14:paraId="338A5A37" w14:textId="77777777" w:rsidR="002D400B" w:rsidRPr="000B3B09" w:rsidRDefault="002D400B" w:rsidP="00AF1778">
            <w:pPr>
              <w:snapToGrid w:val="0"/>
              <w:spacing w:line="360" w:lineRule="auto"/>
              <w:jc w:val="center"/>
              <w:rPr>
                <w:rFonts w:ascii="宋体" w:eastAsia="宋体" w:hAnsi="宋体" w:cs="宋体" w:hint="eastAsia"/>
                <w:kern w:val="0"/>
                <w:szCs w:val="21"/>
              </w:rPr>
            </w:pPr>
          </w:p>
        </w:tc>
        <w:tc>
          <w:tcPr>
            <w:tcW w:w="1701" w:type="dxa"/>
            <w:shd w:val="clear" w:color="auto" w:fill="auto"/>
            <w:vAlign w:val="center"/>
          </w:tcPr>
          <w:p w14:paraId="5DB3B86F" w14:textId="77777777" w:rsidR="002D400B" w:rsidRPr="000B3B09" w:rsidRDefault="002D400B" w:rsidP="00AF1778">
            <w:pPr>
              <w:snapToGrid w:val="0"/>
              <w:spacing w:line="360" w:lineRule="auto"/>
              <w:jc w:val="center"/>
              <w:rPr>
                <w:rFonts w:ascii="宋体" w:eastAsia="宋体" w:hAnsi="宋体" w:cs="宋体" w:hint="eastAsia"/>
                <w:kern w:val="0"/>
                <w:szCs w:val="21"/>
              </w:rPr>
            </w:pPr>
            <w:r w:rsidRPr="000B3B09">
              <w:rPr>
                <w:rFonts w:ascii="宋体" w:eastAsia="宋体" w:hAnsi="宋体" w:cs="宋体" w:hint="eastAsia"/>
                <w:kern w:val="0"/>
                <w:szCs w:val="21"/>
              </w:rPr>
              <w:t>公里是指道路长度，与车道数无关。</w:t>
            </w:r>
          </w:p>
        </w:tc>
      </w:tr>
    </w:tbl>
    <w:p w14:paraId="36A8DDE6" w14:textId="77777777" w:rsidR="009E64C2" w:rsidRPr="000B3B09" w:rsidRDefault="009E64C2" w:rsidP="009E64C2">
      <w:pPr>
        <w:widowControl/>
        <w:overflowPunct w:val="0"/>
        <w:autoSpaceDE w:val="0"/>
        <w:autoSpaceDN w:val="0"/>
        <w:adjustRightInd w:val="0"/>
        <w:snapToGrid w:val="0"/>
        <w:jc w:val="left"/>
        <w:textAlignment w:val="baseline"/>
        <w:rPr>
          <w:rFonts w:ascii="宋体" w:hAnsi="宋体" w:cs="宋体" w:hint="eastAsia"/>
          <w:kern w:val="0"/>
          <w:sz w:val="24"/>
        </w:rPr>
      </w:pPr>
    </w:p>
    <w:p w14:paraId="59DF7DA7" w14:textId="649948EC" w:rsidR="005936D4" w:rsidRPr="000B3B09" w:rsidRDefault="009E64C2" w:rsidP="00427B3D">
      <w:pPr>
        <w:spacing w:line="360" w:lineRule="auto"/>
        <w:ind w:firstLineChars="200" w:firstLine="480"/>
        <w:rPr>
          <w:rFonts w:ascii="宋体" w:hAnsi="宋体" w:cs="仿宋" w:hint="eastAsia"/>
          <w:sz w:val="24"/>
        </w:rPr>
      </w:pPr>
      <w:r w:rsidRPr="000B3B09">
        <w:rPr>
          <w:rFonts w:ascii="宋体" w:hAnsi="宋体" w:cs="仿宋" w:hint="eastAsia"/>
          <w:sz w:val="24"/>
          <w:lang w:val="zh-CN"/>
        </w:rPr>
        <w:t>注：</w:t>
      </w:r>
      <w:r w:rsidRPr="000B3B09">
        <w:rPr>
          <w:rFonts w:ascii="宋体" w:hAnsi="宋体" w:cs="仿宋" w:hint="eastAsia"/>
          <w:sz w:val="24"/>
        </w:rPr>
        <w:t>1、</w:t>
      </w:r>
      <w:r w:rsidR="005936D4" w:rsidRPr="000B3B09">
        <w:rPr>
          <w:rFonts w:ascii="宋体" w:hAnsi="宋体" w:cs="仿宋" w:hint="eastAsia"/>
          <w:sz w:val="24"/>
        </w:rPr>
        <w:t>投标人需按本表格式填写，不得自行更改，投标报价以人民币为结算币种。</w:t>
      </w:r>
      <w:r w:rsidR="005936D4" w:rsidRPr="000B3B09">
        <w:rPr>
          <w:rFonts w:ascii="宋体" w:hAnsi="宋体" w:cs="仿宋" w:hint="eastAsia"/>
          <w:b/>
          <w:bCs/>
          <w:kern w:val="0"/>
          <w:sz w:val="24"/>
          <w:lang w:val="zh-CN"/>
        </w:rPr>
        <w:t>本项目市政道路检测最高单价限价综合单价5000元/公里、地下安全隐患勘测检测最高单价限价综合单价12000元/公里，最高总价限价为191573元，供应商报价均不得超出最高限价。</w:t>
      </w:r>
    </w:p>
    <w:p w14:paraId="130BA10D" w14:textId="74726BAA" w:rsidR="00427B3D" w:rsidRPr="000B3B09" w:rsidRDefault="005936D4" w:rsidP="00427B3D">
      <w:pPr>
        <w:spacing w:line="360" w:lineRule="auto"/>
        <w:ind w:firstLineChars="200" w:firstLine="480"/>
        <w:rPr>
          <w:rFonts w:ascii="宋体" w:hAnsi="宋体" w:cs="仿宋" w:hint="eastAsia"/>
          <w:kern w:val="0"/>
          <w:sz w:val="24"/>
          <w:lang w:val="zh-CN"/>
        </w:rPr>
      </w:pPr>
      <w:r w:rsidRPr="000B3B09">
        <w:rPr>
          <w:rFonts w:ascii="宋体" w:hAnsi="宋体" w:cs="仿宋" w:hint="eastAsia"/>
          <w:sz w:val="24"/>
        </w:rPr>
        <w:t>2、</w:t>
      </w:r>
      <w:r w:rsidR="00427B3D" w:rsidRPr="000B3B09">
        <w:rPr>
          <w:rFonts w:ascii="宋体" w:hAnsi="宋体" w:cs="仿宋" w:hint="eastAsia"/>
          <w:sz w:val="24"/>
        </w:rPr>
        <w:t>报价</w:t>
      </w:r>
      <w:r w:rsidR="00427B3D" w:rsidRPr="000B3B09">
        <w:rPr>
          <w:rFonts w:ascii="宋体" w:hAnsi="宋体" w:cs="仿宋" w:hint="eastAsia"/>
          <w:kern w:val="0"/>
          <w:sz w:val="24"/>
          <w:lang w:val="zh-CN"/>
        </w:rPr>
        <w:t>合同范围内检测服务的所有费用，包括完成探测工作所做的夜间施工、设备租赁、交通安全维护设施及钻探验证等辅助工作费用，建设单位不提供辅助工作，不再支付其他与道路探测相关其他费用。</w:t>
      </w:r>
    </w:p>
    <w:p w14:paraId="402E2200" w14:textId="0D0CF6B1" w:rsidR="00427B3D" w:rsidRPr="000B3B09" w:rsidRDefault="005936D4" w:rsidP="00427B3D">
      <w:pPr>
        <w:spacing w:line="360" w:lineRule="auto"/>
        <w:ind w:firstLineChars="200" w:firstLine="480"/>
        <w:rPr>
          <w:rFonts w:ascii="宋体" w:hAnsi="宋体" w:cs="仿宋" w:hint="eastAsia"/>
          <w:kern w:val="0"/>
          <w:sz w:val="24"/>
          <w:lang w:val="zh-CN"/>
        </w:rPr>
      </w:pPr>
      <w:r w:rsidRPr="000B3B09">
        <w:rPr>
          <w:rFonts w:ascii="宋体" w:hAnsi="宋体" w:cs="仿宋" w:hint="eastAsia"/>
          <w:kern w:val="0"/>
          <w:sz w:val="24"/>
          <w:lang w:val="zh-CN"/>
        </w:rPr>
        <w:t>3、</w:t>
      </w:r>
      <w:r w:rsidR="00427B3D" w:rsidRPr="000B3B09">
        <w:rPr>
          <w:rFonts w:ascii="宋体" w:hAnsi="宋体" w:cs="仿宋" w:hint="eastAsia"/>
          <w:kern w:val="0"/>
          <w:sz w:val="24"/>
          <w:lang w:val="zh-CN"/>
        </w:rPr>
        <w:t>本项目的报价采用全费用综合固定单价方式(即完成本次招标全部内容检测人工费、检测设备设施费、组织及技术措施项目费、其他项目费、规费、税金及一定的风险费等所有费用)。</w:t>
      </w:r>
    </w:p>
    <w:p w14:paraId="77BB0143" w14:textId="2709B22E" w:rsidR="009E64C2" w:rsidRPr="000B3B09" w:rsidRDefault="005936D4" w:rsidP="00427B3D">
      <w:pPr>
        <w:spacing w:line="360" w:lineRule="auto"/>
        <w:ind w:firstLineChars="200" w:firstLine="480"/>
        <w:rPr>
          <w:rFonts w:ascii="宋体" w:hAnsi="宋体" w:cs="仿宋" w:hint="eastAsia"/>
          <w:sz w:val="24"/>
        </w:rPr>
      </w:pPr>
      <w:r w:rsidRPr="000B3B09">
        <w:rPr>
          <w:rFonts w:ascii="宋体" w:hAnsi="宋体" w:cs="仿宋" w:hint="eastAsia"/>
          <w:kern w:val="0"/>
          <w:sz w:val="24"/>
          <w:lang w:val="zh-CN"/>
        </w:rPr>
        <w:t>4、</w:t>
      </w:r>
      <w:r w:rsidR="00427B3D" w:rsidRPr="000B3B09">
        <w:rPr>
          <w:rFonts w:ascii="宋体" w:hAnsi="宋体" w:cs="仿宋" w:hint="eastAsia"/>
          <w:kern w:val="0"/>
          <w:sz w:val="24"/>
          <w:lang w:val="zh-CN"/>
        </w:rPr>
        <w:t>综合单价为供应商在进行探测时每公里道路断面内所有检测所需支付的各项金额的总和(含成本、利润、复测等所有费用)。每公里检测费综合单价包括断面内所有检测费用。例如某道路2公里长，含4个机动车道、2个慢车道、2个人行道，则每公里道路检测费综合单价含4个机动车道、2个慢车道、2个人行道的检测所发生的所有费用。不因所探测道路覆盖的车行道、非机动车道、人行道及绿化带、公交车站台等数量的变化而调整综合单价</w:t>
      </w:r>
      <w:r w:rsidR="009E64C2" w:rsidRPr="000B3B09">
        <w:rPr>
          <w:rFonts w:ascii="宋体" w:hAnsi="宋体" w:cs="宋体" w:hint="eastAsia"/>
          <w:sz w:val="24"/>
        </w:rPr>
        <w:t>。</w:t>
      </w:r>
    </w:p>
    <w:p w14:paraId="5C2C4DEA" w14:textId="408C92C2" w:rsidR="009E64C2" w:rsidRPr="000B3B09" w:rsidRDefault="005936D4" w:rsidP="009E64C2">
      <w:pPr>
        <w:spacing w:line="360" w:lineRule="auto"/>
        <w:ind w:firstLineChars="200" w:firstLine="480"/>
        <w:rPr>
          <w:rFonts w:ascii="宋体" w:hAnsi="宋体" w:cs="仿宋" w:hint="eastAsia"/>
          <w:sz w:val="24"/>
        </w:rPr>
      </w:pPr>
      <w:r w:rsidRPr="000B3B09">
        <w:rPr>
          <w:rFonts w:ascii="宋体" w:hAnsi="宋体" w:cs="仿宋" w:hint="eastAsia"/>
          <w:sz w:val="24"/>
        </w:rPr>
        <w:t>5、</w:t>
      </w:r>
      <w:r w:rsidR="009E64C2" w:rsidRPr="000B3B09">
        <w:rPr>
          <w:rFonts w:ascii="宋体" w:hAnsi="宋体" w:cs="仿宋" w:hint="eastAsia"/>
          <w:sz w:val="24"/>
        </w:rPr>
        <w:t>未按商务需求的报价要求进行填报或错报，响应无效，取消中标资格。</w:t>
      </w:r>
    </w:p>
    <w:p w14:paraId="2AB5FD79" w14:textId="4A019341" w:rsidR="009E64C2" w:rsidRPr="000B3B09" w:rsidRDefault="005936D4" w:rsidP="009E64C2">
      <w:pPr>
        <w:spacing w:line="360" w:lineRule="auto"/>
        <w:ind w:firstLineChars="200" w:firstLine="480"/>
        <w:rPr>
          <w:rFonts w:ascii="宋体" w:hAnsi="宋体" w:cs="仿宋" w:hint="eastAsia"/>
          <w:sz w:val="24"/>
        </w:rPr>
      </w:pPr>
      <w:r w:rsidRPr="000B3B09">
        <w:rPr>
          <w:rFonts w:ascii="宋体" w:hAnsi="宋体" w:cs="仿宋" w:hint="eastAsia"/>
          <w:sz w:val="24"/>
        </w:rPr>
        <w:t>6、</w:t>
      </w:r>
      <w:r w:rsidR="009E64C2" w:rsidRPr="000B3B09">
        <w:rPr>
          <w:rFonts w:ascii="宋体" w:hAnsi="宋体" w:cs="仿宋" w:hint="eastAsia"/>
          <w:sz w:val="24"/>
        </w:rPr>
        <w:t>“报价一览表”若为多页的，每页均需加盖投标人公章。</w:t>
      </w:r>
    </w:p>
    <w:p w14:paraId="22C9E147" w14:textId="77777777" w:rsidR="009E64C2" w:rsidRPr="000B3B09" w:rsidRDefault="009E64C2" w:rsidP="009E64C2">
      <w:pPr>
        <w:snapToGrid w:val="0"/>
        <w:spacing w:line="360" w:lineRule="exact"/>
        <w:ind w:firstLineChars="200" w:firstLine="480"/>
        <w:jc w:val="center"/>
        <w:rPr>
          <w:rFonts w:ascii="宋体" w:hAnsi="宋体" w:cs="宋体" w:hint="eastAsia"/>
          <w:sz w:val="24"/>
        </w:rPr>
      </w:pPr>
      <w:r w:rsidRPr="000B3B09">
        <w:rPr>
          <w:rFonts w:ascii="宋体" w:hAnsi="宋体" w:cs="宋体" w:hint="eastAsia"/>
          <w:sz w:val="24"/>
        </w:rPr>
        <w:t>供应商全称（盖公章）：</w:t>
      </w:r>
      <w:r w:rsidRPr="000B3B09">
        <w:rPr>
          <w:rFonts w:ascii="宋体" w:hAnsi="宋体" w:cs="宋体" w:hint="eastAsia"/>
          <w:sz w:val="24"/>
          <w:u w:val="single"/>
        </w:rPr>
        <w:t xml:space="preserve">                         </w:t>
      </w:r>
    </w:p>
    <w:p w14:paraId="35D41DDC" w14:textId="77777777" w:rsidR="009E64C2" w:rsidRPr="000B3B09" w:rsidRDefault="009E64C2" w:rsidP="009E64C2">
      <w:pPr>
        <w:jc w:val="right"/>
        <w:rPr>
          <w:rFonts w:ascii="宋体" w:hAnsi="宋体" w:cs="宋体" w:hint="eastAsia"/>
          <w:sz w:val="24"/>
          <w:u w:val="single"/>
        </w:rPr>
      </w:pPr>
      <w:r w:rsidRPr="000B3B09">
        <w:rPr>
          <w:rFonts w:ascii="宋体" w:hAnsi="宋体" w:cs="宋体" w:hint="eastAsia"/>
          <w:sz w:val="24"/>
        </w:rPr>
        <w:t>日期：</w:t>
      </w:r>
      <w:r w:rsidRPr="000B3B09">
        <w:rPr>
          <w:rFonts w:ascii="宋体" w:hAnsi="宋体" w:cs="宋体" w:hint="eastAsia"/>
          <w:sz w:val="24"/>
          <w:u w:val="single"/>
        </w:rPr>
        <w:t xml:space="preserve">       年    月    日</w:t>
      </w:r>
    </w:p>
    <w:sectPr w:rsidR="009E64C2" w:rsidRPr="000B3B09">
      <w:pgSz w:w="11906" w:h="16838"/>
      <w:pgMar w:top="1247" w:right="1361" w:bottom="1247" w:left="136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B6C75" w14:textId="77777777" w:rsidR="00B3633F" w:rsidRDefault="00B3633F" w:rsidP="009E64C2">
      <w:r>
        <w:separator/>
      </w:r>
    </w:p>
  </w:endnote>
  <w:endnote w:type="continuationSeparator" w:id="0">
    <w:p w14:paraId="260BBC89" w14:textId="77777777" w:rsidR="00B3633F" w:rsidRDefault="00B3633F" w:rsidP="009E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_x0004_falt">
    <w:altName w:val="PMingLiU-ExtB"/>
    <w:charset w:val="88"/>
    <w:family w:val="roman"/>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BA09D" w14:textId="77777777" w:rsidR="00B3633F" w:rsidRDefault="00B3633F" w:rsidP="009E64C2">
      <w:r>
        <w:separator/>
      </w:r>
    </w:p>
  </w:footnote>
  <w:footnote w:type="continuationSeparator" w:id="0">
    <w:p w14:paraId="22A8AE1D" w14:textId="77777777" w:rsidR="00B3633F" w:rsidRDefault="00B3633F" w:rsidP="009E6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1593E"/>
    <w:multiLevelType w:val="multilevel"/>
    <w:tmpl w:val="3361593E"/>
    <w:lvl w:ilvl="0">
      <w:start w:val="1"/>
      <w:numFmt w:val="decimal"/>
      <w:isLgl/>
      <w:suff w:val="space"/>
      <w:lvlText w:val="%1"/>
      <w:lvlJc w:val="left"/>
      <w:pPr>
        <w:ind w:left="425" w:hanging="425"/>
      </w:pPr>
      <w:rPr>
        <w:rFonts w:eastAsia="宋体" w:hint="eastAsia"/>
        <w:b/>
        <w:i w:val="0"/>
        <w:sz w:val="48"/>
      </w:rPr>
    </w:lvl>
    <w:lvl w:ilvl="1">
      <w:start w:val="1"/>
      <w:numFmt w:val="decimal"/>
      <w:isLgl/>
      <w:suff w:val="space"/>
      <w:lvlText w:val="%1.%2"/>
      <w:lvlJc w:val="left"/>
      <w:pPr>
        <w:ind w:left="992" w:hanging="879"/>
      </w:pPr>
      <w:rPr>
        <w:rFonts w:eastAsia="黑体" w:hint="eastAsia"/>
        <w:b/>
        <w:i w:val="0"/>
        <w:sz w:val="36"/>
      </w:rPr>
    </w:lvl>
    <w:lvl w:ilvl="2">
      <w:start w:val="1"/>
      <w:numFmt w:val="decimal"/>
      <w:isLgl/>
      <w:suff w:val="space"/>
      <w:lvlText w:val="%1.%2.%3"/>
      <w:lvlJc w:val="left"/>
      <w:pPr>
        <w:ind w:left="1418" w:hanging="1191"/>
      </w:pPr>
      <w:rPr>
        <w:rFonts w:eastAsia="宋体" w:hint="eastAsia"/>
        <w:b/>
        <w:i w:val="0"/>
        <w:sz w:val="32"/>
      </w:rPr>
    </w:lvl>
    <w:lvl w:ilvl="3">
      <w:start w:val="1"/>
      <w:numFmt w:val="decimal"/>
      <w:pStyle w:val="4"/>
      <w:lvlText w:val="%4."/>
      <w:lvlJc w:val="left"/>
      <w:pPr>
        <w:ind w:left="5046" w:hanging="1644"/>
      </w:pPr>
      <w:rPr>
        <w:rFonts w:hint="default"/>
        <w:b/>
        <w:i w:val="0"/>
        <w:sz w:val="28"/>
        <w:szCs w:val="30"/>
      </w:rPr>
    </w:lvl>
    <w:lvl w:ilvl="4">
      <w:start w:val="1"/>
      <w:numFmt w:val="decimal"/>
      <w:suff w:val="space"/>
      <w:lvlText w:val="%1.%2.%3.%4.%5"/>
      <w:lvlJc w:val="left"/>
      <w:pPr>
        <w:ind w:left="2551" w:hanging="2097"/>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5">
      <w:start w:val="1"/>
      <w:numFmt w:val="decimal"/>
      <w:suff w:val="space"/>
      <w:lvlText w:val="%1.%2.%3.%4.%5.%6"/>
      <w:lvlJc w:val="left"/>
      <w:pPr>
        <w:ind w:left="3260" w:hanging="2693"/>
      </w:pPr>
      <w:rPr>
        <w:rFonts w:ascii="宋体" w:eastAsia="宋体" w:hAnsi="宋体" w:hint="default"/>
        <w:b/>
        <w:i w:val="0"/>
        <w:szCs w:val="24"/>
      </w:rPr>
    </w:lvl>
    <w:lvl w:ilvl="6">
      <w:start w:val="1"/>
      <w:numFmt w:val="decimal"/>
      <w:suff w:val="space"/>
      <w:lvlText w:val="%1.%2.%3.%4.%5.%6.%7"/>
      <w:lvlJc w:val="left"/>
      <w:pPr>
        <w:ind w:left="3827" w:hanging="3147"/>
      </w:pPr>
      <w:rPr>
        <w:rFonts w:ascii="Times New Roman" w:hAnsi="Times New Roman" w:cs="Times New Roman" w:hint="eastAsia"/>
        <w:i w:val="0"/>
        <w:iCs w:val="0"/>
        <w:caps w:val="0"/>
        <w:smallCaps w:val="0"/>
        <w:strike w:val="0"/>
        <w:dstrike w:val="0"/>
        <w:outline w:val="0"/>
        <w:shadow w:val="0"/>
        <w:emboss w:val="0"/>
        <w:imprint w:val="0"/>
        <w:vanish w:val="0"/>
        <w:spacing w:val="0"/>
        <w:position w:val="0"/>
        <w:u w:val="none"/>
        <w:vertAlign w:val="baseline"/>
      </w:rPr>
    </w:lvl>
    <w:lvl w:ilvl="7">
      <w:start w:val="1"/>
      <w:numFmt w:val="decimal"/>
      <w:suff w:val="space"/>
      <w:lvlText w:val="%1.%2.%3.%4.%5.%6.%7.%8"/>
      <w:lvlJc w:val="left"/>
      <w:pPr>
        <w:ind w:left="4394" w:hanging="3600"/>
      </w:pPr>
      <w:rPr>
        <w:rFonts w:eastAsia="黑体" w:hint="eastAsia"/>
        <w:b/>
        <w:i w:val="0"/>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59B92E81"/>
    <w:multiLevelType w:val="singleLevel"/>
    <w:tmpl w:val="59B92E81"/>
    <w:lvl w:ilvl="0">
      <w:start w:val="13"/>
      <w:numFmt w:val="chineseCounting"/>
      <w:suff w:val="nothing"/>
      <w:lvlText w:val="第%1条"/>
      <w:lvlJc w:val="left"/>
      <w:pPr>
        <w:ind w:left="0" w:firstLine="0"/>
      </w:pPr>
    </w:lvl>
  </w:abstractNum>
  <w:num w:numId="1" w16cid:durableId="2096899113">
    <w:abstractNumId w:val="0"/>
  </w:num>
  <w:num w:numId="2" w16cid:durableId="784663542">
    <w:abstractNumId w:val="1"/>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BmNDNlMTEyM2EwN2E4ZGJhZjE1ZWEyYmZkOWFkYTYifQ=="/>
  </w:docVars>
  <w:rsids>
    <w:rsidRoot w:val="00BE2108"/>
    <w:rsid w:val="00017031"/>
    <w:rsid w:val="00033042"/>
    <w:rsid w:val="00042845"/>
    <w:rsid w:val="00074150"/>
    <w:rsid w:val="0009536D"/>
    <w:rsid w:val="000A5B1E"/>
    <w:rsid w:val="000B2006"/>
    <w:rsid w:val="000B3B09"/>
    <w:rsid w:val="000D55A6"/>
    <w:rsid w:val="000E0C1A"/>
    <w:rsid w:val="000E6B71"/>
    <w:rsid w:val="000E7EA6"/>
    <w:rsid w:val="000F5059"/>
    <w:rsid w:val="00102FD4"/>
    <w:rsid w:val="00120FA8"/>
    <w:rsid w:val="0012697D"/>
    <w:rsid w:val="00134ED0"/>
    <w:rsid w:val="00144B78"/>
    <w:rsid w:val="00150FBC"/>
    <w:rsid w:val="001B37C2"/>
    <w:rsid w:val="001C3A0D"/>
    <w:rsid w:val="001C723E"/>
    <w:rsid w:val="001E46D3"/>
    <w:rsid w:val="002141B9"/>
    <w:rsid w:val="0022084E"/>
    <w:rsid w:val="00281E35"/>
    <w:rsid w:val="00281F7E"/>
    <w:rsid w:val="00292A2C"/>
    <w:rsid w:val="00295D02"/>
    <w:rsid w:val="002A6FAD"/>
    <w:rsid w:val="002C29B3"/>
    <w:rsid w:val="002D1257"/>
    <w:rsid w:val="002D400B"/>
    <w:rsid w:val="002E2203"/>
    <w:rsid w:val="002F593A"/>
    <w:rsid w:val="002F5B98"/>
    <w:rsid w:val="0033471E"/>
    <w:rsid w:val="003526B8"/>
    <w:rsid w:val="003665E0"/>
    <w:rsid w:val="00377213"/>
    <w:rsid w:val="00377F98"/>
    <w:rsid w:val="003944DE"/>
    <w:rsid w:val="003958A3"/>
    <w:rsid w:val="003968B8"/>
    <w:rsid w:val="003A17EA"/>
    <w:rsid w:val="003A7FC5"/>
    <w:rsid w:val="003C04CE"/>
    <w:rsid w:val="003C2218"/>
    <w:rsid w:val="003E20D0"/>
    <w:rsid w:val="003F204A"/>
    <w:rsid w:val="00400286"/>
    <w:rsid w:val="00403465"/>
    <w:rsid w:val="0041160F"/>
    <w:rsid w:val="00416225"/>
    <w:rsid w:val="00424176"/>
    <w:rsid w:val="00427B3D"/>
    <w:rsid w:val="004A2166"/>
    <w:rsid w:val="004C26BC"/>
    <w:rsid w:val="004D74AE"/>
    <w:rsid w:val="004D7822"/>
    <w:rsid w:val="004E4E85"/>
    <w:rsid w:val="004E61BE"/>
    <w:rsid w:val="004F7AB4"/>
    <w:rsid w:val="00511FCC"/>
    <w:rsid w:val="00527846"/>
    <w:rsid w:val="005338E8"/>
    <w:rsid w:val="00554463"/>
    <w:rsid w:val="005936D4"/>
    <w:rsid w:val="005B0566"/>
    <w:rsid w:val="005B6728"/>
    <w:rsid w:val="005D741A"/>
    <w:rsid w:val="005D769D"/>
    <w:rsid w:val="005F251D"/>
    <w:rsid w:val="005F2E25"/>
    <w:rsid w:val="00615743"/>
    <w:rsid w:val="006516E0"/>
    <w:rsid w:val="006927EC"/>
    <w:rsid w:val="006A3484"/>
    <w:rsid w:val="006D36E3"/>
    <w:rsid w:val="006D710F"/>
    <w:rsid w:val="006E2691"/>
    <w:rsid w:val="00704858"/>
    <w:rsid w:val="007252CA"/>
    <w:rsid w:val="00740AF2"/>
    <w:rsid w:val="007477DA"/>
    <w:rsid w:val="00754656"/>
    <w:rsid w:val="00755522"/>
    <w:rsid w:val="00763D47"/>
    <w:rsid w:val="00764C6A"/>
    <w:rsid w:val="00767CEB"/>
    <w:rsid w:val="007711C6"/>
    <w:rsid w:val="007765CC"/>
    <w:rsid w:val="007923B9"/>
    <w:rsid w:val="007B2A23"/>
    <w:rsid w:val="007D010D"/>
    <w:rsid w:val="007E2CD6"/>
    <w:rsid w:val="007E3821"/>
    <w:rsid w:val="007E3E27"/>
    <w:rsid w:val="007F0086"/>
    <w:rsid w:val="008046AC"/>
    <w:rsid w:val="00811F0E"/>
    <w:rsid w:val="00812717"/>
    <w:rsid w:val="00812A22"/>
    <w:rsid w:val="00815D9A"/>
    <w:rsid w:val="00816541"/>
    <w:rsid w:val="008239F9"/>
    <w:rsid w:val="00826626"/>
    <w:rsid w:val="008335A6"/>
    <w:rsid w:val="00896050"/>
    <w:rsid w:val="008A1785"/>
    <w:rsid w:val="008A2C07"/>
    <w:rsid w:val="008E0EEE"/>
    <w:rsid w:val="008F40C8"/>
    <w:rsid w:val="00900DC5"/>
    <w:rsid w:val="0091433A"/>
    <w:rsid w:val="00924693"/>
    <w:rsid w:val="00937417"/>
    <w:rsid w:val="009412B7"/>
    <w:rsid w:val="00944959"/>
    <w:rsid w:val="0095103E"/>
    <w:rsid w:val="009633D0"/>
    <w:rsid w:val="00990D78"/>
    <w:rsid w:val="00992309"/>
    <w:rsid w:val="009B2F83"/>
    <w:rsid w:val="009E64C2"/>
    <w:rsid w:val="00A712E7"/>
    <w:rsid w:val="00A97805"/>
    <w:rsid w:val="00AA5E8B"/>
    <w:rsid w:val="00AB6B00"/>
    <w:rsid w:val="00AC1835"/>
    <w:rsid w:val="00AF5644"/>
    <w:rsid w:val="00B343A0"/>
    <w:rsid w:val="00B3633F"/>
    <w:rsid w:val="00B417F1"/>
    <w:rsid w:val="00B46558"/>
    <w:rsid w:val="00BC5D68"/>
    <w:rsid w:val="00BE2108"/>
    <w:rsid w:val="00C22B8E"/>
    <w:rsid w:val="00C568EC"/>
    <w:rsid w:val="00C833DE"/>
    <w:rsid w:val="00C873AD"/>
    <w:rsid w:val="00CA56F8"/>
    <w:rsid w:val="00CE4B71"/>
    <w:rsid w:val="00D1499E"/>
    <w:rsid w:val="00D21296"/>
    <w:rsid w:val="00D33958"/>
    <w:rsid w:val="00D40032"/>
    <w:rsid w:val="00D70303"/>
    <w:rsid w:val="00D71EF6"/>
    <w:rsid w:val="00D75D96"/>
    <w:rsid w:val="00D84392"/>
    <w:rsid w:val="00D90C7D"/>
    <w:rsid w:val="00DC19A1"/>
    <w:rsid w:val="00DE175A"/>
    <w:rsid w:val="00DE1FAB"/>
    <w:rsid w:val="00DE4C14"/>
    <w:rsid w:val="00DF44D5"/>
    <w:rsid w:val="00DF7871"/>
    <w:rsid w:val="00E10CB3"/>
    <w:rsid w:val="00E1516E"/>
    <w:rsid w:val="00E26E8D"/>
    <w:rsid w:val="00E36E32"/>
    <w:rsid w:val="00E37C75"/>
    <w:rsid w:val="00E83819"/>
    <w:rsid w:val="00E86D3D"/>
    <w:rsid w:val="00E91F90"/>
    <w:rsid w:val="00E95471"/>
    <w:rsid w:val="00E9551F"/>
    <w:rsid w:val="00EA25CA"/>
    <w:rsid w:val="00EA6631"/>
    <w:rsid w:val="00EC5A47"/>
    <w:rsid w:val="00ED0F63"/>
    <w:rsid w:val="00ED628E"/>
    <w:rsid w:val="00F01F77"/>
    <w:rsid w:val="00F13C16"/>
    <w:rsid w:val="00F22814"/>
    <w:rsid w:val="00F465D7"/>
    <w:rsid w:val="00FB431E"/>
    <w:rsid w:val="00FB52E8"/>
    <w:rsid w:val="00FC695F"/>
    <w:rsid w:val="00FD0EAB"/>
    <w:rsid w:val="00FD3688"/>
    <w:rsid w:val="00FD7145"/>
    <w:rsid w:val="017B1EF6"/>
    <w:rsid w:val="0378063E"/>
    <w:rsid w:val="0B7838E0"/>
    <w:rsid w:val="0E080602"/>
    <w:rsid w:val="10C4229A"/>
    <w:rsid w:val="118B0CF5"/>
    <w:rsid w:val="13B577E8"/>
    <w:rsid w:val="17462C4F"/>
    <w:rsid w:val="17DB1E51"/>
    <w:rsid w:val="180454F6"/>
    <w:rsid w:val="1C1B0443"/>
    <w:rsid w:val="1C7F4274"/>
    <w:rsid w:val="1E461FF1"/>
    <w:rsid w:val="225E2F3E"/>
    <w:rsid w:val="25331969"/>
    <w:rsid w:val="26232E48"/>
    <w:rsid w:val="288E0609"/>
    <w:rsid w:val="2938573F"/>
    <w:rsid w:val="2B6B0791"/>
    <w:rsid w:val="2B8450C7"/>
    <w:rsid w:val="2BC31225"/>
    <w:rsid w:val="2CA90664"/>
    <w:rsid w:val="2D7B53AD"/>
    <w:rsid w:val="31A8028A"/>
    <w:rsid w:val="322851EE"/>
    <w:rsid w:val="32DA345A"/>
    <w:rsid w:val="380D523C"/>
    <w:rsid w:val="39B02217"/>
    <w:rsid w:val="3AB422ED"/>
    <w:rsid w:val="3DC14B05"/>
    <w:rsid w:val="445922FD"/>
    <w:rsid w:val="44DA55D4"/>
    <w:rsid w:val="4D5F01AF"/>
    <w:rsid w:val="513D7602"/>
    <w:rsid w:val="57276F71"/>
    <w:rsid w:val="57AE5F14"/>
    <w:rsid w:val="64946810"/>
    <w:rsid w:val="67031FB0"/>
    <w:rsid w:val="67377222"/>
    <w:rsid w:val="69C8178D"/>
    <w:rsid w:val="6B2A0F90"/>
    <w:rsid w:val="6B317E61"/>
    <w:rsid w:val="6CC42272"/>
    <w:rsid w:val="6E7811D1"/>
    <w:rsid w:val="6E8E3403"/>
    <w:rsid w:val="72D36754"/>
    <w:rsid w:val="7A395F46"/>
    <w:rsid w:val="7A3B7BDB"/>
    <w:rsid w:val="7D260252"/>
    <w:rsid w:val="7D347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C35A7"/>
  <w15:docId w15:val="{6D2DF214-B118-46E5-AC0B-39E307BA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qFormat/>
    <w:pPr>
      <w:ind w:left="1020"/>
      <w:outlineLvl w:val="1"/>
    </w:pPr>
    <w:rPr>
      <w:rFonts w:ascii="PMingLiU_x0004_falt" w:eastAsia="PMingLiU_x0004_falt" w:hAnsi="PMingLiU_x0004_falt" w:cs="PMingLiU_x0004_falt"/>
      <w:sz w:val="24"/>
      <w:lang w:val="zh-CN"/>
    </w:rPr>
  </w:style>
  <w:style w:type="paragraph" w:styleId="3">
    <w:name w:val="heading 3"/>
    <w:basedOn w:val="a"/>
    <w:next w:val="a"/>
    <w:link w:val="30"/>
    <w:qFormat/>
    <w:pPr>
      <w:keepNext/>
      <w:keepLines/>
      <w:spacing w:before="260" w:after="260" w:line="415" w:lineRule="auto"/>
      <w:outlineLvl w:val="2"/>
    </w:pPr>
    <w:rPr>
      <w:rFonts w:ascii="Times New Roman" w:eastAsia="宋体" w:hAnsi="Times New Roman" w:cs="Times New Roman"/>
      <w:b/>
      <w:sz w:val="32"/>
    </w:rPr>
  </w:style>
  <w:style w:type="paragraph" w:styleId="4">
    <w:name w:val="heading 4"/>
    <w:basedOn w:val="a"/>
    <w:next w:val="a"/>
    <w:uiPriority w:val="9"/>
    <w:qFormat/>
    <w:pPr>
      <w:keepNext/>
      <w:keepLines/>
      <w:numPr>
        <w:ilvl w:val="3"/>
        <w:numId w:val="1"/>
      </w:numPr>
      <w:spacing w:before="280" w:after="290" w:line="377" w:lineRule="auto"/>
      <w:jc w:val="left"/>
      <w:outlineLvl w:val="3"/>
    </w:pPr>
    <w:rPr>
      <w:rFonts w:ascii="Cambria" w:hAnsi="Cambria"/>
      <w:b/>
      <w:bCs/>
      <w:sz w:val="28"/>
      <w:szCs w:val="28"/>
    </w:rPr>
  </w:style>
  <w:style w:type="paragraph" w:styleId="5">
    <w:name w:val="heading 5"/>
    <w:basedOn w:val="a"/>
    <w:next w:val="a"/>
    <w:qFormat/>
    <w:pPr>
      <w:keepNext/>
      <w:keepLines/>
      <w:spacing w:after="120" w:line="360" w:lineRule="auto"/>
      <w:outlineLvl w:val="4"/>
    </w:pPr>
    <w:rPr>
      <w:rFonts w:eastAsia="微软雅黑"/>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a4"/>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a5">
    <w:name w:val="annotation text"/>
    <w:basedOn w:val="a"/>
    <w:link w:val="a6"/>
    <w:qFormat/>
    <w:pPr>
      <w:jc w:val="left"/>
    </w:pPr>
  </w:style>
  <w:style w:type="paragraph" w:styleId="a7">
    <w:name w:val="Body Text"/>
    <w:basedOn w:val="a"/>
    <w:next w:val="a"/>
    <w:uiPriority w:val="99"/>
    <w:semiHidden/>
    <w:unhideWhenUsed/>
    <w:qFormat/>
    <w:pPr>
      <w:spacing w:after="120"/>
    </w:pPr>
  </w:style>
  <w:style w:type="paragraph" w:styleId="a8">
    <w:name w:val="Body Text Indent"/>
    <w:basedOn w:val="a"/>
    <w:next w:val="a3"/>
    <w:link w:val="a9"/>
    <w:qFormat/>
    <w:pPr>
      <w:ind w:firstLine="645"/>
    </w:pPr>
    <w:rPr>
      <w:rFonts w:ascii="Times New Roman" w:eastAsia="宋体" w:hAnsi="Times New Roman" w:cs="Times New Roman"/>
      <w:sz w:val="28"/>
    </w:rPr>
  </w:style>
  <w:style w:type="paragraph" w:styleId="aa">
    <w:name w:val="Plain Text"/>
    <w:basedOn w:val="a"/>
    <w:next w:val="4"/>
    <w:link w:val="ab"/>
    <w:qFormat/>
    <w:rPr>
      <w:rFonts w:ascii="宋体" w:eastAsia="宋体" w:hAnsi="Courier New"/>
    </w:rPr>
  </w:style>
  <w:style w:type="paragraph" w:styleId="ac">
    <w:name w:val="Date"/>
    <w:basedOn w:val="a"/>
    <w:next w:val="a"/>
    <w:link w:val="ad"/>
    <w:qFormat/>
    <w:pPr>
      <w:ind w:leftChars="2500" w:left="100"/>
    </w:pPr>
    <w:rPr>
      <w:rFonts w:ascii="Times New Roman" w:eastAsia="宋体" w:hAnsi="Times New Roman" w:cs="Times New Roman"/>
    </w:rPr>
  </w:style>
  <w:style w:type="paragraph" w:styleId="20">
    <w:name w:val="Body Text Indent 2"/>
    <w:basedOn w:val="a"/>
    <w:link w:val="21"/>
    <w:qFormat/>
    <w:pPr>
      <w:spacing w:after="120" w:line="480" w:lineRule="auto"/>
      <w:ind w:leftChars="200" w:left="420"/>
    </w:pPr>
    <w:rPr>
      <w:szCs w:val="20"/>
    </w:rPr>
  </w:style>
  <w:style w:type="paragraph" w:styleId="ae">
    <w:name w:val="Balloon Text"/>
    <w:basedOn w:val="a"/>
    <w:link w:val="af"/>
    <w:unhideWhenUsed/>
    <w:qFormat/>
    <w:rPr>
      <w:sz w:val="18"/>
      <w:szCs w:val="18"/>
    </w:rPr>
  </w:style>
  <w:style w:type="paragraph" w:styleId="af0">
    <w:name w:val="footer"/>
    <w:basedOn w:val="a"/>
    <w:link w:val="af1"/>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widowControl/>
      <w:tabs>
        <w:tab w:val="right" w:leader="dot" w:pos="9231"/>
      </w:tabs>
      <w:spacing w:after="100" w:line="276" w:lineRule="auto"/>
      <w:jc w:val="center"/>
    </w:pPr>
    <w:rPr>
      <w:rFonts w:ascii="Times New Roman" w:eastAsia="仿宋_GB2312" w:hAnsi="Times New Roman" w:cs="Times New Roman"/>
      <w:kern w:val="0"/>
      <w:sz w:val="28"/>
    </w:rPr>
  </w:style>
  <w:style w:type="paragraph" w:styleId="af4">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5">
    <w:name w:val="annotation subject"/>
    <w:basedOn w:val="a5"/>
    <w:next w:val="a5"/>
    <w:link w:val="af6"/>
    <w:qFormat/>
    <w:rPr>
      <w:b/>
      <w:bCs/>
    </w:rPr>
  </w:style>
  <w:style w:type="paragraph" w:styleId="22">
    <w:name w:val="Body Text First Indent 2"/>
    <w:basedOn w:val="a8"/>
    <w:next w:val="a"/>
    <w:qFormat/>
    <w:pPr>
      <w:ind w:firstLineChars="200" w:firstLine="420"/>
    </w:pPr>
    <w:rPr>
      <w:rFonts w:ascii="宋体" w:hAnsi="Courier New"/>
      <w:spacing w:val="-4"/>
      <w:kern w:val="0"/>
      <w:sz w:val="20"/>
      <w:szCs w:val="24"/>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qFormat/>
  </w:style>
  <w:style w:type="character" w:styleId="af9">
    <w:name w:val="Hyperlink"/>
    <w:qFormat/>
    <w:rPr>
      <w:color w:val="0000FF"/>
      <w:u w:val="single"/>
    </w:rPr>
  </w:style>
  <w:style w:type="character" w:styleId="afa">
    <w:name w:val="annotation reference"/>
    <w:qFormat/>
    <w:rPr>
      <w:sz w:val="21"/>
      <w:szCs w:val="21"/>
    </w:rPr>
  </w:style>
  <w:style w:type="paragraph" w:customStyle="1" w:styleId="Default">
    <w:name w:val="Default"/>
    <w:next w:val="a"/>
    <w:qFormat/>
    <w:pPr>
      <w:widowControl w:val="0"/>
      <w:autoSpaceDE w:val="0"/>
      <w:autoSpaceDN w:val="0"/>
      <w:adjustRightInd w:val="0"/>
    </w:pPr>
    <w:rPr>
      <w:color w:val="000000"/>
      <w:sz w:val="24"/>
      <w:szCs w:val="24"/>
    </w:rPr>
  </w:style>
  <w:style w:type="character" w:customStyle="1" w:styleId="af3">
    <w:name w:val="页眉 字符"/>
    <w:basedOn w:val="a0"/>
    <w:link w:val="af2"/>
    <w:uiPriority w:val="99"/>
    <w:qFormat/>
    <w:rPr>
      <w:sz w:val="18"/>
      <w:szCs w:val="18"/>
    </w:rPr>
  </w:style>
  <w:style w:type="character" w:customStyle="1" w:styleId="af1">
    <w:name w:val="页脚 字符"/>
    <w:basedOn w:val="a0"/>
    <w:link w:val="af0"/>
    <w:uiPriority w:val="99"/>
    <w:semiHidden/>
    <w:qFormat/>
    <w:rPr>
      <w:sz w:val="18"/>
      <w:szCs w:val="18"/>
    </w:rPr>
  </w:style>
  <w:style w:type="character" w:customStyle="1" w:styleId="Char">
    <w:name w:val="可研正文 Char"/>
    <w:basedOn w:val="a0"/>
    <w:link w:val="afb"/>
    <w:uiPriority w:val="99"/>
    <w:qFormat/>
    <w:locked/>
    <w:rPr>
      <w:rFonts w:ascii="Calibri" w:hAnsi="Calibri" w:cs="Times New Roman"/>
      <w:sz w:val="28"/>
      <w:szCs w:val="28"/>
    </w:rPr>
  </w:style>
  <w:style w:type="paragraph" w:customStyle="1" w:styleId="afb">
    <w:name w:val="可研正文"/>
    <w:basedOn w:val="a"/>
    <w:link w:val="Char"/>
    <w:uiPriority w:val="99"/>
    <w:qFormat/>
    <w:pPr>
      <w:adjustRightInd w:val="0"/>
      <w:spacing w:line="360" w:lineRule="auto"/>
      <w:ind w:firstLineChars="200" w:firstLine="200"/>
    </w:pPr>
    <w:rPr>
      <w:rFonts w:ascii="Calibri" w:hAnsi="Calibri" w:cs="Times New Roman"/>
      <w:sz w:val="28"/>
      <w:szCs w:val="28"/>
    </w:rPr>
  </w:style>
  <w:style w:type="character" w:customStyle="1" w:styleId="Char0">
    <w:name w:val="纯文本 Char"/>
    <w:basedOn w:val="a0"/>
    <w:qFormat/>
    <w:locked/>
    <w:rPr>
      <w:rFonts w:ascii="宋体" w:eastAsia="宋体" w:hAnsi="Courier New"/>
    </w:rPr>
  </w:style>
  <w:style w:type="character" w:customStyle="1" w:styleId="ab">
    <w:name w:val="纯文本 字符"/>
    <w:basedOn w:val="a0"/>
    <w:link w:val="aa"/>
    <w:qFormat/>
    <w:rPr>
      <w:rFonts w:ascii="宋体" w:eastAsia="宋体" w:hAnsi="Courier New" w:cs="Courier New"/>
      <w:szCs w:val="21"/>
    </w:rPr>
  </w:style>
  <w:style w:type="character" w:customStyle="1" w:styleId="afc">
    <w:name w:val="样式 仿宋"/>
    <w:qFormat/>
    <w:rPr>
      <w:rFonts w:ascii="仿宋" w:eastAsia="仿宋"/>
      <w:kern w:val="2"/>
      <w:sz w:val="21"/>
      <w:szCs w:val="21"/>
    </w:rPr>
  </w:style>
  <w:style w:type="character" w:customStyle="1" w:styleId="af">
    <w:name w:val="批注框文本 字符"/>
    <w:basedOn w:val="a0"/>
    <w:link w:val="ae"/>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30">
    <w:name w:val="标题 3 字符"/>
    <w:basedOn w:val="a0"/>
    <w:link w:val="3"/>
    <w:qFormat/>
    <w:rPr>
      <w:rFonts w:ascii="Times New Roman" w:eastAsia="宋体" w:hAnsi="Times New Roman" w:cs="Times New Roman"/>
      <w:b/>
      <w:kern w:val="2"/>
      <w:sz w:val="32"/>
      <w:szCs w:val="22"/>
    </w:rPr>
  </w:style>
  <w:style w:type="character" w:customStyle="1" w:styleId="a4">
    <w:name w:val="正文缩进 字符"/>
    <w:link w:val="a3"/>
    <w:qFormat/>
    <w:rPr>
      <w:rFonts w:ascii="宋体" w:eastAsia="宋体" w:hAnsi="Times New Roman" w:cs="Times New Roman"/>
      <w:snapToGrid w:val="0"/>
      <w:color w:val="000000"/>
      <w:kern w:val="28"/>
      <w:sz w:val="28"/>
    </w:rPr>
  </w:style>
  <w:style w:type="character" w:customStyle="1" w:styleId="zbggmainstyle9">
    <w:name w:val="zbggmain style9"/>
    <w:basedOn w:val="a0"/>
    <w:qFormat/>
  </w:style>
  <w:style w:type="character" w:customStyle="1" w:styleId="Char1">
    <w:name w:val="批注文字 Char"/>
    <w:qFormat/>
    <w:rPr>
      <w:kern w:val="2"/>
      <w:sz w:val="21"/>
      <w:szCs w:val="22"/>
    </w:rPr>
  </w:style>
  <w:style w:type="character" w:customStyle="1" w:styleId="afd">
    <w:name w:val="无间隔 字符"/>
    <w:link w:val="afe"/>
    <w:qFormat/>
    <w:rPr>
      <w:rFonts w:eastAsia="Times New Roman"/>
      <w:sz w:val="22"/>
      <w:szCs w:val="22"/>
    </w:rPr>
  </w:style>
  <w:style w:type="paragraph" w:styleId="afe">
    <w:name w:val="No Spacing"/>
    <w:link w:val="afd"/>
    <w:qFormat/>
    <w:rPr>
      <w:rFonts w:asciiTheme="minorHAnsi" w:eastAsia="Times New Roman" w:hAnsiTheme="minorHAnsi" w:cstheme="minorBidi"/>
      <w:sz w:val="22"/>
      <w:szCs w:val="22"/>
    </w:rPr>
  </w:style>
  <w:style w:type="character" w:customStyle="1" w:styleId="aff">
    <w:name w:val="样式 黑色"/>
    <w:qFormat/>
    <w:rPr>
      <w:color w:val="000000"/>
      <w:spacing w:val="4"/>
    </w:rPr>
  </w:style>
  <w:style w:type="character" w:customStyle="1" w:styleId="2Char">
    <w:name w:val="正文文本缩进 2 Char"/>
    <w:qFormat/>
    <w:rPr>
      <w:kern w:val="2"/>
      <w:sz w:val="21"/>
    </w:rPr>
  </w:style>
  <w:style w:type="character" w:customStyle="1" w:styleId="Char2">
    <w:name w:val="批注主题 Char"/>
    <w:qFormat/>
    <w:rPr>
      <w:b/>
      <w:bCs/>
      <w:kern w:val="2"/>
      <w:sz w:val="21"/>
      <w:szCs w:val="22"/>
    </w:rPr>
  </w:style>
  <w:style w:type="character" w:customStyle="1" w:styleId="CharCharCharCharCharCharCharCharCharCharCharCharCharChar3">
    <w:name w:val="纯文本 Char Char Char Char Char Char Char Char Char Char Char Char Char Char3"/>
    <w:qFormat/>
    <w:locked/>
    <w:rPr>
      <w:rFonts w:ascii="宋体" w:eastAsia="宋体" w:hAnsi="Courier New" w:cs="Courier New"/>
      <w:kern w:val="2"/>
      <w:sz w:val="21"/>
      <w:szCs w:val="21"/>
      <w:lang w:val="en-US" w:eastAsia="zh-CN" w:bidi="ar-SA"/>
    </w:rPr>
  </w:style>
  <w:style w:type="character" w:customStyle="1" w:styleId="Char3">
    <w:name w:val="引用 Char"/>
    <w:uiPriority w:val="29"/>
    <w:qFormat/>
    <w:rPr>
      <w:i/>
      <w:iCs/>
      <w:color w:val="000000"/>
      <w:kern w:val="2"/>
      <w:sz w:val="21"/>
      <w:szCs w:val="22"/>
    </w:rPr>
  </w:style>
  <w:style w:type="paragraph" w:styleId="aff0">
    <w:name w:val="Quote"/>
    <w:basedOn w:val="a"/>
    <w:next w:val="a"/>
    <w:link w:val="aff1"/>
    <w:uiPriority w:val="29"/>
    <w:qFormat/>
    <w:rPr>
      <w:i/>
      <w:iCs/>
      <w:color w:val="000000"/>
    </w:rPr>
  </w:style>
  <w:style w:type="character" w:customStyle="1" w:styleId="textcontents1">
    <w:name w:val="textcontents1"/>
    <w:qFormat/>
    <w:rPr>
      <w:color w:val="000000"/>
      <w:sz w:val="30"/>
      <w:szCs w:val="30"/>
    </w:rPr>
  </w:style>
  <w:style w:type="character" w:customStyle="1" w:styleId="td21">
    <w:name w:val="td21"/>
    <w:qFormat/>
    <w:rPr>
      <w:sz w:val="21"/>
      <w:szCs w:val="21"/>
      <w:u w:val="none"/>
    </w:rPr>
  </w:style>
  <w:style w:type="character" w:customStyle="1" w:styleId="41">
    <w:name w:val="标题 41"/>
    <w:qFormat/>
    <w:rPr>
      <w:rFonts w:ascii="Arial" w:eastAsia="宋体" w:hAnsi="Arial"/>
      <w:b/>
      <w:spacing w:val="10"/>
      <w:kern w:val="24"/>
      <w:sz w:val="24"/>
      <w:lang w:val="en-US" w:eastAsia="zh-CN" w:bidi="ar-SA"/>
    </w:rPr>
  </w:style>
  <w:style w:type="paragraph" w:customStyle="1" w:styleId="aff2">
    <w:name w:val="肖正"/>
    <w:basedOn w:val="a"/>
    <w:qFormat/>
    <w:pPr>
      <w:ind w:firstLine="567"/>
    </w:pPr>
    <w:rPr>
      <w:rFonts w:ascii="Times New Roman" w:eastAsia="宋体" w:hAnsi="Times New Roman" w:cs="Times New Roman"/>
      <w:sz w:val="24"/>
      <w:szCs w:val="18"/>
    </w:rPr>
  </w:style>
  <w:style w:type="character" w:customStyle="1" w:styleId="21">
    <w:name w:val="正文文本缩进 2 字符"/>
    <w:basedOn w:val="a0"/>
    <w:link w:val="20"/>
    <w:uiPriority w:val="99"/>
    <w:semiHidden/>
    <w:qFormat/>
    <w:rPr>
      <w:kern w:val="2"/>
      <w:sz w:val="21"/>
      <w:szCs w:val="22"/>
    </w:rPr>
  </w:style>
  <w:style w:type="character" w:customStyle="1" w:styleId="a6">
    <w:name w:val="批注文字 字符"/>
    <w:basedOn w:val="a0"/>
    <w:link w:val="a5"/>
    <w:uiPriority w:val="99"/>
    <w:semiHidden/>
    <w:qFormat/>
    <w:rPr>
      <w:kern w:val="2"/>
      <w:sz w:val="21"/>
      <w:szCs w:val="22"/>
    </w:rPr>
  </w:style>
  <w:style w:type="character" w:customStyle="1" w:styleId="ad">
    <w:name w:val="日期 字符"/>
    <w:basedOn w:val="a0"/>
    <w:link w:val="ac"/>
    <w:qFormat/>
    <w:rPr>
      <w:rFonts w:ascii="Times New Roman" w:eastAsia="宋体" w:hAnsi="Times New Roman" w:cs="Times New Roman"/>
      <w:kern w:val="2"/>
      <w:sz w:val="21"/>
      <w:szCs w:val="22"/>
    </w:rPr>
  </w:style>
  <w:style w:type="character" w:customStyle="1" w:styleId="af6">
    <w:name w:val="批注主题 字符"/>
    <w:basedOn w:val="a6"/>
    <w:link w:val="af5"/>
    <w:uiPriority w:val="99"/>
    <w:semiHidden/>
    <w:qFormat/>
    <w:rPr>
      <w:b/>
      <w:bCs/>
      <w:kern w:val="2"/>
      <w:sz w:val="21"/>
      <w:szCs w:val="22"/>
    </w:rPr>
  </w:style>
  <w:style w:type="character" w:customStyle="1" w:styleId="a9">
    <w:name w:val="正文文本缩进 字符"/>
    <w:basedOn w:val="a0"/>
    <w:link w:val="a8"/>
    <w:qFormat/>
    <w:rPr>
      <w:rFonts w:ascii="Times New Roman" w:eastAsia="宋体" w:hAnsi="Times New Roman" w:cs="Times New Roman"/>
      <w:kern w:val="2"/>
      <w:sz w:val="28"/>
      <w:szCs w:val="22"/>
    </w:rPr>
  </w:style>
  <w:style w:type="paragraph" w:customStyle="1" w:styleId="03">
    <w:name w:val="03"/>
    <w:basedOn w:val="a"/>
    <w:qFormat/>
    <w:pPr>
      <w:spacing w:line="500" w:lineRule="exact"/>
      <w:ind w:firstLine="567"/>
    </w:pPr>
    <w:rPr>
      <w:rFonts w:ascii="Times New Roman" w:eastAsia="宋体" w:hAnsi="Times New Roman" w:cs="Times New Roman"/>
      <w:spacing w:val="20"/>
      <w:sz w:val="28"/>
      <w:szCs w:val="20"/>
    </w:rPr>
  </w:style>
  <w:style w:type="paragraph" w:customStyle="1" w:styleId="aff3">
    <w:name w:val="+正文"/>
    <w:basedOn w:val="a"/>
    <w:qFormat/>
    <w:pPr>
      <w:spacing w:line="360" w:lineRule="auto"/>
      <w:ind w:firstLineChars="200" w:firstLine="200"/>
    </w:pPr>
    <w:rPr>
      <w:rFonts w:ascii="Times New Roman" w:eastAsia="宋体" w:hAnsi="Times New Roman" w:cs="Times New Roman"/>
      <w:sz w:val="24"/>
      <w:szCs w:val="28"/>
    </w:rPr>
  </w:style>
  <w:style w:type="paragraph" w:styleId="aff4">
    <w:name w:val="List Paragraph"/>
    <w:basedOn w:val="a"/>
    <w:qFormat/>
    <w:pPr>
      <w:ind w:firstLineChars="200" w:firstLine="420"/>
    </w:pPr>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rPr>
  </w:style>
  <w:style w:type="paragraph" w:customStyle="1" w:styleId="aff5">
    <w:name w:val="_正文"/>
    <w:basedOn w:val="a"/>
    <w:qFormat/>
    <w:pPr>
      <w:tabs>
        <w:tab w:val="left" w:pos="540"/>
      </w:tabs>
      <w:spacing w:line="360" w:lineRule="auto"/>
      <w:ind w:firstLineChars="200" w:firstLine="200"/>
    </w:pPr>
    <w:rPr>
      <w:rFonts w:ascii="Times New Roman" w:eastAsia="宋体" w:hAnsi="Times New Roman" w:cs="Arial"/>
      <w:sz w:val="24"/>
    </w:rPr>
  </w:style>
  <w:style w:type="paragraph" w:customStyle="1" w:styleId="23">
    <w:name w:val="2"/>
    <w:basedOn w:val="a"/>
    <w:next w:val="a"/>
    <w:qFormat/>
    <w:rPr>
      <w:rFonts w:ascii="Times New Roman" w:eastAsia="仿宋_GB2312" w:hAnsi="Times New Roman" w:cs="Times New Roman"/>
      <w:sz w:val="18"/>
      <w:szCs w:val="20"/>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character" w:customStyle="1" w:styleId="aff1">
    <w:name w:val="引用 字符"/>
    <w:basedOn w:val="a0"/>
    <w:link w:val="aff0"/>
    <w:uiPriority w:val="99"/>
    <w:semiHidden/>
    <w:qFormat/>
    <w:rPr>
      <w:i/>
      <w:iCs/>
      <w:color w:val="000000" w:themeColor="text1"/>
      <w:kern w:val="2"/>
      <w:sz w:val="21"/>
      <w:szCs w:val="22"/>
    </w:rPr>
  </w:style>
  <w:style w:type="paragraph" w:customStyle="1" w:styleId="40">
    <w:name w:val="标题4"/>
    <w:basedOn w:val="a"/>
    <w:qFormat/>
    <w:rPr>
      <w:rFonts w:ascii="Times New Roman" w:eastAsia="仿宋_GB2312" w:hAnsi="Times New Roman" w:cs="Times New Roman"/>
      <w:sz w:val="32"/>
    </w:rPr>
  </w:style>
  <w:style w:type="paragraph" w:customStyle="1" w:styleId="11">
    <w:name w:val="列出段落1"/>
    <w:basedOn w:val="a"/>
    <w:uiPriority w:val="1"/>
    <w:qFormat/>
    <w:pPr>
      <w:ind w:firstLineChars="200" w:firstLine="420"/>
    </w:pPr>
    <w:rPr>
      <w:rFonts w:ascii="Calibri" w:hAnsi="Calibri"/>
    </w:rPr>
  </w:style>
  <w:style w:type="paragraph" w:customStyle="1" w:styleId="Heading5">
    <w:name w:val="Heading5"/>
    <w:basedOn w:val="a"/>
    <w:next w:val="a"/>
    <w:qFormat/>
    <w:pPr>
      <w:keepNext/>
      <w:keepLines/>
      <w:spacing w:after="120" w:line="360" w:lineRule="auto"/>
      <w:textAlignment w:val="baseline"/>
    </w:pPr>
    <w:rPr>
      <w:rFonts w:ascii="Times New Roman" w:eastAsia="微软雅黑" w:hAnsi="Times New Roman" w:cs="Times New Roman"/>
      <w:b/>
      <w:bCs/>
      <w:sz w:val="24"/>
      <w:szCs w:val="24"/>
    </w:rPr>
  </w:style>
  <w:style w:type="paragraph" w:customStyle="1" w:styleId="12">
    <w:name w:val="样式1"/>
    <w:basedOn w:val="a"/>
    <w:qFormat/>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42720">
      <w:bodyDiv w:val="1"/>
      <w:marLeft w:val="0"/>
      <w:marRight w:val="0"/>
      <w:marTop w:val="0"/>
      <w:marBottom w:val="0"/>
      <w:divBdr>
        <w:top w:val="none" w:sz="0" w:space="0" w:color="auto"/>
        <w:left w:val="none" w:sz="0" w:space="0" w:color="auto"/>
        <w:bottom w:val="none" w:sz="0" w:space="0" w:color="auto"/>
        <w:right w:val="none" w:sz="0" w:space="0" w:color="auto"/>
      </w:divBdr>
    </w:div>
    <w:div w:id="871190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5478</Words>
  <Characters>5699</Characters>
  <Application>Microsoft Office Word</Application>
  <DocSecurity>0</DocSecurity>
  <Lines>259</Lines>
  <Paragraphs>266</Paragraphs>
  <ScaleCrop>false</ScaleCrop>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3</cp:revision>
  <cp:lastPrinted>2021-02-23T01:23:00Z</cp:lastPrinted>
  <dcterms:created xsi:type="dcterms:W3CDTF">2025-07-15T10:09:00Z</dcterms:created>
  <dcterms:modified xsi:type="dcterms:W3CDTF">2025-07-15T10:15:00Z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4156BC8FD6ED421D9AFC8844D0805F1A_13</vt:lpwstr>
  </property>
  <property fmtid="{D5CDD505-2E9C-101B-9397-08002B2CF9AE}" pid="4" name="KSOTemplateDocerSaveRecord">
    <vt:lpwstr>eyJoZGlkIjoiZGVkYTM3MWVjMzc2M2YwZDM5ZTE0ODllMzY5ZDE0YWIiLCJ1c2VySWQiOiI0MDE2NTM3MzMifQ==</vt:lpwstr>
  </property>
</Properties>
</file>