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44"/>
          <w:szCs w:val="44"/>
          <w:highlight w:val="none"/>
          <w:lang w:val="en-US" w:eastAsia="zh-CN"/>
        </w:rPr>
      </w:pPr>
      <w:bookmarkStart w:id="1" w:name="_GoBack"/>
      <w:r>
        <w:rPr>
          <w:rFonts w:hint="eastAsia" w:ascii="宋体" w:hAnsi="宋体" w:cs="宋体"/>
          <w:b/>
          <w:color w:val="auto"/>
          <w:sz w:val="44"/>
          <w:szCs w:val="44"/>
          <w:highlight w:val="none"/>
          <w:lang w:val="en-US" w:eastAsia="zh-CN"/>
        </w:rPr>
        <w:t>电子门锁</w:t>
      </w:r>
      <w:r>
        <w:rPr>
          <w:rFonts w:hint="eastAsia" w:ascii="宋体" w:hAnsi="宋体" w:eastAsia="宋体" w:cs="宋体"/>
          <w:b/>
          <w:color w:val="auto"/>
          <w:sz w:val="44"/>
          <w:szCs w:val="44"/>
          <w:highlight w:val="none"/>
          <w:lang w:val="en-US" w:eastAsia="zh-CN"/>
        </w:rPr>
        <w:t>交易</w:t>
      </w:r>
      <w:r>
        <w:rPr>
          <w:rFonts w:hint="eastAsia" w:ascii="宋体" w:hAnsi="宋体" w:eastAsia="宋体" w:cs="宋体"/>
          <w:b/>
          <w:color w:val="auto"/>
          <w:sz w:val="44"/>
          <w:szCs w:val="44"/>
          <w:highlight w:val="none"/>
        </w:rPr>
        <w:t>需求</w:t>
      </w:r>
    </w:p>
    <w:bookmarkEnd w:id="1"/>
    <w:p>
      <w:pPr>
        <w:keepNext w:val="0"/>
        <w:keepLines w:val="0"/>
        <w:pageBreakBefore w:val="0"/>
        <w:widowControl/>
        <w:numPr>
          <w:ilvl w:val="0"/>
          <w:numId w:val="0"/>
        </w:numPr>
        <w:kinsoku/>
        <w:wordWrap w:val="0"/>
        <w:overflowPunct/>
        <w:topLinePunct w:val="0"/>
        <w:autoSpaceDE/>
        <w:autoSpaceDN/>
        <w:bidi w:val="0"/>
        <w:adjustRightInd w:val="0"/>
        <w:snapToGrid/>
        <w:spacing w:line="520" w:lineRule="exact"/>
        <w:jc w:val="left"/>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kern w:val="2"/>
          <w:sz w:val="28"/>
          <w:szCs w:val="28"/>
          <w:lang w:val="en-US" w:eastAsia="zh-CN" w:bidi="ar-SA"/>
        </w:rPr>
        <w:t>一、设备清单:</w:t>
      </w:r>
    </w:p>
    <w:p>
      <w:pPr>
        <w:keepNext w:val="0"/>
        <w:keepLines w:val="0"/>
        <w:pageBreakBefore w:val="0"/>
        <w:widowControl/>
        <w:numPr>
          <w:ilvl w:val="0"/>
          <w:numId w:val="0"/>
        </w:numPr>
        <w:kinsoku/>
        <w:wordWrap w:val="0"/>
        <w:overflowPunct/>
        <w:topLinePunct w:val="0"/>
        <w:autoSpaceDE/>
        <w:autoSpaceDN/>
        <w:bidi w:val="0"/>
        <w:adjustRightInd w:val="0"/>
        <w:snapToGrid/>
        <w:spacing w:line="520" w:lineRule="exact"/>
        <w:ind w:firstLine="560" w:firstLineChars="200"/>
        <w:jc w:val="both"/>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电子门锁36把，支持多种开锁方式（包括但不限于门卡和指纹），指纹识别速度快、门锁防等功能，配备先进的指纹识别算法，保证指纹识别的准确性和安全性，提供完善的售后服务，包括安装调试、定期、不定期维护等。</w:t>
      </w:r>
    </w:p>
    <w:p>
      <w:pPr>
        <w:keepNext w:val="0"/>
        <w:keepLines w:val="0"/>
        <w:pageBreakBefore w:val="0"/>
        <w:widowControl/>
        <w:numPr>
          <w:ilvl w:val="0"/>
          <w:numId w:val="0"/>
        </w:numPr>
        <w:kinsoku/>
        <w:wordWrap w:val="0"/>
        <w:overflowPunct/>
        <w:topLinePunct w:val="0"/>
        <w:autoSpaceDE/>
        <w:autoSpaceDN/>
        <w:bidi w:val="0"/>
        <w:adjustRightInd w:val="0"/>
        <w:snapToGrid/>
        <w:spacing w:line="520" w:lineRule="exact"/>
        <w:jc w:val="both"/>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kern w:val="2"/>
          <w:sz w:val="28"/>
          <w:szCs w:val="28"/>
          <w:lang w:val="en-US" w:eastAsia="zh-CN" w:bidi="ar-SA"/>
        </w:rPr>
        <w:t>1、具体参数如下：</w:t>
      </w:r>
    </w:p>
    <w:p>
      <w:pPr>
        <w:keepNext w:val="0"/>
        <w:keepLines w:val="0"/>
        <w:pageBreakBefore w:val="0"/>
        <w:kinsoku/>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数量：36把</w:t>
      </w:r>
    </w:p>
    <w:p>
      <w:pPr>
        <w:keepNext w:val="0"/>
        <w:keepLines w:val="0"/>
        <w:pageBreakBefore w:val="0"/>
        <w:kinsoku/>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color w:val="auto"/>
          <w:sz w:val="28"/>
          <w:szCs w:val="28"/>
          <w:highlight w:val="none"/>
          <w:lang w:eastAsia="zh-CN"/>
        </w:rPr>
        <w:t>开锁方式：门卡、指纹</w:t>
      </w:r>
    </w:p>
    <w:p>
      <w:pPr>
        <w:keepNext w:val="0"/>
        <w:keepLines w:val="0"/>
        <w:pageBreakBefore w:val="0"/>
        <w:kinsoku/>
        <w:overflowPunct/>
        <w:topLinePunct w:val="0"/>
        <w:autoSpaceDE/>
        <w:autoSpaceDN/>
        <w:bidi w:val="0"/>
        <w:adjustRightInd w:val="0"/>
        <w:snapToGrid/>
        <w:spacing w:line="520" w:lineRule="exact"/>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技术配置要求</w:t>
      </w:r>
      <w:r>
        <w:rPr>
          <w:rFonts w:hint="eastAsia" w:ascii="仿宋_GB2312" w:hAnsi="仿宋_GB2312" w:eastAsia="仿宋_GB2312" w:cs="仿宋_GB2312"/>
          <w:b/>
          <w:bCs/>
          <w:color w:val="auto"/>
          <w:sz w:val="28"/>
          <w:szCs w:val="28"/>
          <w:highlight w:val="none"/>
          <w:lang w:eastAsia="zh-CN"/>
        </w:rPr>
        <w:t>：</w:t>
      </w:r>
    </w:p>
    <w:p>
      <w:pPr>
        <w:keepNext w:val="0"/>
        <w:keepLines w:val="0"/>
        <w:pageBreakBefore w:val="0"/>
        <w:kinsoku/>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lang w:eastAsia="zh-CN"/>
        </w:rPr>
        <w:t>电子门锁</w:t>
      </w:r>
      <w:r>
        <w:rPr>
          <w:rFonts w:hint="eastAsia" w:ascii="仿宋_GB2312" w:hAnsi="仿宋_GB2312" w:eastAsia="仿宋_GB2312" w:cs="仿宋_GB2312"/>
          <w:color w:val="auto"/>
          <w:sz w:val="28"/>
          <w:szCs w:val="28"/>
          <w:highlight w:val="none"/>
        </w:rPr>
        <w:t>要求为</w:t>
      </w:r>
      <w:r>
        <w:rPr>
          <w:rFonts w:hint="eastAsia" w:ascii="仿宋_GB2312" w:hAnsi="仿宋_GB2312" w:eastAsia="仿宋_GB2312" w:cs="仿宋_GB2312"/>
          <w:color w:val="auto"/>
          <w:sz w:val="28"/>
          <w:szCs w:val="28"/>
          <w:highlight w:val="none"/>
          <w:lang w:eastAsia="zh-CN"/>
        </w:rPr>
        <w:t>中</w:t>
      </w:r>
      <w:r>
        <w:rPr>
          <w:rFonts w:hint="eastAsia" w:ascii="仿宋_GB2312" w:hAnsi="仿宋_GB2312" w:eastAsia="仿宋_GB2312" w:cs="仿宋_GB2312"/>
          <w:color w:val="auto"/>
          <w:sz w:val="28"/>
          <w:szCs w:val="28"/>
          <w:highlight w:val="none"/>
        </w:rPr>
        <w:t>高档技术的产品</w:t>
      </w:r>
      <w:r>
        <w:rPr>
          <w:rFonts w:hint="eastAsia" w:ascii="仿宋_GB2312" w:hAnsi="仿宋_GB2312" w:eastAsia="仿宋_GB2312" w:cs="仿宋_GB2312"/>
          <w:color w:val="auto"/>
          <w:sz w:val="28"/>
          <w:szCs w:val="28"/>
          <w:highlight w:val="none"/>
          <w:lang w:eastAsia="zh-CN"/>
        </w:rPr>
        <w:t>，建议使用小米或同类型品牌</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必须明确响应产品具体型号，提供响应产品型号的整机型式试验报告完整版复印件和主要技术部件型式试验报告复印件（该报告复印件必须加盖制造商印章）。</w:t>
      </w:r>
    </w:p>
    <w:p>
      <w:pPr>
        <w:keepNext w:val="0"/>
        <w:keepLines w:val="0"/>
        <w:pageBreakBefore w:val="0"/>
        <w:kinsoku/>
        <w:overflowPunct/>
        <w:topLinePunct w:val="0"/>
        <w:autoSpaceDE/>
        <w:autoSpaceDN/>
        <w:bidi w:val="0"/>
        <w:adjustRightInd w:val="0"/>
        <w:snapToGrid/>
        <w:spacing w:line="520" w:lineRule="exact"/>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t>技术条件：</w:t>
      </w:r>
    </w:p>
    <w:p>
      <w:pPr>
        <w:keepNext w:val="0"/>
        <w:keepLines w:val="0"/>
        <w:pageBreakBefore w:val="0"/>
        <w:kinsoku/>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color w:val="auto"/>
          <w:sz w:val="28"/>
          <w:szCs w:val="28"/>
          <w:highlight w:val="none"/>
        </w:rPr>
      </w:pPr>
      <w:bookmarkStart w:id="0" w:name="OLE_LINK1"/>
      <w:r>
        <w:rPr>
          <w:rFonts w:hint="eastAsia" w:ascii="仿宋_GB2312" w:hAnsi="仿宋_GB2312" w:eastAsia="仿宋_GB2312" w:cs="仿宋_GB2312"/>
          <w:color w:val="auto"/>
          <w:sz w:val="28"/>
          <w:szCs w:val="28"/>
          <w:highlight w:val="none"/>
        </w:rPr>
        <w:t>支持多种开锁方式</w:t>
      </w:r>
      <w:r>
        <w:rPr>
          <w:rFonts w:hint="eastAsia" w:ascii="仿宋_GB2312" w:hAnsi="仿宋_GB2312" w:eastAsia="仿宋_GB2312" w:cs="仿宋_GB2312"/>
          <w:color w:val="auto"/>
          <w:sz w:val="28"/>
          <w:szCs w:val="28"/>
          <w:highlight w:val="none"/>
          <w:lang w:eastAsia="zh-CN"/>
        </w:rPr>
        <w:t>（包括但不限于门卡、指纹），要求</w:t>
      </w:r>
      <w:r>
        <w:rPr>
          <w:rFonts w:hint="eastAsia" w:ascii="仿宋_GB2312" w:hAnsi="仿宋_GB2312" w:eastAsia="仿宋_GB2312" w:cs="仿宋_GB2312"/>
          <w:color w:val="auto"/>
          <w:sz w:val="28"/>
          <w:szCs w:val="28"/>
          <w:highlight w:val="none"/>
        </w:rPr>
        <w:t>指纹识别速度快、门锁</w:t>
      </w:r>
      <w:r>
        <w:rPr>
          <w:rFonts w:hint="eastAsia" w:ascii="仿宋_GB2312" w:hAnsi="仿宋_GB2312" w:eastAsia="仿宋_GB2312" w:cs="仿宋_GB2312"/>
          <w:color w:val="auto"/>
          <w:sz w:val="28"/>
          <w:szCs w:val="28"/>
          <w:highlight w:val="none"/>
          <w:lang w:eastAsia="zh-CN"/>
        </w:rPr>
        <w:t>防盗</w:t>
      </w:r>
      <w:r>
        <w:rPr>
          <w:rFonts w:hint="eastAsia" w:ascii="仿宋_GB2312" w:hAnsi="仿宋_GB2312" w:eastAsia="仿宋_GB2312" w:cs="仿宋_GB2312"/>
          <w:color w:val="auto"/>
          <w:sz w:val="28"/>
          <w:szCs w:val="28"/>
          <w:highlight w:val="none"/>
        </w:rPr>
        <w:t>等功能，配备先进的指纹识别算法，保证指纹识别的准确性和安全性。</w:t>
      </w:r>
    </w:p>
    <w:bookmarkEnd w:id="0"/>
    <w:p>
      <w:pPr>
        <w:keepNext w:val="0"/>
        <w:keepLines w:val="0"/>
        <w:pageBreakBefore w:val="0"/>
        <w:widowControl/>
        <w:numPr>
          <w:ilvl w:val="0"/>
          <w:numId w:val="0"/>
        </w:numPr>
        <w:kinsoku/>
        <w:wordWrap w:val="0"/>
        <w:overflowPunct/>
        <w:topLinePunct w:val="0"/>
        <w:autoSpaceDE/>
        <w:autoSpaceDN/>
        <w:bidi w:val="0"/>
        <w:adjustRightInd w:val="0"/>
        <w:snapToGrid/>
        <w:spacing w:line="520" w:lineRule="exact"/>
        <w:jc w:val="left"/>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
          <w:bCs/>
          <w:color w:val="auto"/>
          <w:kern w:val="2"/>
          <w:sz w:val="28"/>
          <w:szCs w:val="28"/>
          <w:lang w:val="en-US" w:eastAsia="zh-CN" w:bidi="ar-SA"/>
        </w:rPr>
        <w:t>二、商务要求：</w:t>
      </w:r>
    </w:p>
    <w:p>
      <w:pPr>
        <w:keepNext w:val="0"/>
        <w:keepLines w:val="0"/>
        <w:pageBreakBefore w:val="0"/>
        <w:widowControl/>
        <w:numPr>
          <w:ilvl w:val="0"/>
          <w:numId w:val="0"/>
        </w:numPr>
        <w:kinsoku/>
        <w:wordWrap w:val="0"/>
        <w:overflowPunct/>
        <w:topLinePunct w:val="0"/>
        <w:autoSpaceDE/>
        <w:autoSpaceDN/>
        <w:bidi w:val="0"/>
        <w:adjustRightInd w:val="0"/>
        <w:snapToGrid/>
        <w:spacing w:line="520" w:lineRule="exact"/>
        <w:ind w:firstLine="560" w:firstLineChars="200"/>
        <w:jc w:val="left"/>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1、供货时间、地点</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(1）供货时间：按采购人要求（具体根据工程实际进度要求）完成供货、安装、调试等工作。</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(2）交货地点：采购人指定地点。</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2、质保要求：</w:t>
      </w:r>
    </w:p>
    <w:p>
      <w:pPr>
        <w:keepNext w:val="0"/>
        <w:keepLines w:val="0"/>
        <w:pageBreakBefore w:val="0"/>
        <w:kinsoku/>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color w:val="auto"/>
          <w:sz w:val="28"/>
          <w:szCs w:val="28"/>
          <w:highlight w:val="green"/>
        </w:rPr>
      </w:pPr>
      <w:r>
        <w:rPr>
          <w:rFonts w:hint="eastAsia" w:ascii="仿宋_GB2312" w:hAnsi="仿宋_GB2312" w:eastAsia="仿宋_GB2312" w:cs="仿宋_GB2312"/>
          <w:color w:val="auto"/>
          <w:sz w:val="28"/>
          <w:szCs w:val="28"/>
          <w:highlight w:val="green"/>
        </w:rPr>
        <w:t>(1)质保期：</w:t>
      </w:r>
      <w:r>
        <w:rPr>
          <w:rFonts w:hint="eastAsia" w:ascii="仿宋_GB2312" w:hAnsi="仿宋_GB2312" w:eastAsia="仿宋_GB2312" w:cs="仿宋_GB2312"/>
          <w:color w:val="auto"/>
          <w:sz w:val="28"/>
          <w:szCs w:val="28"/>
          <w:highlight w:val="green"/>
          <w:lang w:val="en-US" w:eastAsia="zh-CN"/>
        </w:rPr>
        <w:t>2</w:t>
      </w:r>
      <w:r>
        <w:rPr>
          <w:rFonts w:hint="eastAsia" w:ascii="仿宋_GB2312" w:hAnsi="仿宋_GB2312" w:eastAsia="仿宋_GB2312" w:cs="仿宋_GB2312"/>
          <w:color w:val="auto"/>
          <w:sz w:val="28"/>
          <w:szCs w:val="28"/>
          <w:highlight w:val="green"/>
        </w:rPr>
        <w:t>年。</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质量保证期内提供免费上门维护、升级服务，如设备出现故障，供货单位在接到电话后，当即响应，2小时以内到现场处理，12小时内修复，现场不能修复的，必须采取无偿提供采购物品的备用件或整机等措施，以保证用户单位的正常使用。</w:t>
      </w:r>
    </w:p>
    <w:p>
      <w:pPr>
        <w:keepNext w:val="0"/>
        <w:keepLines w:val="0"/>
        <w:pageBreakBefore w:val="0"/>
        <w:kinsoku/>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Cs/>
          <w:color w:val="auto"/>
          <w:sz w:val="28"/>
          <w:szCs w:val="28"/>
        </w:rPr>
        <w:t>供应商</w:t>
      </w:r>
      <w:r>
        <w:rPr>
          <w:rFonts w:hint="eastAsia" w:ascii="仿宋_GB2312" w:hAnsi="仿宋_GB2312" w:eastAsia="仿宋_GB2312" w:cs="仿宋_GB2312"/>
          <w:color w:val="auto"/>
          <w:sz w:val="28"/>
          <w:szCs w:val="28"/>
        </w:rPr>
        <w:t>应提供技术支持方案，内容由</w:t>
      </w:r>
      <w:r>
        <w:rPr>
          <w:rFonts w:hint="eastAsia" w:ascii="仿宋_GB2312" w:hAnsi="仿宋_GB2312" w:eastAsia="仿宋_GB2312" w:cs="仿宋_GB2312"/>
          <w:bCs/>
          <w:color w:val="auto"/>
          <w:sz w:val="28"/>
          <w:szCs w:val="28"/>
        </w:rPr>
        <w:t>供应商</w:t>
      </w:r>
      <w:r>
        <w:rPr>
          <w:rFonts w:hint="eastAsia" w:ascii="仿宋_GB2312" w:hAnsi="仿宋_GB2312" w:eastAsia="仿宋_GB2312" w:cs="仿宋_GB2312"/>
          <w:color w:val="auto"/>
          <w:sz w:val="28"/>
          <w:szCs w:val="28"/>
        </w:rPr>
        <w:t>根据实际选择以下要点：服务机构（维保点）的地址、人员状况、维修能力、联系方式、营业执照、公司资质材料、相关案例等。</w:t>
      </w:r>
    </w:p>
    <w:p>
      <w:pPr>
        <w:keepNext w:val="0"/>
        <w:keepLines w:val="0"/>
        <w:pageBreakBefore w:val="0"/>
        <w:kinsoku/>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(4)完整准确地表述原厂家的标准售后服务承诺（范围、标准及期限等）、</w:t>
      </w:r>
      <w:r>
        <w:rPr>
          <w:rFonts w:hint="eastAsia" w:ascii="仿宋_GB2312" w:hAnsi="仿宋_GB2312" w:eastAsia="仿宋_GB2312" w:cs="仿宋_GB2312"/>
          <w:bCs/>
          <w:color w:val="auto"/>
          <w:sz w:val="28"/>
          <w:szCs w:val="28"/>
        </w:rPr>
        <w:t>供应商</w:t>
      </w:r>
      <w:r>
        <w:rPr>
          <w:rFonts w:hint="eastAsia" w:ascii="仿宋_GB2312" w:hAnsi="仿宋_GB2312" w:eastAsia="仿宋_GB2312" w:cs="仿宋_GB2312"/>
          <w:color w:val="auto"/>
          <w:sz w:val="28"/>
          <w:szCs w:val="28"/>
        </w:rPr>
        <w:t>可能增加的服务承诺等。</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3、付款方式：</w:t>
      </w:r>
    </w:p>
    <w:p>
      <w:pPr>
        <w:keepNext w:val="0"/>
        <w:keepLines w:val="0"/>
        <w:pageBreakBefore w:val="0"/>
        <w:kinsoku/>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color w:val="auto"/>
          <w:sz w:val="28"/>
          <w:szCs w:val="28"/>
          <w:highlight w:val="green"/>
          <w:lang w:val="en-US" w:eastAsia="zh-CN"/>
        </w:rPr>
      </w:pPr>
      <w:r>
        <w:rPr>
          <w:rFonts w:hint="eastAsia" w:ascii="仿宋_GB2312" w:hAnsi="仿宋_GB2312" w:eastAsia="仿宋_GB2312" w:cs="仿宋_GB2312"/>
          <w:color w:val="auto"/>
          <w:sz w:val="28"/>
          <w:szCs w:val="28"/>
          <w:highlight w:val="green"/>
          <w:lang w:eastAsia="zh-CN"/>
        </w:rPr>
        <w:t>供应商将</w:t>
      </w:r>
      <w:r>
        <w:rPr>
          <w:rFonts w:hint="eastAsia" w:ascii="仿宋_GB2312" w:hAnsi="仿宋_GB2312" w:eastAsia="仿宋_GB2312" w:cs="仿宋_GB2312"/>
          <w:color w:val="auto"/>
          <w:sz w:val="28"/>
          <w:szCs w:val="28"/>
          <w:highlight w:val="green"/>
        </w:rPr>
        <w:t>设备安装调试</w:t>
      </w:r>
      <w:r>
        <w:rPr>
          <w:rFonts w:hint="eastAsia" w:ascii="仿宋_GB2312" w:hAnsi="仿宋_GB2312" w:eastAsia="仿宋_GB2312" w:cs="仿宋_GB2312"/>
          <w:color w:val="auto"/>
          <w:sz w:val="28"/>
          <w:szCs w:val="28"/>
          <w:highlight w:val="green"/>
          <w:lang w:eastAsia="zh-CN"/>
        </w:rPr>
        <w:t>后，经采购人</w:t>
      </w:r>
      <w:r>
        <w:rPr>
          <w:rFonts w:hint="eastAsia" w:ascii="仿宋_GB2312" w:hAnsi="仿宋_GB2312" w:eastAsia="仿宋_GB2312" w:cs="仿宋_GB2312"/>
          <w:color w:val="auto"/>
          <w:sz w:val="28"/>
          <w:szCs w:val="28"/>
          <w:highlight w:val="green"/>
        </w:rPr>
        <w:t>验收合格后</w:t>
      </w:r>
      <w:r>
        <w:rPr>
          <w:rFonts w:hint="eastAsia" w:ascii="仿宋_GB2312" w:hAnsi="仿宋_GB2312" w:eastAsia="仿宋_GB2312" w:cs="仿宋_GB2312"/>
          <w:color w:val="auto"/>
          <w:sz w:val="28"/>
          <w:szCs w:val="28"/>
          <w:highlight w:val="green"/>
          <w:lang w:val="en-US" w:eastAsia="zh-CN"/>
        </w:rPr>
        <w:t>15</w:t>
      </w:r>
      <w:r>
        <w:rPr>
          <w:rFonts w:hint="eastAsia" w:ascii="仿宋_GB2312" w:hAnsi="仿宋_GB2312" w:eastAsia="仿宋_GB2312" w:cs="仿宋_GB2312"/>
          <w:color w:val="auto"/>
          <w:sz w:val="28"/>
          <w:szCs w:val="28"/>
          <w:highlight w:val="green"/>
        </w:rPr>
        <w:t>天内付至合同总价的</w:t>
      </w:r>
      <w:r>
        <w:rPr>
          <w:rFonts w:hint="eastAsia" w:ascii="仿宋_GB2312" w:hAnsi="仿宋_GB2312" w:eastAsia="仿宋_GB2312" w:cs="仿宋_GB2312"/>
          <w:color w:val="auto"/>
          <w:sz w:val="28"/>
          <w:szCs w:val="28"/>
          <w:highlight w:val="green"/>
          <w:lang w:val="en-US" w:eastAsia="zh-CN"/>
        </w:rPr>
        <w:t>97.5%</w:t>
      </w:r>
      <w:r>
        <w:rPr>
          <w:rFonts w:hint="eastAsia" w:ascii="仿宋_GB2312" w:hAnsi="仿宋_GB2312" w:eastAsia="仿宋_GB2312" w:cs="仿宋_GB2312"/>
          <w:color w:val="auto"/>
          <w:sz w:val="28"/>
          <w:szCs w:val="28"/>
          <w:highlight w:val="green"/>
          <w:lang w:eastAsia="zh-CN"/>
        </w:rPr>
        <w:t>，</w:t>
      </w:r>
      <w:r>
        <w:rPr>
          <w:rFonts w:hint="eastAsia" w:ascii="仿宋_GB2312" w:hAnsi="仿宋_GB2312" w:eastAsia="仿宋_GB2312" w:cs="仿宋_GB2312"/>
          <w:color w:val="auto"/>
          <w:sz w:val="28"/>
          <w:szCs w:val="28"/>
          <w:highlight w:val="green"/>
          <w:lang w:val="en-US" w:eastAsia="zh-CN"/>
        </w:rPr>
        <w:t>剩余2.5%作为质量保证金，质保期满后无息退还。</w:t>
      </w:r>
    </w:p>
    <w:p>
      <w:pPr>
        <w:pStyle w:val="2"/>
        <w:keepNext w:val="0"/>
        <w:keepLines w:val="0"/>
        <w:pageBreakBefore w:val="0"/>
        <w:kinsoku/>
        <w:overflowPunct/>
        <w:topLinePunct w:val="0"/>
        <w:autoSpaceDE/>
        <w:autoSpaceDN/>
        <w:bidi w:val="0"/>
        <w:adjustRightInd w:val="0"/>
        <w:snapToGrid/>
        <w:spacing w:line="520" w:lineRule="exact"/>
        <w:textAlignment w:val="auto"/>
        <w:rPr>
          <w:rFonts w:hint="eastAsia" w:ascii="仿宋_GB2312" w:hAnsi="仿宋_GB2312" w:eastAsia="仿宋_GB2312" w:cs="仿宋_GB2312"/>
          <w:sz w:val="28"/>
          <w:szCs w:val="28"/>
          <w:lang w:val="en-US"/>
        </w:rPr>
      </w:pPr>
    </w:p>
    <w:p>
      <w:pPr>
        <w:keepNext w:val="0"/>
        <w:keepLines w:val="0"/>
        <w:pageBreakBefore w:val="0"/>
        <w:kinsoku/>
        <w:overflowPunct/>
        <w:topLinePunct w:val="0"/>
        <w:autoSpaceDE/>
        <w:autoSpaceDN/>
        <w:bidi w:val="0"/>
        <w:adjustRightInd w:val="0"/>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rPr>
        <w:t>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交易文件中打▲内</w:t>
      </w:r>
      <w:r>
        <w:rPr>
          <w:rFonts w:hint="eastAsia" w:ascii="仿宋_GB2312" w:hAnsi="仿宋_GB2312" w:eastAsia="仿宋_GB2312" w:cs="仿宋_GB2312"/>
          <w:color w:val="auto"/>
          <w:sz w:val="28"/>
          <w:szCs w:val="28"/>
        </w:rPr>
        <w:t>容为实质性要求，不允许有负偏离，否则将以涉及无效响应条款作无效响应。有关本次招标的更多信息，</w:t>
      </w:r>
      <w:r>
        <w:rPr>
          <w:rFonts w:hint="eastAsia" w:ascii="仿宋_GB2312" w:hAnsi="仿宋_GB2312" w:eastAsia="仿宋_GB2312" w:cs="仿宋_GB2312"/>
          <w:color w:val="auto"/>
          <w:sz w:val="28"/>
          <w:szCs w:val="28"/>
          <w:lang w:eastAsia="zh-CN"/>
        </w:rPr>
        <w:t>请联系项目负责人：施浩强，</w:t>
      </w:r>
      <w:r>
        <w:rPr>
          <w:rFonts w:hint="eastAsia" w:ascii="仿宋_GB2312" w:hAnsi="仿宋_GB2312" w:eastAsia="仿宋_GB2312" w:cs="仿宋_GB2312"/>
          <w:color w:val="auto"/>
          <w:sz w:val="28"/>
          <w:szCs w:val="28"/>
        </w:rPr>
        <w:t>联系电话</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13506715151。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ODYyNmIxNmQyNjY4NGU2MmM1MDA5ZmVlMGFkOWMifQ=="/>
    <w:docVar w:name="KSO_WPS_MARK_KEY" w:val="61970894-98a8-4983-9a65-0d8924a98cab"/>
  </w:docVars>
  <w:rsids>
    <w:rsidRoot w:val="66FB37E9"/>
    <w:rsid w:val="66FB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480" w:firstLineChars="200"/>
    </w:pPr>
    <w:rPr>
      <w:rFonts w:ascii="宋体" w:hAnsi="宋体"/>
      <w:sz w:val="24"/>
    </w:rPr>
  </w:style>
  <w:style w:type="paragraph" w:styleId="3">
    <w:name w:val="Body Text"/>
    <w:basedOn w:val="1"/>
    <w:next w:val="4"/>
    <w:qFormat/>
    <w:uiPriority w:val="0"/>
    <w:pPr>
      <w:autoSpaceDE w:val="0"/>
      <w:autoSpaceDN w:val="0"/>
      <w:spacing w:line="360" w:lineRule="auto"/>
    </w:pPr>
    <w:rPr>
      <w:rFonts w:ascii="宋体" w:hAnsi="Arial" w:cs="Arial"/>
      <w:snapToGrid w:val="0"/>
      <w:sz w:val="24"/>
      <w:szCs w:val="21"/>
      <w:lang w:val="zh-CN"/>
    </w:rPr>
  </w:style>
  <w:style w:type="paragraph" w:styleId="4">
    <w:name w:val="Body Text First Indent"/>
    <w:basedOn w:val="3"/>
    <w:next w:val="1"/>
    <w:qFormat/>
    <w:uiPriority w:val="0"/>
    <w:pPr>
      <w:ind w:firstLine="420"/>
    </w:pPr>
    <w:rPr>
      <w:rFonts w:hAnsi="Calibri" w:cs="Times New Roman"/>
      <w:snapToGrid/>
      <w:szCs w:val="20"/>
    </w:rPr>
  </w:style>
  <w:style w:type="paragraph" w:styleId="5">
    <w:name w:val="Body Text First Indent 2"/>
    <w:basedOn w:val="2"/>
    <w:next w:val="4"/>
    <w:qFormat/>
    <w:uiPriority w:val="0"/>
    <w:pPr>
      <w:adjustRightInd/>
      <w:spacing w:after="120" w:line="240" w:lineRule="auto"/>
      <w:ind w:left="420" w:leftChars="200" w:firstLine="21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780</Words>
  <Characters>811</Characters>
  <Lines>0</Lines>
  <Paragraphs>0</Paragraphs>
  <TotalTime>1</TotalTime>
  <ScaleCrop>false</ScaleCrop>
  <LinksUpToDate>false</LinksUpToDate>
  <CharactersWithSpaces>811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2024-12-12T01:04:00Z</dcterms:created>
  <dc:creator>鹿角上的雨滴答滴答</dc:creator>
  <cp:lastModifiedBy>鹿角上的雨滴答滴答</cp:lastModifiedBy>
  <dcterms:modified xsi:type="dcterms:W3CDTF">2024-12-12T01:17:31Z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D547CE67BA06459AB7ADB9D234EF0438_11</vt:lpwstr>
  </property>
</Properties>
</file>