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w:t>
      </w:r>
      <w:bookmarkStart w:id="0" w:name="_GoBack"/>
      <w:bookmarkEnd w:id="0"/>
      <w:r>
        <w:rPr>
          <w:rFonts w:hint="eastAsia" w:ascii="华文中宋" w:hAnsi="华文中宋" w:eastAsia="华文中宋" w:cs="华文中宋"/>
          <w:b/>
          <w:bCs/>
          <w:i w:val="0"/>
          <w:caps w:val="0"/>
          <w:color w:val="000000"/>
          <w:spacing w:val="0"/>
          <w:kern w:val="0"/>
          <w:sz w:val="30"/>
          <w:szCs w:val="30"/>
          <w:lang w:val="en-US" w:eastAsia="zh-CN" w:bidi="ar"/>
        </w:rPr>
        <w:t>241105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综管部第四季度办公用品采购（一）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7天内备好货，本次货品按照需求部门要求11月22日前到货。不能按时到货的，直接取消中标资格，顺延到次低价单位中标。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w:t>
      </w:r>
      <w:r>
        <w:rPr>
          <w:rFonts w:hint="eastAsia" w:ascii="华文中宋" w:hAnsi="华文中宋" w:eastAsia="华文中宋" w:cs="华文中宋"/>
          <w:b/>
          <w:bCs/>
          <w:color w:val="FF0000"/>
          <w:sz w:val="24"/>
          <w:szCs w:val="24"/>
          <w:highlight w:val="none"/>
          <w:u w:val="single"/>
          <w:lang w:val="en-US" w:eastAsia="zh-CN"/>
        </w:rPr>
        <w:t xml:space="preserve">综管部：董永梅 13567861107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：¥20412.6元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highlight w:val="none"/>
          <w:u w:val="single"/>
          <w:lang w:val="en-US" w:eastAsia="zh-CN"/>
        </w:rPr>
        <w:t xml:space="preserve">综管部：董永梅 13567861107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0" w:type="auto"/>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228"/>
        <w:gridCol w:w="1731"/>
        <w:gridCol w:w="2768"/>
        <w:gridCol w:w="723"/>
        <w:gridCol w:w="778"/>
        <w:gridCol w:w="1227"/>
        <w:gridCol w:w="1200"/>
        <w:gridCol w:w="886"/>
        <w:gridCol w:w="1091"/>
        <w:gridCol w:w="96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申请部门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存货名称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含税总价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税率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用途</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推荐厂商品牌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D0D0D"/>
                <w:sz w:val="24"/>
                <w:szCs w:val="24"/>
                <w:u w:val="none"/>
                <w:lang w:val="en-US"/>
              </w:rPr>
            </w:pPr>
            <w:r>
              <w:rPr>
                <w:rFonts w:hint="eastAsia" w:ascii="宋体" w:hAnsi="宋体" w:cs="宋体"/>
                <w:b/>
                <w:bCs/>
                <w:i w:val="0"/>
                <w:iCs w:val="0"/>
                <w:color w:val="0D0D0D"/>
                <w:kern w:val="0"/>
                <w:sz w:val="24"/>
                <w:szCs w:val="24"/>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移动摄像头</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海康威视移动监控摄像头40A续航10天+录音枪机+三脚架，套装标配+128G卡，400万像素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安全实操培训器材</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投影仪</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得力DPE-X230S(3000流明)</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安全教育培训器材</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投影幕布</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4K高清幕布，白塑84寸16：10幕送遥控</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千兆8口交换机</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TP-LINK TL-SG2008D全千兆8口交换机钢壳</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无线USB网卡</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TP-LINK 免驱usb无线网卡5g双频AC650M高速信号转换器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D0D0D"/>
                <w:kern w:val="0"/>
                <w:sz w:val="21"/>
                <w:szCs w:val="21"/>
                <w:u w:val="none"/>
                <w:lang w:val="en-US" w:eastAsia="zh-CN" w:bidi="ar"/>
              </w:rPr>
            </w:pPr>
            <w:r>
              <w:rPr>
                <w:rFonts w:hint="eastAsia" w:ascii="宋体" w:hAnsi="宋体" w:cs="宋体"/>
                <w:i w:val="0"/>
                <w:iCs w:val="0"/>
                <w:color w:val="0D0D0D"/>
                <w:kern w:val="0"/>
                <w:sz w:val="21"/>
                <w:szCs w:val="21"/>
                <w:u w:val="none"/>
                <w:lang w:val="en-US" w:eastAsia="zh-CN" w:bidi="ar"/>
              </w:rPr>
              <w:t>合计（不含税价）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sz w:val="21"/>
                <w:szCs w:val="21"/>
                <w:u w:val="none"/>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r>
              <w:rPr>
                <w:rFonts w:hint="eastAsia" w:ascii="宋体" w:hAnsi="宋体" w:eastAsia="宋体" w:cs="宋体"/>
                <w:i w:val="0"/>
                <w:color w:val="auto"/>
                <w:kern w:val="2"/>
                <w:sz w:val="21"/>
                <w:szCs w:val="21"/>
                <w:u w:val="none"/>
                <w:lang w:val="en-US" w:eastAsia="zh-CN" w:bidi="ar-SA"/>
              </w:rPr>
              <w:t>含税总价</w:t>
            </w:r>
            <w:r>
              <w:rPr>
                <w:rFonts w:hint="eastAsia" w:ascii="宋体" w:hAnsi="宋体" w:eastAsia="宋体" w:cs="宋体"/>
                <w:i w:val="0"/>
                <w:color w:val="000000"/>
                <w:kern w:val="0"/>
                <w:sz w:val="21"/>
                <w:szCs w:val="21"/>
                <w:u w:val="none"/>
                <w:lang w:val="en-US" w:eastAsia="zh-CN" w:bidi="ar"/>
              </w:rPr>
              <w:t>）</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D0D0D"/>
                <w:sz w:val="21"/>
                <w:szCs w:val="21"/>
                <w:u w:val="none"/>
                <w:lang w:val="en-US" w:eastAsia="zh-CN"/>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r>
              <w:rPr>
                <w:rFonts w:hint="eastAsia" w:ascii="宋体" w:hAnsi="宋体" w:eastAsia="宋体" w:cs="宋体"/>
                <w:i w:val="0"/>
                <w:color w:val="000000"/>
                <w:kern w:val="0"/>
                <w:sz w:val="21"/>
                <w:szCs w:val="21"/>
                <w:u w:val="none"/>
                <w:lang w:val="en-US" w:eastAsia="zh-CN" w:bidi="ar"/>
              </w:rPr>
              <w:t>最高限价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kern w:val="2"/>
                <w:sz w:val="21"/>
                <w:szCs w:val="21"/>
                <w:u w:val="none"/>
                <w:lang w:val="en-US" w:eastAsia="zh-CN" w:bidi="ar-SA"/>
              </w:rPr>
            </w:pPr>
            <w:r>
              <w:rPr>
                <w:rFonts w:hint="eastAsia" w:ascii="宋体" w:hAnsi="宋体" w:cs="宋体"/>
                <w:i w:val="0"/>
                <w:iCs w:val="0"/>
                <w:color w:val="0D0D0D"/>
                <w:sz w:val="21"/>
                <w:szCs w:val="21"/>
                <w:u w:val="none"/>
                <w:lang w:val="en-US" w:eastAsia="zh-CN"/>
              </w:rPr>
              <w:t>20412.6</w:t>
            </w:r>
            <w:r>
              <w:rPr>
                <w:rFonts w:hint="eastAsia" w:ascii="宋体" w:hAnsi="宋体" w:eastAsia="宋体" w:cs="宋体"/>
                <w:i w:val="0"/>
                <w:iCs w:val="0"/>
                <w:color w:val="0D0D0D"/>
                <w:sz w:val="21"/>
                <w:szCs w:val="21"/>
                <w:u w:val="none"/>
                <w:lang w:val="en-US" w:eastAsia="zh-CN"/>
              </w:rPr>
              <w:t>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bl>
    <w:p>
      <w:pPr>
        <w:rPr>
          <w:rFonts w:hint="default"/>
          <w:sz w:val="21"/>
          <w:szCs w:val="21"/>
          <w:lang w:val="en-US" w:eastAsia="zh-CN"/>
        </w:rPr>
      </w:pPr>
    </w:p>
    <w:sectPr>
      <w:headerReference r:id="rId6" w:type="default"/>
      <w:footerReference r:id="rId7"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F72C97"/>
    <w:rsid w:val="105D643B"/>
    <w:rsid w:val="109C5E4D"/>
    <w:rsid w:val="10AD7059"/>
    <w:rsid w:val="112F4AEB"/>
    <w:rsid w:val="11663318"/>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2</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2024-11-13T01:01:29Z</cp:lastPrinted>
  <dcterms:modified xsi:type="dcterms:W3CDTF">2024-11-13T01:01:32Z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