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16872">
      <w:pPr>
        <w:rPr>
          <w:rFonts w:hint="eastAsia"/>
        </w:rPr>
      </w:pPr>
      <w:r>
        <w:rPr>
          <w:rFonts w:hint="eastAsia"/>
        </w:rPr>
        <w:t xml:space="preserve">1.车身电机不小于5kw电机、13匹马力，带72v英博尔交流控制器、方向助力、刹车助力、防溜坡、倒车影像等功能。 </w:t>
      </w:r>
    </w:p>
    <w:p w14:paraId="2E621C50">
      <w:r>
        <w:rPr>
          <w:rFonts w:hint="eastAsia"/>
        </w:rPr>
        <w:t xml:space="preserve">2.超威免维护蓄100A电池 （空车续航不少于80km、满载不少于60km）  </w:t>
      </w:r>
    </w:p>
    <w:p w14:paraId="3E9FF691">
      <w:r>
        <w:rPr>
          <w:rFonts w:hint="eastAsia"/>
        </w:rPr>
        <w:t xml:space="preserve">3.不小于11马力手抬机动消防泵（带3C认证）扬程：不少于45米      </w:t>
      </w:r>
    </w:p>
    <w:p w14:paraId="53409327">
      <w:pPr>
        <w:tabs>
          <w:tab w:val="left" w:pos="312"/>
        </w:tabs>
        <w:rPr>
          <w:rFonts w:hint="eastAsia"/>
        </w:rPr>
      </w:pPr>
      <w:r>
        <w:rPr>
          <w:rFonts w:hint="eastAsia"/>
        </w:rPr>
        <w:t>4.卷帘式货箱、内配不小于1500L水箱、高压消防泵、灭火器不少于2只、标准消防水带25米不少于2条、直流水枪、消防栓扳手、消防斧头、绝缘剪、消防铲等。</w:t>
      </w:r>
    </w:p>
    <w:p w14:paraId="63F7FB25">
      <w:pPr>
        <w:numPr>
          <w:ilvl w:val="0"/>
          <w:numId w:val="1"/>
        </w:numPr>
      </w:pPr>
      <w:r>
        <w:rPr>
          <w:rFonts w:hint="eastAsia"/>
        </w:rPr>
        <w:t>需配备高压水炮。</w:t>
      </w:r>
    </w:p>
    <w:p w14:paraId="4553E3F9"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车身尺寸</w:t>
      </w:r>
      <w:r>
        <w:rPr>
          <w:rFonts w:hint="eastAsia"/>
        </w:rPr>
        <w:t>含高炮不小于4.2米（长）*1.5米（宽）*2.4米（高）</w:t>
      </w:r>
    </w:p>
    <w:p w14:paraId="72CEDA69"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质保期两年</w:t>
      </w:r>
    </w:p>
    <w:p w14:paraId="378000F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为保障售后服务，中标供应商需要提供本地化服务; </w:t>
      </w:r>
    </w:p>
    <w:p w14:paraId="29E529C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为了保障产品来源及品质;报价文件上传时</w:t>
      </w:r>
      <w:bookmarkStart w:id="0" w:name="_GoBack"/>
      <w:r>
        <w:rPr>
          <w:rFonts w:hint="eastAsia"/>
        </w:rPr>
        <w:t>需同时上传本项目原厂商的授权原件（或商标注册证）和质保服务承诺函原件的红章扫描件</w:t>
      </w:r>
    </w:p>
    <w:bookmarkEnd w:id="0"/>
    <w:p w14:paraId="453E46A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以上品牌、型号及内容为实质性要求，不允许有负偏离，否则将以涉及无效参数条款作无效处理。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4508E"/>
    <w:multiLevelType w:val="singleLevel"/>
    <w:tmpl w:val="00E4508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wMjFkMDZlMThiMzEwMGJjYmQ4MmY1NTczY2UxYTUifQ=="/>
  </w:docVars>
  <w:rsids>
    <w:rsidRoot w:val="23DF6AA5"/>
    <w:rsid w:val="00197856"/>
    <w:rsid w:val="002D65EB"/>
    <w:rsid w:val="00793433"/>
    <w:rsid w:val="00874090"/>
    <w:rsid w:val="008B6508"/>
    <w:rsid w:val="0096379F"/>
    <w:rsid w:val="00A607A3"/>
    <w:rsid w:val="00B15927"/>
    <w:rsid w:val="00FD2ECA"/>
    <w:rsid w:val="23DF6AA5"/>
    <w:rsid w:val="398F0CC8"/>
    <w:rsid w:val="5A015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260</Characters>
  <Lines>1</Lines>
  <Paragraphs>1</Paragraphs>
  <TotalTime>205</TotalTime>
  <ScaleCrop>false</ScaleCrop>
  <LinksUpToDate>false</LinksUpToDate>
  <CharactersWithSpaces>270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2024-07-29T09:28:00Z</dcterms:created>
  <dc:creator>美美</dc:creator>
  <cp:lastModifiedBy>请叫我黑马</cp:lastModifiedBy>
  <dcterms:modified xsi:type="dcterms:W3CDTF">2024-08-28T08:24:06Z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61071BD1230F48D199C4F618F47EEC14_11</vt:lpwstr>
  </property>
</Properties>
</file>