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报价单</w:t>
      </w:r>
    </w:p>
    <w:tbl>
      <w:tblPr>
        <w:tblStyle w:val="5"/>
        <w:tblW w:w="9915" w:type="dxa"/>
        <w:tblInd w:w="-8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5235"/>
        <w:gridCol w:w="120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5235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产品规格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单位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报价单价（元）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523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具体参数详见</w:t>
            </w:r>
            <w:bookmarkStart w:id="0" w:name="_Toc368135200"/>
            <w:bookmarkStart w:id="1" w:name="_Toc357093788"/>
            <w:bookmarkStart w:id="2" w:name="_Toc357084476"/>
            <w:bookmarkStart w:id="3" w:name="_Toc370740585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《60L涉疫垃圾一次性专用塑料箱采购需求》</w:t>
            </w:r>
            <w:bookmarkEnd w:id="0"/>
            <w:bookmarkEnd w:id="1"/>
            <w:bookmarkEnd w:id="2"/>
            <w:bookmarkEnd w:id="3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第四条技术参数及要求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个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28"/>
          <w:szCs w:val="36"/>
          <w:highlight w:val="none"/>
          <w:lang w:val="en-US" w:eastAsia="zh-CN"/>
        </w:rPr>
      </w:pPr>
    </w:p>
    <w:p>
      <w:pPr>
        <w:jc w:val="left"/>
        <w:rPr>
          <w:rFonts w:hint="default"/>
          <w:sz w:val="28"/>
          <w:szCs w:val="36"/>
          <w:highlight w:val="none"/>
          <w:lang w:val="en-US" w:eastAsia="zh-CN"/>
        </w:rPr>
      </w:pPr>
      <w:r>
        <w:rPr>
          <w:rFonts w:hint="eastAsia"/>
          <w:sz w:val="28"/>
          <w:szCs w:val="36"/>
          <w:highlight w:val="none"/>
          <w:lang w:val="en-US" w:eastAsia="zh-CN"/>
        </w:rPr>
        <w:t>*注：本次报价为固定单价报价，投标人仔细阅读</w:t>
      </w:r>
      <w:r>
        <w:rPr>
          <w:rFonts w:hint="eastAsia"/>
          <w:sz w:val="28"/>
          <w:szCs w:val="36"/>
          <w:vertAlign w:val="baseline"/>
          <w:lang w:val="en-US" w:eastAsia="zh-CN"/>
        </w:rPr>
        <w:t>《60L涉疫垃圾一次性专用塑料箱采购需求》</w:t>
      </w:r>
      <w:r>
        <w:rPr>
          <w:rFonts w:hint="eastAsia"/>
          <w:sz w:val="28"/>
          <w:szCs w:val="36"/>
          <w:highlight w:val="none"/>
          <w:lang w:val="en-US" w:eastAsia="zh-CN"/>
        </w:rPr>
        <w:t>后填写《报价单》，并签字加盖公章后上传。具体开票金额将根据投标人所填报单价进行开票。注：未上传报价单的将均视为无效报价。</w:t>
      </w:r>
      <w:bookmarkStart w:id="4" w:name="_GoBack"/>
      <w:bookmarkEnd w:id="4"/>
    </w:p>
    <w:p>
      <w:pPr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报价单位（盖章）：</w:t>
      </w:r>
    </w:p>
    <w:p>
      <w:pPr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法定代表人或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委托代理人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（签字或盖章）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</w:p>
    <w:p>
      <w:pPr>
        <w:ind w:firstLine="1600" w:firstLineChars="500"/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联系人电话：</w:t>
      </w:r>
    </w:p>
    <w:p>
      <w:pPr>
        <w:pStyle w:val="3"/>
        <w:wordWrap w:val="0"/>
        <w:jc w:val="right"/>
        <w:rPr>
          <w:rFonts w:hint="eastAsia"/>
          <w:lang w:val="en-US" w:eastAsia="zh-CN"/>
        </w:rPr>
      </w:pPr>
    </w:p>
    <w:p>
      <w:pPr>
        <w:pStyle w:val="3"/>
        <w:wordWrap w:val="0"/>
        <w:jc w:val="right"/>
        <w:rPr>
          <w:rFonts w:hint="eastAsia"/>
          <w:lang w:val="en-US" w:eastAsia="zh-CN"/>
        </w:rPr>
      </w:pPr>
    </w:p>
    <w:p>
      <w:pPr>
        <w:pStyle w:val="3"/>
        <w:wordWrap w:val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MTU3YzlhZjZiZGRmMDlmNTE1MWQyMjBkNGEyY2YifQ=="/>
  </w:docVars>
  <w:rsids>
    <w:rsidRoot w:val="3D777D4D"/>
    <w:rsid w:val="10FC176A"/>
    <w:rsid w:val="3D777D4D"/>
    <w:rsid w:val="4AFD7D0E"/>
    <w:rsid w:val="684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paragraph" w:styleId="3">
    <w:name w:val="Title"/>
    <w:basedOn w:val="1"/>
    <w:next w:val="1"/>
    <w:qFormat/>
    <w:uiPriority w:val="0"/>
    <w:pPr>
      <w:jc w:val="center"/>
    </w:pPr>
    <w:rPr>
      <w:sz w:val="30"/>
      <w:lang w:val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198</Characters>
  <Lines>0</Lines>
  <Paragraphs>0</Paragraphs>
  <TotalTime>13</TotalTime>
  <ScaleCrop>false</ScaleCrop>
  <LinksUpToDate>false</LinksUpToDate>
  <CharactersWithSpaces>202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2022-07-04T07:13:00Z</dcterms:created>
  <dc:creator>顾·大仙</dc:creator>
  <cp:lastModifiedBy>顾·大仙</cp:lastModifiedBy>
  <dcterms:modified xsi:type="dcterms:W3CDTF">2022-07-04T07:49:56Z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94B89F2B0E6141A185C97DF189CF74FD</vt:lpwstr>
  </property>
</Properties>
</file>