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60" w:hanging="660" w:hangingChars="150"/>
        <w:jc w:val="center"/>
        <w:rPr>
          <w:rFonts w:asci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牙根管长度测定仪参数</w:t>
      </w:r>
    </w:p>
    <w:p>
      <w:pPr>
        <w:ind w:left="660" w:hanging="660" w:hangingChars="150"/>
        <w:jc w:val="center"/>
        <w:rPr>
          <w:rFonts w:ascii="宋体"/>
          <w:sz w:val="44"/>
          <w:szCs w:val="44"/>
        </w:rPr>
      </w:pPr>
    </w:p>
    <w:p>
      <w:pPr>
        <w:ind w:left="360" w:hanging="360" w:hangingChars="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</w:rPr>
        <w:t>一、设备名称：</w:t>
      </w:r>
      <w:r>
        <w:rPr>
          <w:rFonts w:ascii="宋体" w:hAnsi="宋体"/>
          <w:sz w:val="24"/>
        </w:rPr>
        <w:t>propex</w:t>
      </w:r>
      <w:r>
        <w:rPr>
          <w:rFonts w:hint="eastAsia" w:ascii="宋体" w:hAnsi="宋体"/>
          <w:sz w:val="24"/>
        </w:rPr>
        <w:t>Ⅱ</w:t>
      </w:r>
      <w:r>
        <w:rPr>
          <w:rFonts w:hint="eastAsia" w:ascii="宋体" w:hAnsi="宋体"/>
          <w:sz w:val="24"/>
          <w:szCs w:val="24"/>
        </w:rPr>
        <w:t>口腔牙根管长度测定仪</w:t>
      </w:r>
    </w:p>
    <w:p>
      <w:pPr>
        <w:ind w:left="360" w:hanging="360" w:hangingChars="15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二、用途和要求：用于测量牙根尖位置的电子设备。</w:t>
      </w:r>
    </w:p>
    <w:p>
      <w:pPr>
        <w:ind w:left="480" w:hanging="480" w:hanging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三．</w:t>
      </w:r>
      <w:r>
        <w:rPr>
          <w:sz w:val="24"/>
        </w:rPr>
        <w:t>.</w:t>
      </w:r>
      <w:r>
        <w:rPr>
          <w:rFonts w:hint="eastAsia"/>
          <w:sz w:val="24"/>
        </w:rPr>
        <w:t>组成：主机一部、充电器一个、测量电缆一条、唇夹两个、连接钩两个、连接叉两个、保修证一本、</w:t>
      </w:r>
      <w:r>
        <w:rPr>
          <w:rFonts w:hint="eastAsia" w:ascii="宋体" w:hAnsi="宋体" w:cs="宋体"/>
          <w:color w:val="000000"/>
          <w:kern w:val="0"/>
          <w:sz w:val="24"/>
        </w:rPr>
        <w:t>原版产品说明书及译文一本</w:t>
      </w:r>
    </w:p>
    <w:p>
      <w:pPr>
        <w:ind w:left="360" w:hanging="360" w:hangingChars="150"/>
        <w:rPr>
          <w:rFonts w:ascii="宋体"/>
          <w:sz w:val="24"/>
        </w:rPr>
      </w:pPr>
      <w:r>
        <w:rPr>
          <w:rFonts w:hint="eastAsia"/>
          <w:sz w:val="24"/>
        </w:rPr>
        <w:t>四．技术规格</w:t>
      </w:r>
    </w:p>
    <w:p>
      <w:pPr>
        <w:ind w:firstLine="240" w:firstLineChars="10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尺寸：</w:t>
      </w:r>
      <w:r>
        <w:rPr>
          <w:sz w:val="24"/>
        </w:rPr>
        <w:t>130*80*63mm</w:t>
      </w:r>
    </w:p>
    <w:p>
      <w:pPr>
        <w:ind w:firstLine="240" w:firstLineChars="10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重量：</w:t>
      </w:r>
      <w:r>
        <w:rPr>
          <w:sz w:val="24"/>
        </w:rPr>
        <w:t>360g</w:t>
      </w:r>
    </w:p>
    <w:p>
      <w:pPr>
        <w:rPr>
          <w:sz w:val="24"/>
        </w:rPr>
      </w:pPr>
      <w:r>
        <w:rPr>
          <w:rFonts w:hint="eastAsia" w:ascii="宋体" w:hAnsi="宋体"/>
          <w:color w:val="FF0000"/>
          <w:sz w:val="24"/>
        </w:rPr>
        <w:t>☆</w:t>
      </w:r>
      <w:r>
        <w:rPr>
          <w:sz w:val="24"/>
        </w:rPr>
        <w:t xml:space="preserve">3. </w:t>
      </w:r>
      <w:r>
        <w:rPr>
          <w:rFonts w:hint="eastAsia"/>
          <w:sz w:val="24"/>
        </w:rPr>
        <w:t>屏幕类型</w:t>
      </w:r>
      <w:r>
        <w:rPr>
          <w:sz w:val="24"/>
        </w:rPr>
        <w:t>;</w:t>
      </w:r>
      <w:r>
        <w:rPr>
          <w:rFonts w:hint="eastAsia"/>
          <w:sz w:val="24"/>
        </w:rPr>
        <w:t>彩色图像</w:t>
      </w:r>
      <w:r>
        <w:rPr>
          <w:sz w:val="24"/>
        </w:rPr>
        <w:t>TFT</w:t>
      </w:r>
    </w:p>
    <w:p>
      <w:pPr>
        <w:ind w:firstLine="240" w:firstLineChars="10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电源：</w:t>
      </w:r>
      <w:r>
        <w:rPr>
          <w:sz w:val="24"/>
        </w:rPr>
        <w:t>2.4VNiMH</w:t>
      </w:r>
      <w:r>
        <w:rPr>
          <w:rFonts w:hint="eastAsia"/>
          <w:sz w:val="24"/>
        </w:rPr>
        <w:t>可充电电池</w:t>
      </w:r>
    </w:p>
    <w:p>
      <w:pPr>
        <w:ind w:firstLine="240" w:firstLineChars="100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外部充电器：输入：</w:t>
      </w:r>
      <w:r>
        <w:rPr>
          <w:sz w:val="24"/>
        </w:rPr>
        <w:t>120V/50-60Hz</w:t>
      </w:r>
      <w:r>
        <w:rPr>
          <w:rFonts w:hint="eastAsia"/>
          <w:sz w:val="24"/>
        </w:rPr>
        <w:t>或</w:t>
      </w:r>
      <w:r>
        <w:rPr>
          <w:sz w:val="24"/>
        </w:rPr>
        <w:t>230V/50-60Hz</w:t>
      </w:r>
    </w:p>
    <w:p>
      <w:pPr>
        <w:ind w:firstLine="240" w:firstLineChars="100"/>
        <w:rPr>
          <w:sz w:val="24"/>
        </w:rPr>
      </w:pPr>
      <w:r>
        <w:rPr>
          <w:sz w:val="24"/>
        </w:rPr>
        <w:t xml:space="preserve">              </w:t>
      </w:r>
      <w:r>
        <w:rPr>
          <w:rFonts w:hint="eastAsia"/>
          <w:sz w:val="24"/>
        </w:rPr>
        <w:t>输出：</w:t>
      </w:r>
      <w:r>
        <w:rPr>
          <w:sz w:val="24"/>
        </w:rPr>
        <w:t>6V DC</w:t>
      </w:r>
    </w:p>
    <w:p>
      <w:pPr>
        <w:ind w:firstLine="240" w:firstLineChars="100"/>
        <w:rPr>
          <w:sz w:val="24"/>
        </w:rPr>
      </w:pPr>
      <w:r>
        <w:rPr>
          <w:sz w:val="24"/>
        </w:rPr>
        <w:t>6.</w:t>
      </w:r>
      <w:r>
        <w:rPr>
          <w:rFonts w:hint="eastAsia"/>
          <w:sz w:val="24"/>
        </w:rPr>
        <w:t>设备符合</w:t>
      </w:r>
      <w:r>
        <w:rPr>
          <w:sz w:val="24"/>
        </w:rPr>
        <w:t>IEC60601-1</w:t>
      </w:r>
      <w:r>
        <w:rPr>
          <w:rFonts w:hint="eastAsia"/>
          <w:sz w:val="24"/>
        </w:rPr>
        <w:t>安全标准以及</w:t>
      </w:r>
      <w:r>
        <w:rPr>
          <w:sz w:val="24"/>
        </w:rPr>
        <w:t>CE</w:t>
      </w:r>
      <w:r>
        <w:rPr>
          <w:rFonts w:hint="eastAsia"/>
          <w:sz w:val="24"/>
        </w:rPr>
        <w:t>符合性标志要求</w:t>
      </w:r>
    </w:p>
    <w:p>
      <w:pPr>
        <w:rPr>
          <w:sz w:val="24"/>
        </w:rPr>
      </w:pPr>
      <w:r>
        <w:rPr>
          <w:rFonts w:hint="eastAsia"/>
          <w:sz w:val="24"/>
        </w:rPr>
        <w:t>五．功能和特点：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color w:val="FF0000"/>
          <w:sz w:val="24"/>
        </w:rPr>
        <w:t>☆</w:t>
      </w:r>
      <w:r>
        <w:rPr>
          <w:rFonts w:ascii="宋体" w:hAnsi="宋体" w:cs="宋体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演示模式：可利用内置的演示模式熟悉设备和演示设备操作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ind w:left="600" w:hanging="600" w:hangingChars="250"/>
        <w:rPr>
          <w:rFonts w:ascii="宋体" w:cs="宋体"/>
          <w:kern w:val="0"/>
          <w:sz w:val="24"/>
        </w:rPr>
      </w:pPr>
      <w:r>
        <w:rPr>
          <w:rFonts w:hint="eastAsia" w:ascii="宋体" w:hAnsi="宋体"/>
          <w:color w:val="FF0000"/>
          <w:sz w:val="24"/>
        </w:rPr>
        <w:t>☆</w:t>
      </w:r>
      <w:r>
        <w:rPr>
          <w:rFonts w:ascii="宋体" w:hAnsi="宋体" w:cs="宋体"/>
          <w:kern w:val="0"/>
          <w:sz w:val="24"/>
        </w:rPr>
        <w:t xml:space="preserve">2. </w:t>
      </w:r>
      <w:r>
        <w:rPr>
          <w:rFonts w:hint="eastAsia"/>
          <w:sz w:val="24"/>
          <w:szCs w:val="24"/>
        </w:rPr>
        <w:t>多频比值法根尖定位技术：采用目前最先进的多频比值法根尖定位技术，根管冠三分一，中三分一，根尖三分一均能显示，根尖区可放大成二十份显示。</w:t>
      </w:r>
    </w:p>
    <w:p>
      <w:pPr>
        <w:ind w:firstLine="240" w:firstLineChars="10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 </w:t>
      </w:r>
      <w:r>
        <w:rPr>
          <w:rFonts w:hint="eastAsia" w:ascii="宋体" w:hAnsi="宋体" w:cs="宋体"/>
          <w:kern w:val="0"/>
          <w:sz w:val="24"/>
        </w:rPr>
        <w:t>超大界面：超大彩色界面，根管位置测量一目了然</w:t>
      </w:r>
    </w:p>
    <w:p>
      <w:pPr>
        <w:ind w:firstLine="240" w:firstLineChars="10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4. </w:t>
      </w:r>
      <w:r>
        <w:rPr>
          <w:rFonts w:hint="eastAsia" w:ascii="宋体" w:hAnsi="宋体" w:cs="宋体"/>
          <w:kern w:val="0"/>
          <w:sz w:val="24"/>
        </w:rPr>
        <w:t>自动关闭：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分钟未使用，自动关闭</w:t>
      </w:r>
    </w:p>
    <w:p>
      <w:pPr>
        <w:widowControl/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六．售后服务：</w:t>
      </w:r>
    </w:p>
    <w:p>
      <w:pPr>
        <w:widowControl/>
        <w:spacing w:line="360" w:lineRule="auto"/>
        <w:ind w:left="360" w:hanging="360" w:hangingChars="150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现货，自安装之日起整机保修</w:t>
      </w:r>
      <w:r>
        <w:rPr>
          <w:rFonts w:ascii="宋体" w:hAnsi="宋体"/>
          <w:kern w:val="0"/>
          <w:sz w:val="24"/>
          <w:szCs w:val="24"/>
        </w:rPr>
        <w:t>24</w:t>
      </w:r>
      <w:r>
        <w:rPr>
          <w:rFonts w:hint="eastAsia" w:ascii="宋体" w:hAnsi="宋体"/>
          <w:kern w:val="0"/>
          <w:sz w:val="24"/>
          <w:szCs w:val="24"/>
        </w:rPr>
        <w:t>个月，附件（</w:t>
      </w:r>
      <w:r>
        <w:rPr>
          <w:rFonts w:hint="eastAsia"/>
          <w:sz w:val="24"/>
        </w:rPr>
        <w:t>电缆、电池等）自购买日起担保</w:t>
      </w:r>
      <w:r>
        <w:rPr>
          <w:sz w:val="24"/>
        </w:rPr>
        <w:t>6</w:t>
      </w:r>
      <w:r>
        <w:rPr>
          <w:rFonts w:hint="eastAsia"/>
          <w:sz w:val="24"/>
        </w:rPr>
        <w:t>个月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74D16"/>
    <w:multiLevelType w:val="multilevel"/>
    <w:tmpl w:val="30974D16"/>
    <w:lvl w:ilvl="0" w:tentative="0">
      <w:start w:val="1"/>
      <w:numFmt w:val="bullet"/>
      <w:pStyle w:val="10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49"/>
    <w:rsid w:val="00047F12"/>
    <w:rsid w:val="001959E6"/>
    <w:rsid w:val="001E5A0A"/>
    <w:rsid w:val="001F6DFA"/>
    <w:rsid w:val="00233161"/>
    <w:rsid w:val="0024035E"/>
    <w:rsid w:val="0024788E"/>
    <w:rsid w:val="0025215C"/>
    <w:rsid w:val="002A37D2"/>
    <w:rsid w:val="002C3B2E"/>
    <w:rsid w:val="003B35FA"/>
    <w:rsid w:val="003C21CF"/>
    <w:rsid w:val="00401940"/>
    <w:rsid w:val="00415533"/>
    <w:rsid w:val="004472D5"/>
    <w:rsid w:val="0048463C"/>
    <w:rsid w:val="004B69FE"/>
    <w:rsid w:val="00511168"/>
    <w:rsid w:val="0051418D"/>
    <w:rsid w:val="005602A5"/>
    <w:rsid w:val="005E00DB"/>
    <w:rsid w:val="006416CE"/>
    <w:rsid w:val="0068708D"/>
    <w:rsid w:val="006C3DDA"/>
    <w:rsid w:val="007358D3"/>
    <w:rsid w:val="007B7A9F"/>
    <w:rsid w:val="007D4913"/>
    <w:rsid w:val="00891086"/>
    <w:rsid w:val="008B0B46"/>
    <w:rsid w:val="00917962"/>
    <w:rsid w:val="00942E4A"/>
    <w:rsid w:val="00994052"/>
    <w:rsid w:val="00A24840"/>
    <w:rsid w:val="00A445EB"/>
    <w:rsid w:val="00A50995"/>
    <w:rsid w:val="00A53360"/>
    <w:rsid w:val="00A55AE1"/>
    <w:rsid w:val="00AA6B89"/>
    <w:rsid w:val="00AC0849"/>
    <w:rsid w:val="00B632F5"/>
    <w:rsid w:val="00C31F59"/>
    <w:rsid w:val="00C70BA8"/>
    <w:rsid w:val="00CC2645"/>
    <w:rsid w:val="00CD56EA"/>
    <w:rsid w:val="00D40BA1"/>
    <w:rsid w:val="00D60A31"/>
    <w:rsid w:val="00E03B63"/>
    <w:rsid w:val="00E43319"/>
    <w:rsid w:val="00E62406"/>
    <w:rsid w:val="00E667EA"/>
    <w:rsid w:val="00EC1442"/>
    <w:rsid w:val="00EF2362"/>
    <w:rsid w:val="00F35B72"/>
    <w:rsid w:val="00F41531"/>
    <w:rsid w:val="00F5034A"/>
    <w:rsid w:val="00F81AFA"/>
    <w:rsid w:val="00F85A5B"/>
    <w:rsid w:val="00FA4985"/>
    <w:rsid w:val="00FE4399"/>
    <w:rsid w:val="335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缩进"/>
    <w:basedOn w:val="1"/>
    <w:uiPriority w:val="99"/>
    <w:pPr>
      <w:numPr>
        <w:ilvl w:val="0"/>
        <w:numId w:val="1"/>
      </w:numPr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375</Words>
  <Characters>448</Characters>
  <Lines>3</Lines>
  <Paragraphs>1</Paragraphs>
  <TotalTime>63</TotalTime>
  <ScaleCrop>false</ScaleCrop>
  <LinksUpToDate>false</LinksUpToDate>
  <CharactersWithSpaces>471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2011-03-06T05:58:00Z</dcterms:created>
  <dc:creator>微软用户</dc:creator>
  <cp:lastModifiedBy>雪峰</cp:lastModifiedBy>
  <dcterms:modified xsi:type="dcterms:W3CDTF">2022-08-12T07:53:49Z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0926BCFBC1184620895DD4BE7A528DF3</vt:lpwstr>
  </property>
</Properties>
</file>