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80" w:rightFromText="180" w:vertAnchor="page" w:horzAnchor="page" w:tblpX="1505" w:tblpY="3038"/>
        <w:tblOverlap w:val="never"/>
        <w:tblW w:w="0" w:type="auto"/>
        <w:tblLayout w:type="fixed"/>
        <w:tblLook w:val="04A0" w:firstRow="1" w:lastRow="0" w:firstColumn="1" w:lastColumn="0" w:noHBand="0" w:noVBand="1"/>
      </w:tblPr>
      <w:tblGrid>
        <w:gridCol w:w="731"/>
        <w:gridCol w:w="1504"/>
        <w:gridCol w:w="9922"/>
        <w:gridCol w:w="992"/>
        <w:gridCol w:w="1134"/>
      </w:tblGrid>
      <w:tr w:rsidR="000E705C" w:rsidTr="00A36138">
        <w:trPr>
          <w:trHeight w:val="23"/>
        </w:trPr>
        <w:tc>
          <w:tcPr>
            <w:tcW w:w="731" w:type="dxa"/>
            <w:vAlign w:val="center"/>
          </w:tcPr>
          <w:p w:rsidR="000E705C" w:rsidRDefault="000E705C">
            <w:pPr>
              <w:pStyle w:val="a0"/>
              <w:jc w:val="center"/>
              <w:rPr>
                <w:rFonts w:ascii="宋体" w:hAnsi="宋体" w:cs="宋体"/>
                <w:sz w:val="21"/>
                <w:szCs w:val="21"/>
              </w:rPr>
            </w:pPr>
            <w:r>
              <w:rPr>
                <w:rFonts w:ascii="宋体" w:hAnsi="宋体" w:cs="宋体" w:hint="eastAsia"/>
                <w:sz w:val="21"/>
                <w:szCs w:val="21"/>
              </w:rPr>
              <w:t>序号</w:t>
            </w:r>
          </w:p>
        </w:tc>
        <w:tc>
          <w:tcPr>
            <w:tcW w:w="1504" w:type="dxa"/>
            <w:vAlign w:val="center"/>
          </w:tcPr>
          <w:p w:rsidR="000E705C" w:rsidRDefault="000E705C">
            <w:pPr>
              <w:pStyle w:val="a0"/>
              <w:jc w:val="center"/>
              <w:rPr>
                <w:rFonts w:ascii="宋体" w:hAnsi="宋体" w:cs="宋体"/>
                <w:sz w:val="21"/>
                <w:szCs w:val="21"/>
              </w:rPr>
            </w:pPr>
            <w:r>
              <w:rPr>
                <w:rFonts w:ascii="宋体" w:hAnsi="宋体" w:cs="宋体" w:hint="eastAsia"/>
                <w:sz w:val="21"/>
                <w:szCs w:val="21"/>
              </w:rPr>
              <w:t>产品名称</w:t>
            </w:r>
          </w:p>
        </w:tc>
        <w:tc>
          <w:tcPr>
            <w:tcW w:w="9922" w:type="dxa"/>
            <w:vAlign w:val="center"/>
          </w:tcPr>
          <w:p w:rsidR="000E705C" w:rsidRDefault="000E705C">
            <w:pPr>
              <w:pStyle w:val="a0"/>
              <w:tabs>
                <w:tab w:val="left" w:pos="692"/>
                <w:tab w:val="center" w:pos="3360"/>
              </w:tabs>
              <w:snapToGrid w:val="0"/>
              <w:spacing w:beforeLines="30" w:before="114" w:after="0" w:line="240" w:lineRule="auto"/>
              <w:jc w:val="left"/>
              <w:rPr>
                <w:rFonts w:ascii="宋体" w:hAnsi="宋体" w:cs="宋体"/>
                <w:sz w:val="21"/>
                <w:szCs w:val="21"/>
              </w:rPr>
            </w:pPr>
            <w:r>
              <w:rPr>
                <w:noProof/>
                <w:sz w:val="21"/>
              </w:rPr>
              <mc:AlternateContent>
                <mc:Choice Requires="wps">
                  <w:drawing>
                    <wp:anchor distT="0" distB="0" distL="114300" distR="114300" simplePos="0" relativeHeight="251661312" behindDoc="0" locked="0" layoutInCell="1" allowOverlap="1" wp14:anchorId="5115AB91" wp14:editId="4763B9BC">
                      <wp:simplePos x="0" y="0"/>
                      <wp:positionH relativeFrom="column">
                        <wp:posOffset>148590</wp:posOffset>
                      </wp:positionH>
                      <wp:positionV relativeFrom="paragraph">
                        <wp:posOffset>-782955</wp:posOffset>
                      </wp:positionV>
                      <wp:extent cx="4050665" cy="511175"/>
                      <wp:effectExtent l="0" t="0" r="3175" b="6985"/>
                      <wp:wrapNone/>
                      <wp:docPr id="1" name="文本框 1"/>
                      <wp:cNvGraphicFramePr/>
                      <a:graphic xmlns:a="http://schemas.openxmlformats.org/drawingml/2006/main">
                        <a:graphicData uri="http://schemas.microsoft.com/office/word/2010/wordprocessingShape">
                          <wps:wsp>
                            <wps:cNvSpPr txBox="1"/>
                            <wps:spPr>
                              <a:xfrm>
                                <a:off x="0" y="0"/>
                                <a:ext cx="4050665" cy="511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0E705C" w:rsidRDefault="000E705C">
                                  <w:pPr>
                                    <w:ind w:firstLine="660"/>
                                    <w:jc w:val="center"/>
                                  </w:pPr>
                                  <w:r>
                                    <w:rPr>
                                      <w:rFonts w:asciiTheme="minorEastAsia" w:hAnsiTheme="minorEastAsia"/>
                                      <w:szCs w:val="28"/>
                                    </w:rPr>
                                    <w:t>四师采购设备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1.7pt;margin-top:-61.65pt;width:318.95pt;height:40.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UZfgIAAEMFAAAOAAAAZHJzL2Uyb0RvYy54bWysVE1uEzEU3iNxB8t7OjMlSSHqpAqtipAq&#10;WhEQa8djNxa2n7GdzIQDlBuwYsOec/UcPHsmaYFuitjM2H7f+/vez/FJZzTZCB8U2JpWByUlwnJo&#10;lL2u6Yf3589eUBIisw3TYEVNtyLQk9nTJ8etm4pDWIFuhCdoxIZp62q6itFNiyLwlTAsHIATFoUS&#10;vGERr/66aDxr0brRxWFZTooWfOM8cBECvp71QjrL9qUUPF5KGUQkuqYYW8xfn7/L9C1mx2x67Zlb&#10;KT6Ewf4hCsOURad7U2csMrL26i9TRnEPAWQ84GAKkFJxkXPAbKryj2wWK+ZEzgXJCW5PU/h/Zvnb&#10;zZUnqsHaUWKZwRLdfvt6+/3n7Y8bUiV6WhemiFo4xMXuFXQJOrwHfExZd9Kb9Md8CMqR6O2eXNFF&#10;wvFxVI7LyWRMCUfZuKqqo3EyU9xpOx/iawGGpENNPRYvc8o2FyH20B0kOQugVXOutM6X1DDiVHuy&#10;YVhqHXOMaPw3lLakrenk+bjMhi0k9d6ythhLyrXPKZ/iVotkXNt3QiJJObUHvDHOhd17zOiEkmj8&#10;MYoDPqmK3LqPUd5rZM9g417ZKAs+55un6o6k5tOOJNnjdwz0eScKYrfshlovodliC3joZyg4fq6w&#10;ThcsxCvmcWiw6rgI4iV+pAbkGYYTJSvwXx56T3jsZZRS0uIQ1jR8XjMvKNFvLHb5y2o0SlObL6Px&#10;0SFe/H3J8r7Ers0pYPGxkzG6fEz4qHdH6cF8xH0xT15RxCxH3zWNu+Np7FcD7hsu5vMMwjl1LF7Y&#10;hePJdKLXwnwdQarclImmnpuBPpzU3NbDVkmr4P49o+523+wXAAAA//8DAFBLAwQUAAYACAAAACEA&#10;EXmr5+EAAAALAQAADwAAAGRycy9kb3ducmV2LnhtbEyPyU7DMBCG70i8gzVIXFDrLCVUIU6FEIvE&#10;jYZF3Nx4SCLicRS7SXh7hhPcZvn0zzfFbrG9mHD0nSMF8ToCgVQ701Gj4KW6X21B+KDJ6N4RKvhG&#10;D7vy9KTQuXEzPeO0D43gEPK5VtCGMORS+rpFq/3aDUi8+3Sj1YHbsZFm1DOH214mUZRJqzviC60e&#10;8LbF+mt/tAo+Lpr3J788vM7pZTrcPU7V1ZuplDo/W26uQQRcwh8Mv/qsDiU7HdyRjBe9giTdMKlg&#10;FSdpCoKJLIu5OPBok2xBloX8/0P5AwAA//8DAFBLAQItABQABgAIAAAAIQC2gziS/gAAAOEBAAAT&#10;AAAAAAAAAAAAAAAAAAAAAABbQ29udGVudF9UeXBlc10ueG1sUEsBAi0AFAAGAAgAAAAhADj9If/W&#10;AAAAlAEAAAsAAAAAAAAAAAAAAAAALwEAAF9yZWxzLy5yZWxzUEsBAi0AFAAGAAgAAAAhAGdhtRl+&#10;AgAAQwUAAA4AAAAAAAAAAAAAAAAALgIAAGRycy9lMm9Eb2MueG1sUEsBAi0AFAAGAAgAAAAhABF5&#10;q+fhAAAACwEAAA8AAAAAAAAAAAAAAAAA2AQAAGRycy9kb3ducmV2LnhtbFBLBQYAAAAABAAEAPMA&#10;AADmBQAAAAA=&#10;" fillcolor="white [3201]" stroked="f" strokeweight=".5pt">
                      <v:textbox>
                        <w:txbxContent>
                          <w:p w:rsidR="000E705C" w:rsidRDefault="000E705C">
                            <w:pPr>
                              <w:ind w:firstLine="660"/>
                              <w:jc w:val="center"/>
                            </w:pPr>
                            <w:r>
                              <w:rPr>
                                <w:rFonts w:asciiTheme="minorEastAsia" w:hAnsiTheme="minorEastAsia"/>
                                <w:szCs w:val="28"/>
                              </w:rPr>
                              <w:t>四师采购设备</w:t>
                            </w:r>
                          </w:p>
                        </w:txbxContent>
                      </v:textbox>
                    </v:shape>
                  </w:pict>
                </mc:Fallback>
              </mc:AlternateContent>
            </w:r>
            <w:r>
              <w:rPr>
                <w:rFonts w:ascii="宋体" w:hAnsi="宋体" w:cs="宋体" w:hint="eastAsia"/>
                <w:sz w:val="21"/>
                <w:szCs w:val="21"/>
              </w:rPr>
              <w:tab/>
            </w:r>
            <w:r>
              <w:rPr>
                <w:rFonts w:ascii="宋体" w:hAnsi="宋体" w:cs="宋体" w:hint="eastAsia"/>
                <w:sz w:val="21"/>
                <w:szCs w:val="21"/>
              </w:rPr>
              <w:tab/>
              <w:t>技术指标</w:t>
            </w:r>
          </w:p>
        </w:tc>
        <w:tc>
          <w:tcPr>
            <w:tcW w:w="992" w:type="dxa"/>
            <w:vAlign w:val="center"/>
          </w:tcPr>
          <w:p w:rsidR="000E705C" w:rsidRDefault="000E705C">
            <w:pPr>
              <w:pStyle w:val="a0"/>
              <w:jc w:val="center"/>
              <w:rPr>
                <w:rFonts w:ascii="宋体" w:hAnsi="宋体" w:cs="宋体"/>
                <w:sz w:val="21"/>
                <w:szCs w:val="21"/>
              </w:rPr>
            </w:pPr>
            <w:r>
              <w:rPr>
                <w:rFonts w:ascii="宋体" w:hAnsi="宋体" w:cs="宋体" w:hint="eastAsia"/>
                <w:sz w:val="21"/>
                <w:szCs w:val="21"/>
              </w:rPr>
              <w:t>数量</w:t>
            </w:r>
          </w:p>
        </w:tc>
        <w:tc>
          <w:tcPr>
            <w:tcW w:w="1134" w:type="dxa"/>
            <w:vAlign w:val="center"/>
          </w:tcPr>
          <w:p w:rsidR="000E705C" w:rsidRDefault="000E705C">
            <w:pPr>
              <w:pStyle w:val="a0"/>
              <w:jc w:val="center"/>
              <w:rPr>
                <w:rFonts w:ascii="宋体" w:hAnsi="宋体" w:cs="宋体"/>
                <w:sz w:val="21"/>
                <w:szCs w:val="21"/>
              </w:rPr>
            </w:pPr>
            <w:r>
              <w:rPr>
                <w:rFonts w:ascii="宋体" w:hAnsi="宋体" w:cs="宋体" w:hint="eastAsia"/>
                <w:sz w:val="21"/>
                <w:szCs w:val="21"/>
              </w:rPr>
              <w:t>备注</w:t>
            </w:r>
          </w:p>
        </w:tc>
      </w:tr>
      <w:tr w:rsidR="000E705C" w:rsidTr="00A36138">
        <w:trPr>
          <w:trHeight w:val="23"/>
        </w:trPr>
        <w:tc>
          <w:tcPr>
            <w:tcW w:w="731" w:type="dxa"/>
            <w:vAlign w:val="center"/>
          </w:tcPr>
          <w:p w:rsidR="000E705C" w:rsidRDefault="000E705C">
            <w:pPr>
              <w:pStyle w:val="a0"/>
              <w:jc w:val="center"/>
              <w:rPr>
                <w:rFonts w:ascii="宋体" w:hAnsi="宋体" w:cs="宋体"/>
                <w:sz w:val="21"/>
                <w:szCs w:val="21"/>
              </w:rPr>
            </w:pPr>
            <w:r>
              <w:rPr>
                <w:rFonts w:ascii="宋体" w:hAnsi="宋体" w:cs="宋体" w:hint="eastAsia"/>
                <w:sz w:val="21"/>
                <w:szCs w:val="21"/>
              </w:rPr>
              <w:t>1</w:t>
            </w:r>
          </w:p>
        </w:tc>
        <w:tc>
          <w:tcPr>
            <w:tcW w:w="1504" w:type="dxa"/>
            <w:vAlign w:val="center"/>
          </w:tcPr>
          <w:p w:rsidR="000E705C" w:rsidRDefault="000E705C">
            <w:pPr>
              <w:spacing w:line="420" w:lineRule="exact"/>
              <w:jc w:val="center"/>
              <w:rPr>
                <w:rFonts w:ascii="宋体" w:hAnsi="宋体" w:cs="宋体"/>
                <w:sz w:val="24"/>
              </w:rPr>
            </w:pPr>
            <w:r>
              <w:rPr>
                <w:rFonts w:asciiTheme="minorEastAsia" w:hAnsiTheme="minorEastAsia"/>
                <w:sz w:val="24"/>
              </w:rPr>
              <w:t>双</w:t>
            </w:r>
            <w:proofErr w:type="gramStart"/>
            <w:r>
              <w:rPr>
                <w:rFonts w:asciiTheme="minorEastAsia" w:hAnsiTheme="minorEastAsia"/>
                <w:sz w:val="24"/>
              </w:rPr>
              <w:t>蒸水仪</w:t>
            </w:r>
            <w:proofErr w:type="gramEnd"/>
          </w:p>
        </w:tc>
        <w:tc>
          <w:tcPr>
            <w:tcW w:w="9922" w:type="dxa"/>
            <w:vAlign w:val="center"/>
          </w:tcPr>
          <w:p w:rsidR="000E705C" w:rsidRDefault="000E705C">
            <w:pPr>
              <w:spacing w:line="288" w:lineRule="auto"/>
              <w:jc w:val="left"/>
              <w:rPr>
                <w:rFonts w:ascii="宋体" w:hAnsi="宋体" w:cs="宋体"/>
                <w:sz w:val="21"/>
                <w:szCs w:val="21"/>
              </w:rPr>
            </w:pPr>
            <w:r>
              <w:rPr>
                <w:rFonts w:ascii="宋体" w:hAnsi="宋体" w:cs="宋体" w:hint="eastAsia"/>
                <w:sz w:val="21"/>
                <w:szCs w:val="21"/>
              </w:rPr>
              <w:t>一、技术参数：</w:t>
            </w:r>
          </w:p>
          <w:p w:rsidR="000E705C" w:rsidRDefault="000E705C">
            <w:pPr>
              <w:pStyle w:val="a0"/>
              <w:snapToGrid w:val="0"/>
              <w:spacing w:after="0" w:line="288" w:lineRule="auto"/>
              <w:jc w:val="left"/>
              <w:rPr>
                <w:rFonts w:ascii="宋体" w:hAnsi="宋体" w:cs="宋体"/>
                <w:sz w:val="21"/>
                <w:szCs w:val="21"/>
              </w:rPr>
            </w:pPr>
            <w:r>
              <w:rPr>
                <w:rFonts w:ascii="宋体" w:hAnsi="宋体" w:cs="宋体"/>
                <w:sz w:val="21"/>
                <w:szCs w:val="21"/>
              </w:rPr>
              <w:t>1.</w:t>
            </w:r>
            <w:r>
              <w:rPr>
                <w:rFonts w:ascii="宋体" w:hAnsi="宋体" w:cs="宋体" w:hint="eastAsia"/>
                <w:sz w:val="21"/>
                <w:szCs w:val="21"/>
              </w:rPr>
              <w:t>出水量：1600ml/h</w:t>
            </w:r>
          </w:p>
          <w:p w:rsidR="000E705C" w:rsidRDefault="000E705C">
            <w:pPr>
              <w:pStyle w:val="a0"/>
              <w:snapToGrid w:val="0"/>
              <w:spacing w:after="0" w:line="288" w:lineRule="auto"/>
              <w:jc w:val="left"/>
            </w:pPr>
            <w:r>
              <w:rPr>
                <w:rFonts w:ascii="宋体" w:hAnsi="宋体" w:cs="宋体"/>
                <w:sz w:val="21"/>
                <w:szCs w:val="21"/>
              </w:rPr>
              <w:t>2.</w:t>
            </w:r>
            <w:r>
              <w:rPr>
                <w:rFonts w:ascii="宋体" w:hAnsi="宋体" w:cs="宋体" w:hint="eastAsia"/>
                <w:sz w:val="21"/>
                <w:szCs w:val="21"/>
              </w:rPr>
              <w:t>输入功率：3.0Kw</w:t>
            </w:r>
          </w:p>
          <w:p w:rsidR="000E705C" w:rsidRDefault="000E705C">
            <w:pPr>
              <w:pStyle w:val="a0"/>
              <w:snapToGrid w:val="0"/>
              <w:spacing w:after="0" w:line="288" w:lineRule="auto"/>
              <w:jc w:val="left"/>
              <w:rPr>
                <w:rFonts w:ascii="宋体" w:hAnsi="宋体" w:cs="宋体"/>
                <w:sz w:val="21"/>
                <w:szCs w:val="21"/>
              </w:rPr>
            </w:pPr>
            <w:r>
              <w:rPr>
                <w:rFonts w:ascii="宋体" w:hAnsi="宋体" w:cs="宋体"/>
                <w:sz w:val="21"/>
                <w:szCs w:val="21"/>
              </w:rPr>
              <w:t>3.</w:t>
            </w:r>
            <w:r>
              <w:rPr>
                <w:rFonts w:ascii="宋体" w:hAnsi="宋体" w:cs="宋体" w:hint="eastAsia"/>
                <w:sz w:val="21"/>
                <w:szCs w:val="21"/>
              </w:rPr>
              <w:t>仪器尺寸：70*34*80 长*宽*高(cm)</w:t>
            </w:r>
          </w:p>
          <w:p w:rsidR="000E705C" w:rsidRDefault="000E705C">
            <w:pPr>
              <w:pStyle w:val="a0"/>
              <w:snapToGrid w:val="0"/>
              <w:spacing w:after="0" w:line="288" w:lineRule="auto"/>
              <w:jc w:val="left"/>
              <w:rPr>
                <w:rFonts w:ascii="宋体" w:hAnsi="宋体" w:cs="宋体"/>
                <w:sz w:val="21"/>
                <w:szCs w:val="21"/>
              </w:rPr>
            </w:pPr>
            <w:r>
              <w:rPr>
                <w:rFonts w:ascii="宋体" w:hAnsi="宋体" w:cs="宋体"/>
                <w:sz w:val="21"/>
                <w:szCs w:val="21"/>
              </w:rPr>
              <w:t>4.</w:t>
            </w:r>
            <w:r>
              <w:rPr>
                <w:rFonts w:ascii="宋体" w:hAnsi="宋体" w:cs="宋体" w:hint="eastAsia"/>
                <w:sz w:val="21"/>
                <w:szCs w:val="21"/>
              </w:rPr>
              <w:t>重量：10Kg</w:t>
            </w:r>
          </w:p>
          <w:p w:rsidR="000E705C" w:rsidRDefault="000E705C">
            <w:pPr>
              <w:pStyle w:val="a6"/>
              <w:spacing w:after="0" w:line="288" w:lineRule="auto"/>
              <w:ind w:firstLineChars="0" w:firstLine="0"/>
              <w:jc w:val="left"/>
            </w:pPr>
            <w:r>
              <w:rPr>
                <w:rFonts w:hint="eastAsia"/>
              </w:rPr>
              <w:t>5.</w:t>
            </w:r>
            <w:r>
              <w:rPr>
                <w:rFonts w:hint="eastAsia"/>
              </w:rPr>
              <w:t>电压：</w:t>
            </w:r>
            <w:r>
              <w:rPr>
                <w:rFonts w:hint="eastAsia"/>
              </w:rPr>
              <w:t>220v/50Hz</w:t>
            </w:r>
          </w:p>
          <w:p w:rsidR="000E705C" w:rsidRDefault="000E705C">
            <w:pPr>
              <w:spacing w:line="288" w:lineRule="auto"/>
              <w:jc w:val="left"/>
              <w:rPr>
                <w:sz w:val="21"/>
                <w:szCs w:val="20"/>
              </w:rPr>
            </w:pPr>
            <w:r>
              <w:rPr>
                <w:rFonts w:hint="eastAsia"/>
                <w:sz w:val="21"/>
                <w:szCs w:val="20"/>
              </w:rPr>
              <w:t>二、产品主要特点：</w:t>
            </w:r>
          </w:p>
          <w:p w:rsidR="000E705C" w:rsidRDefault="000E705C">
            <w:pPr>
              <w:spacing w:line="288" w:lineRule="auto"/>
              <w:jc w:val="left"/>
              <w:rPr>
                <w:sz w:val="21"/>
                <w:szCs w:val="20"/>
              </w:rPr>
            </w:pPr>
            <w:r>
              <w:rPr>
                <w:rFonts w:hint="eastAsia"/>
                <w:sz w:val="21"/>
                <w:szCs w:val="20"/>
              </w:rPr>
              <w:t>1.</w:t>
            </w:r>
            <w:r>
              <w:rPr>
                <w:rFonts w:hint="eastAsia"/>
                <w:sz w:val="21"/>
                <w:szCs w:val="20"/>
              </w:rPr>
              <w:t>采用石英管加热式，能起到节能、洁净、长寿、辐射率高等优点。</w:t>
            </w:r>
          </w:p>
          <w:p w:rsidR="000E705C" w:rsidRDefault="000E705C">
            <w:pPr>
              <w:pStyle w:val="a0"/>
              <w:spacing w:after="0" w:line="288" w:lineRule="auto"/>
              <w:jc w:val="left"/>
              <w:rPr>
                <w:sz w:val="21"/>
                <w:szCs w:val="21"/>
              </w:rPr>
            </w:pPr>
            <w:r>
              <w:rPr>
                <w:rFonts w:hint="eastAsia"/>
                <w:sz w:val="21"/>
                <w:szCs w:val="21"/>
              </w:rPr>
              <w:t>2.</w:t>
            </w:r>
            <w:r>
              <w:rPr>
                <w:rFonts w:hint="eastAsia"/>
                <w:sz w:val="21"/>
                <w:szCs w:val="21"/>
              </w:rPr>
              <w:t>选用优质耐磨不锈钢制作，支架立柱、柱座、环形、夹箍、特殊工程塑料制作，控制面板、夹箍、优质玻璃制成。冷凝循环系统。蒸馏的水不与任何金属相接触。经过蒸馏获得的纯水度高</w:t>
            </w:r>
          </w:p>
          <w:p w:rsidR="000E705C" w:rsidRDefault="000E705C">
            <w:pPr>
              <w:pStyle w:val="a0"/>
              <w:snapToGrid w:val="0"/>
              <w:spacing w:after="0" w:line="288" w:lineRule="auto"/>
              <w:jc w:val="left"/>
            </w:pPr>
            <w:r>
              <w:rPr>
                <w:rFonts w:ascii="宋体" w:hAnsi="宋体" w:cs="宋体" w:hint="eastAsia"/>
                <w:sz w:val="21"/>
                <w:szCs w:val="21"/>
              </w:rPr>
              <w:t>3.蒸馏时均有继电器保护装置，使用安全可靠，各次蒸馏开关，通过</w:t>
            </w:r>
            <w:proofErr w:type="gramStart"/>
            <w:r>
              <w:rPr>
                <w:rFonts w:ascii="宋体" w:hAnsi="宋体" w:cs="宋体" w:hint="eastAsia"/>
                <w:sz w:val="21"/>
                <w:szCs w:val="21"/>
              </w:rPr>
              <w:t>温度控制器干簧水位</w:t>
            </w:r>
            <w:proofErr w:type="gramEnd"/>
            <w:r>
              <w:rPr>
                <w:rFonts w:ascii="宋体" w:hAnsi="宋体" w:cs="宋体" w:hint="eastAsia"/>
                <w:sz w:val="21"/>
                <w:szCs w:val="21"/>
              </w:rPr>
              <w:t>器控制。避免加热管干烧，损坏玻璃配件。水位的高低能自动接通电源或切断电源达到安全自动蒸馏纯水的功能。</w:t>
            </w:r>
          </w:p>
        </w:tc>
        <w:tc>
          <w:tcPr>
            <w:tcW w:w="992" w:type="dxa"/>
            <w:vAlign w:val="center"/>
          </w:tcPr>
          <w:p w:rsidR="000E705C" w:rsidRDefault="000E705C">
            <w:pPr>
              <w:pStyle w:val="a0"/>
              <w:jc w:val="center"/>
              <w:rPr>
                <w:rFonts w:ascii="宋体" w:hAnsi="宋体" w:cs="宋体"/>
                <w:sz w:val="21"/>
                <w:szCs w:val="21"/>
              </w:rPr>
            </w:pPr>
            <w:r>
              <w:rPr>
                <w:rFonts w:ascii="宋体" w:hAnsi="宋体" w:cs="宋体" w:hint="eastAsia"/>
                <w:sz w:val="21"/>
                <w:szCs w:val="21"/>
              </w:rPr>
              <w:t>1套</w:t>
            </w:r>
          </w:p>
        </w:tc>
        <w:tc>
          <w:tcPr>
            <w:tcW w:w="1134" w:type="dxa"/>
            <w:vAlign w:val="center"/>
          </w:tcPr>
          <w:p w:rsidR="000E705C" w:rsidRDefault="000E705C">
            <w:pPr>
              <w:pStyle w:val="a0"/>
              <w:jc w:val="center"/>
              <w:rPr>
                <w:rFonts w:ascii="宋体" w:hAnsi="宋体" w:cs="宋体"/>
                <w:sz w:val="21"/>
                <w:szCs w:val="21"/>
              </w:rPr>
            </w:pPr>
            <w:r>
              <w:rPr>
                <w:rFonts w:ascii="宋体" w:hAnsi="宋体" w:cs="宋体" w:hint="eastAsia"/>
                <w:sz w:val="21"/>
                <w:szCs w:val="21"/>
              </w:rPr>
              <w:t>国产</w:t>
            </w:r>
          </w:p>
        </w:tc>
      </w:tr>
      <w:tr w:rsidR="000E705C" w:rsidTr="00A36138">
        <w:trPr>
          <w:trHeight w:val="23"/>
        </w:trPr>
        <w:tc>
          <w:tcPr>
            <w:tcW w:w="731" w:type="dxa"/>
            <w:vAlign w:val="center"/>
          </w:tcPr>
          <w:p w:rsidR="000E705C" w:rsidRDefault="000E705C">
            <w:pPr>
              <w:pStyle w:val="a0"/>
              <w:jc w:val="center"/>
              <w:rPr>
                <w:rFonts w:ascii="宋体" w:hAnsi="宋体" w:cs="宋体"/>
                <w:sz w:val="21"/>
                <w:szCs w:val="21"/>
              </w:rPr>
            </w:pPr>
            <w:r>
              <w:rPr>
                <w:rFonts w:ascii="宋体" w:hAnsi="宋体" w:cs="宋体" w:hint="eastAsia"/>
                <w:sz w:val="21"/>
                <w:szCs w:val="21"/>
              </w:rPr>
              <w:t>2</w:t>
            </w:r>
          </w:p>
        </w:tc>
        <w:tc>
          <w:tcPr>
            <w:tcW w:w="1504" w:type="dxa"/>
            <w:vAlign w:val="center"/>
          </w:tcPr>
          <w:p w:rsidR="000E705C" w:rsidRDefault="000E705C">
            <w:pPr>
              <w:spacing w:line="420" w:lineRule="exact"/>
              <w:jc w:val="center"/>
              <w:rPr>
                <w:rFonts w:ascii="宋体" w:hAnsi="宋体" w:cs="宋体"/>
                <w:sz w:val="24"/>
              </w:rPr>
            </w:pPr>
            <w:r>
              <w:rPr>
                <w:rFonts w:asciiTheme="minorEastAsia" w:hAnsiTheme="minorEastAsia" w:hint="eastAsia"/>
                <w:sz w:val="24"/>
              </w:rPr>
              <w:t>UPS电源</w:t>
            </w:r>
          </w:p>
        </w:tc>
        <w:tc>
          <w:tcPr>
            <w:tcW w:w="9922" w:type="dxa"/>
            <w:vAlign w:val="center"/>
          </w:tcPr>
          <w:p w:rsidR="000E705C" w:rsidRDefault="000E705C">
            <w:pPr>
              <w:pStyle w:val="a8"/>
              <w:numPr>
                <w:ilvl w:val="0"/>
                <w:numId w:val="1"/>
              </w:numPr>
              <w:snapToGrid w:val="0"/>
              <w:spacing w:line="288" w:lineRule="auto"/>
              <w:ind w:firstLineChars="0" w:firstLine="0"/>
              <w:rPr>
                <w:rFonts w:ascii="宋体" w:hAnsi="宋体" w:cs="宋体"/>
                <w:szCs w:val="21"/>
              </w:rPr>
            </w:pPr>
            <w:r>
              <w:rPr>
                <w:rFonts w:ascii="宋体" w:hAnsi="宋体" w:cs="宋体" w:hint="eastAsia"/>
                <w:szCs w:val="21"/>
              </w:rPr>
              <w:t>技术参数：</w:t>
            </w:r>
          </w:p>
          <w:p w:rsidR="000E705C" w:rsidRDefault="000E705C">
            <w:pPr>
              <w:pStyle w:val="a8"/>
              <w:snapToGrid w:val="0"/>
              <w:spacing w:line="288" w:lineRule="auto"/>
              <w:ind w:firstLineChars="0" w:firstLine="0"/>
              <w:rPr>
                <w:rFonts w:ascii="宋体" w:hAnsi="宋体" w:cs="宋体"/>
                <w:szCs w:val="21"/>
              </w:rPr>
            </w:pPr>
            <w:r>
              <w:rPr>
                <w:rFonts w:ascii="宋体" w:hAnsi="宋体" w:cs="宋体" w:hint="eastAsia"/>
                <w:szCs w:val="21"/>
              </w:rPr>
              <w:t>1.保证断电后正常供电不低于30分钟。</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2.功率2KVA/1.6KW。</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二、产品要求</w:t>
            </w:r>
          </w:p>
          <w:p w:rsidR="000E705C" w:rsidRDefault="000E705C">
            <w:pPr>
              <w:pStyle w:val="a0"/>
              <w:snapToGrid w:val="0"/>
              <w:spacing w:after="0" w:line="288" w:lineRule="auto"/>
              <w:jc w:val="left"/>
              <w:rPr>
                <w:rFonts w:ascii="宋体" w:hAnsi="宋体" w:cs="宋体"/>
                <w:sz w:val="21"/>
                <w:szCs w:val="21"/>
              </w:rPr>
            </w:pPr>
            <w:r>
              <w:rPr>
                <w:rFonts w:ascii="宋体" w:hAnsi="宋体" w:cs="宋体"/>
                <w:sz w:val="21"/>
                <w:szCs w:val="21"/>
              </w:rPr>
              <w:t>UPS主机(</w:t>
            </w:r>
            <w:r>
              <w:rPr>
                <w:rFonts w:ascii="宋体" w:hAnsi="宋体" w:cs="宋体" w:hint="eastAsia"/>
                <w:sz w:val="21"/>
                <w:szCs w:val="21"/>
              </w:rPr>
              <w:t>2</w:t>
            </w:r>
            <w:r>
              <w:rPr>
                <w:rFonts w:ascii="宋体" w:hAnsi="宋体" w:cs="宋体"/>
                <w:sz w:val="21"/>
                <w:szCs w:val="21"/>
              </w:rPr>
              <w:t>KVA单进单出)</w:t>
            </w:r>
            <w:r>
              <w:rPr>
                <w:rFonts w:ascii="宋体" w:hAnsi="宋体" w:cs="宋体" w:hint="eastAsia"/>
                <w:sz w:val="21"/>
                <w:szCs w:val="21"/>
              </w:rPr>
              <w:t>。</w:t>
            </w:r>
          </w:p>
          <w:p w:rsidR="000E705C" w:rsidRDefault="000E705C">
            <w:pPr>
              <w:pStyle w:val="a0"/>
              <w:snapToGrid w:val="0"/>
              <w:spacing w:after="0" w:line="288" w:lineRule="auto"/>
              <w:jc w:val="left"/>
              <w:rPr>
                <w:rFonts w:ascii="宋体" w:hAnsi="宋体" w:cs="宋体"/>
                <w:sz w:val="21"/>
                <w:szCs w:val="21"/>
              </w:rPr>
            </w:pPr>
            <w:r>
              <w:rPr>
                <w:rFonts w:ascii="宋体" w:hAnsi="宋体" w:cs="宋体"/>
                <w:sz w:val="21"/>
                <w:szCs w:val="21"/>
              </w:rPr>
              <w:t>主路输入电压范围80~280Vac，输出电压220/230/240±1%</w:t>
            </w:r>
            <w:r>
              <w:rPr>
                <w:rFonts w:ascii="宋体" w:hAnsi="宋体" w:cs="宋体" w:hint="eastAsia"/>
                <w:sz w:val="21"/>
                <w:szCs w:val="21"/>
              </w:rPr>
              <w:t>。</w:t>
            </w:r>
          </w:p>
          <w:p w:rsidR="000E705C" w:rsidRDefault="000E705C">
            <w:pPr>
              <w:pStyle w:val="a0"/>
              <w:snapToGrid w:val="0"/>
              <w:spacing w:after="0" w:line="288" w:lineRule="auto"/>
              <w:jc w:val="left"/>
              <w:rPr>
                <w:rFonts w:ascii="宋体" w:hAnsi="宋体" w:cs="宋体"/>
                <w:sz w:val="21"/>
                <w:szCs w:val="21"/>
              </w:rPr>
            </w:pPr>
            <w:r>
              <w:rPr>
                <w:rFonts w:ascii="宋体" w:hAnsi="宋体" w:cs="宋体"/>
                <w:sz w:val="21"/>
                <w:szCs w:val="21"/>
              </w:rPr>
              <w:t>在线模式下系统效率≥96%</w:t>
            </w:r>
            <w:r>
              <w:rPr>
                <w:rFonts w:ascii="宋体" w:hAnsi="宋体" w:cs="宋体" w:hint="eastAsia"/>
                <w:sz w:val="21"/>
                <w:szCs w:val="21"/>
              </w:rPr>
              <w:t>。</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 xml:space="preserve">  </w:t>
            </w:r>
            <w:r>
              <w:rPr>
                <w:rFonts w:ascii="宋体" w:hAnsi="宋体" w:cs="宋体"/>
                <w:sz w:val="21"/>
                <w:szCs w:val="21"/>
              </w:rPr>
              <w:t>外置电池充电电流1~8A可调，</w:t>
            </w:r>
            <w:proofErr w:type="gramStart"/>
            <w:r>
              <w:rPr>
                <w:rFonts w:ascii="宋体" w:hAnsi="宋体" w:cs="宋体"/>
                <w:sz w:val="21"/>
                <w:szCs w:val="21"/>
              </w:rPr>
              <w:t>满足长时间备电要求</w:t>
            </w:r>
            <w:proofErr w:type="gramEnd"/>
            <w:r>
              <w:rPr>
                <w:rFonts w:ascii="宋体" w:hAnsi="宋体" w:cs="宋体"/>
                <w:sz w:val="21"/>
                <w:szCs w:val="21"/>
              </w:rPr>
              <w:t>,电池数量16~20节可调</w:t>
            </w:r>
            <w:r>
              <w:rPr>
                <w:rFonts w:ascii="宋体" w:hAnsi="宋体" w:cs="宋体" w:hint="eastAsia"/>
                <w:sz w:val="21"/>
                <w:szCs w:val="21"/>
              </w:rPr>
              <w:t>。</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 xml:space="preserve">  </w:t>
            </w:r>
            <w:r>
              <w:rPr>
                <w:rFonts w:ascii="宋体" w:hAnsi="宋体" w:cs="宋体"/>
                <w:sz w:val="21"/>
                <w:szCs w:val="21"/>
              </w:rPr>
              <w:t>电池模式下输出频率50/60Hz±0.05%</w:t>
            </w:r>
            <w:r>
              <w:rPr>
                <w:rFonts w:ascii="宋体" w:hAnsi="宋体" w:cs="宋体" w:hint="eastAsia"/>
                <w:sz w:val="21"/>
                <w:szCs w:val="21"/>
              </w:rPr>
              <w:t>。</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 xml:space="preserve">  </w:t>
            </w:r>
            <w:r>
              <w:rPr>
                <w:rFonts w:ascii="宋体" w:hAnsi="宋体" w:cs="宋体"/>
                <w:sz w:val="21"/>
                <w:szCs w:val="21"/>
              </w:rPr>
              <w:t>过载能力：125%5min,150%1min</w:t>
            </w:r>
            <w:r>
              <w:rPr>
                <w:rFonts w:ascii="宋体" w:hAnsi="宋体" w:cs="宋体" w:hint="eastAsia"/>
                <w:sz w:val="21"/>
                <w:szCs w:val="21"/>
              </w:rPr>
              <w:t>。</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 xml:space="preserve">  </w:t>
            </w:r>
            <w:r>
              <w:rPr>
                <w:rFonts w:ascii="宋体" w:hAnsi="宋体" w:cs="宋体"/>
                <w:sz w:val="21"/>
                <w:szCs w:val="21"/>
              </w:rPr>
              <w:t>提供标准的RS232接口或RS485。电源管理软件支持多种操作平台</w:t>
            </w:r>
            <w:r>
              <w:rPr>
                <w:rFonts w:ascii="宋体" w:hAnsi="宋体" w:cs="宋体" w:hint="eastAsia"/>
                <w:sz w:val="21"/>
                <w:szCs w:val="21"/>
              </w:rPr>
              <w:t>。</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 xml:space="preserve">  </w:t>
            </w:r>
            <w:r>
              <w:rPr>
                <w:rFonts w:ascii="宋体" w:hAnsi="宋体" w:cs="宋体"/>
                <w:sz w:val="21"/>
                <w:szCs w:val="21"/>
              </w:rPr>
              <w:t>产品符合EN/IEC 62040-2，EN/IEC 62040-2，CE，CB认证</w:t>
            </w:r>
            <w:r>
              <w:rPr>
                <w:rFonts w:ascii="宋体" w:hAnsi="宋体" w:cs="宋体" w:hint="eastAsia"/>
                <w:sz w:val="21"/>
                <w:szCs w:val="21"/>
              </w:rPr>
              <w:t>。</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 xml:space="preserve">  </w:t>
            </w:r>
            <w:r>
              <w:rPr>
                <w:rFonts w:ascii="宋体" w:hAnsi="宋体" w:cs="宋体"/>
                <w:sz w:val="21"/>
                <w:szCs w:val="21"/>
              </w:rPr>
              <w:t>蓄电池额定电压12V，额定容量150ah。</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三、技术参数</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额定容量6kVA/5.4kW，整机效率≥96%</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lastRenderedPageBreak/>
              <w:t>输入电压范围：80~280Vac</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电池组保证供电30分钟</w:t>
            </w:r>
          </w:p>
          <w:p w:rsidR="000E705C" w:rsidRDefault="000E705C">
            <w:pPr>
              <w:pStyle w:val="a0"/>
              <w:snapToGrid w:val="0"/>
              <w:spacing w:after="0" w:line="288" w:lineRule="auto"/>
              <w:jc w:val="left"/>
              <w:rPr>
                <w:rFonts w:ascii="宋体" w:hAnsi="宋体" w:cs="宋体"/>
                <w:sz w:val="21"/>
                <w:szCs w:val="21"/>
              </w:rPr>
            </w:pPr>
            <w:bookmarkStart w:id="0" w:name="_GoBack"/>
            <w:bookmarkEnd w:id="0"/>
            <w:r>
              <w:rPr>
                <w:rFonts w:ascii="宋体" w:hAnsi="宋体" w:cs="宋体" w:hint="eastAsia"/>
                <w:sz w:val="21"/>
                <w:szCs w:val="21"/>
              </w:rPr>
              <w:t>输出</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最大可配置功率(瓦) 5.4kW / 6.0kVA</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输出电压 可设置为220、230或240 输出电压</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输出制式 L+N+PE</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输出功率因数 0.9</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输出波形失真度 ≤ 2%</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输出频率(电池模式) 50/60 Hz ±0.05%</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输出频率(在线模式) 跟踪旁路输入</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波形类型  正弦波</w:t>
            </w:r>
          </w:p>
          <w:p w:rsidR="000E705C" w:rsidRDefault="000E705C">
            <w:pPr>
              <w:pStyle w:val="a0"/>
              <w:snapToGrid w:val="0"/>
              <w:spacing w:after="0" w:line="288" w:lineRule="auto"/>
              <w:jc w:val="left"/>
              <w:rPr>
                <w:rFonts w:ascii="宋体" w:hAnsi="宋体" w:cs="宋体"/>
                <w:sz w:val="21"/>
                <w:szCs w:val="21"/>
              </w:rPr>
            </w:pP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旁路</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额定输入电压  220/230/240Vac</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输入频率范围  50/60±5Hz</w:t>
            </w:r>
          </w:p>
          <w:p w:rsidR="000E705C" w:rsidRDefault="000E705C">
            <w:pPr>
              <w:pStyle w:val="a0"/>
              <w:snapToGrid w:val="0"/>
              <w:spacing w:after="0" w:line="288" w:lineRule="auto"/>
              <w:jc w:val="left"/>
              <w:rPr>
                <w:rFonts w:ascii="宋体" w:hAnsi="宋体" w:cs="宋体"/>
                <w:sz w:val="21"/>
                <w:szCs w:val="21"/>
              </w:rPr>
            </w:pP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输入</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 xml:space="preserve">输入频率50/60 Hz ±5 Hz </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输入电压范围 80 – 280Vac</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输入制式 L+N+PE</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输入功率因数  0.99</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额定输入电压 220/230/240Vac</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电池</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电池组直流电压  192~240Vac</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环境</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工作温度0 ℃~ 40 °C</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操作高度 海拔高度不应超出1000M，1000米以上参考IEC62040-3标准降额，最高4000M。</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存储温度 -40℃ ~ 70 °C（电池-20℃~40℃）</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相对湿度0% - 95% (无凝露)</w:t>
            </w:r>
          </w:p>
          <w:p w:rsidR="000E705C" w:rsidRDefault="000E705C">
            <w:pPr>
              <w:pStyle w:val="a0"/>
              <w:snapToGrid w:val="0"/>
              <w:spacing w:after="0" w:line="288" w:lineRule="auto"/>
              <w:jc w:val="left"/>
            </w:pPr>
            <w:r>
              <w:rPr>
                <w:rFonts w:ascii="宋体" w:hAnsi="宋体" w:cs="宋体" w:hint="eastAsia"/>
                <w:sz w:val="21"/>
                <w:szCs w:val="21"/>
              </w:rPr>
              <w:t>噪音＜50dB</w:t>
            </w:r>
          </w:p>
        </w:tc>
        <w:tc>
          <w:tcPr>
            <w:tcW w:w="992" w:type="dxa"/>
            <w:vAlign w:val="center"/>
          </w:tcPr>
          <w:p w:rsidR="000E705C" w:rsidRDefault="000E705C">
            <w:pPr>
              <w:pStyle w:val="a0"/>
              <w:jc w:val="center"/>
              <w:rPr>
                <w:rFonts w:ascii="宋体" w:hAnsi="宋体" w:cs="宋体"/>
                <w:sz w:val="21"/>
                <w:szCs w:val="21"/>
              </w:rPr>
            </w:pPr>
            <w:r>
              <w:rPr>
                <w:rFonts w:ascii="宋体" w:hAnsi="宋体" w:cs="宋体" w:hint="eastAsia"/>
                <w:sz w:val="21"/>
                <w:szCs w:val="21"/>
              </w:rPr>
              <w:lastRenderedPageBreak/>
              <w:t>7个</w:t>
            </w:r>
          </w:p>
        </w:tc>
        <w:tc>
          <w:tcPr>
            <w:tcW w:w="1134" w:type="dxa"/>
            <w:vAlign w:val="center"/>
          </w:tcPr>
          <w:p w:rsidR="000E705C" w:rsidRDefault="000E705C">
            <w:pPr>
              <w:pStyle w:val="a0"/>
              <w:jc w:val="center"/>
              <w:rPr>
                <w:rFonts w:ascii="宋体" w:hAnsi="宋体" w:cs="宋体"/>
                <w:sz w:val="21"/>
                <w:szCs w:val="21"/>
              </w:rPr>
            </w:pPr>
            <w:r>
              <w:rPr>
                <w:rFonts w:ascii="宋体" w:hAnsi="宋体" w:cs="宋体" w:hint="eastAsia"/>
                <w:sz w:val="21"/>
                <w:szCs w:val="21"/>
              </w:rPr>
              <w:t>国产</w:t>
            </w:r>
          </w:p>
        </w:tc>
      </w:tr>
      <w:tr w:rsidR="000E705C" w:rsidTr="00A36138">
        <w:trPr>
          <w:trHeight w:val="23"/>
        </w:trPr>
        <w:tc>
          <w:tcPr>
            <w:tcW w:w="731" w:type="dxa"/>
            <w:vAlign w:val="center"/>
          </w:tcPr>
          <w:p w:rsidR="000E705C" w:rsidRDefault="000E705C">
            <w:pPr>
              <w:pStyle w:val="a0"/>
              <w:jc w:val="center"/>
              <w:rPr>
                <w:rFonts w:ascii="宋体" w:hAnsi="宋体" w:cs="宋体"/>
                <w:sz w:val="21"/>
                <w:szCs w:val="21"/>
              </w:rPr>
            </w:pPr>
            <w:r>
              <w:rPr>
                <w:rFonts w:ascii="宋体" w:hAnsi="宋体" w:cs="宋体" w:hint="eastAsia"/>
                <w:sz w:val="21"/>
                <w:szCs w:val="21"/>
              </w:rPr>
              <w:lastRenderedPageBreak/>
              <w:t>3</w:t>
            </w:r>
          </w:p>
        </w:tc>
        <w:tc>
          <w:tcPr>
            <w:tcW w:w="1504" w:type="dxa"/>
            <w:vAlign w:val="center"/>
          </w:tcPr>
          <w:p w:rsidR="000E705C" w:rsidRDefault="000E705C">
            <w:pPr>
              <w:spacing w:line="420" w:lineRule="exact"/>
              <w:jc w:val="center"/>
              <w:rPr>
                <w:rFonts w:asciiTheme="minorEastAsia" w:hAnsiTheme="minorEastAsia"/>
                <w:color w:val="FF0000"/>
                <w:sz w:val="24"/>
              </w:rPr>
            </w:pPr>
            <w:r w:rsidRPr="000E705C">
              <w:rPr>
                <w:rFonts w:asciiTheme="minorEastAsia" w:hAnsiTheme="minorEastAsia" w:hint="eastAsia"/>
                <w:sz w:val="24"/>
              </w:rPr>
              <w:t>瓶口分液器</w:t>
            </w:r>
          </w:p>
        </w:tc>
        <w:tc>
          <w:tcPr>
            <w:tcW w:w="9922" w:type="dxa"/>
            <w:vAlign w:val="center"/>
          </w:tcPr>
          <w:p w:rsidR="000E705C" w:rsidRDefault="000E705C">
            <w:pPr>
              <w:spacing w:line="288" w:lineRule="auto"/>
              <w:jc w:val="left"/>
              <w:rPr>
                <w:rFonts w:ascii="宋体" w:hAnsi="宋体" w:cs="宋体"/>
                <w:sz w:val="21"/>
                <w:szCs w:val="21"/>
              </w:rPr>
            </w:pPr>
            <w:r>
              <w:rPr>
                <w:rFonts w:ascii="宋体" w:hAnsi="宋体" w:cs="宋体" w:hint="eastAsia"/>
                <w:sz w:val="21"/>
                <w:szCs w:val="21"/>
              </w:rPr>
              <w:t>一、要求：专用于三氯甲烷、浓硝酸、盐酸分液</w:t>
            </w:r>
          </w:p>
          <w:p w:rsidR="000E705C" w:rsidRDefault="000E705C">
            <w:pPr>
              <w:spacing w:line="288" w:lineRule="auto"/>
              <w:jc w:val="left"/>
              <w:rPr>
                <w:rFonts w:ascii="宋体" w:hAnsi="宋体" w:cs="宋体"/>
                <w:sz w:val="21"/>
                <w:szCs w:val="21"/>
              </w:rPr>
            </w:pPr>
            <w:r>
              <w:rPr>
                <w:rFonts w:ascii="宋体" w:hAnsi="宋体" w:cs="宋体" w:hint="eastAsia"/>
                <w:sz w:val="21"/>
                <w:szCs w:val="21"/>
              </w:rPr>
              <w:t>二、技术指标</w:t>
            </w:r>
          </w:p>
          <w:p w:rsidR="000E705C" w:rsidRDefault="000E705C">
            <w:pPr>
              <w:spacing w:line="288" w:lineRule="auto"/>
              <w:jc w:val="left"/>
              <w:rPr>
                <w:rFonts w:ascii="宋体" w:hAnsi="宋体" w:cs="宋体"/>
                <w:sz w:val="21"/>
                <w:szCs w:val="21"/>
              </w:rPr>
            </w:pPr>
            <w:r>
              <w:rPr>
                <w:rFonts w:ascii="宋体" w:hAnsi="宋体" w:cs="宋体" w:hint="eastAsia"/>
                <w:sz w:val="21"/>
                <w:szCs w:val="21"/>
              </w:rPr>
              <w:t>1、</w:t>
            </w:r>
            <w:r>
              <w:rPr>
                <w:rFonts w:ascii="宋体" w:hAnsi="宋体" w:cs="宋体"/>
                <w:sz w:val="21"/>
                <w:szCs w:val="21"/>
              </w:rPr>
              <w:t>试剂接触部件的材料：硼硅酸盐玻璃、氧化铝陶、钽、ETFE、FEP、PFA、PTFE 及PP (排液</w:t>
            </w:r>
            <w:proofErr w:type="gramStart"/>
            <w:r>
              <w:rPr>
                <w:rFonts w:ascii="宋体" w:hAnsi="宋体" w:cs="宋体"/>
                <w:sz w:val="21"/>
                <w:szCs w:val="21"/>
              </w:rPr>
              <w:t>管安全旋</w:t>
            </w:r>
            <w:proofErr w:type="gramEnd"/>
            <w:r>
              <w:rPr>
                <w:rFonts w:ascii="宋体" w:hAnsi="宋体" w:cs="宋体"/>
                <w:sz w:val="21"/>
                <w:szCs w:val="21"/>
              </w:rPr>
              <w:t>盖) 材质。</w:t>
            </w:r>
          </w:p>
          <w:p w:rsidR="000E705C" w:rsidRDefault="000E705C">
            <w:pPr>
              <w:spacing w:line="288" w:lineRule="auto"/>
              <w:jc w:val="left"/>
              <w:rPr>
                <w:rFonts w:ascii="宋体" w:hAnsi="宋体" w:cs="宋体"/>
                <w:sz w:val="21"/>
                <w:szCs w:val="21"/>
              </w:rPr>
            </w:pPr>
            <w:r>
              <w:rPr>
                <w:rFonts w:ascii="宋体" w:hAnsi="宋体" w:cs="宋体" w:hint="eastAsia"/>
                <w:sz w:val="21"/>
                <w:szCs w:val="21"/>
              </w:rPr>
              <w:t>2、</w:t>
            </w:r>
            <w:r>
              <w:rPr>
                <w:rFonts w:ascii="宋体" w:hAnsi="宋体" w:cs="宋体"/>
                <w:sz w:val="21"/>
                <w:szCs w:val="21"/>
              </w:rPr>
              <w:t>机械数字屏幕显示量程，游标式调节量程,具有内齿导轨,量程设置重复性佳</w:t>
            </w:r>
            <w:r>
              <w:rPr>
                <w:rFonts w:ascii="宋体" w:hAnsi="宋体" w:cs="宋体" w:hint="eastAsia"/>
                <w:sz w:val="21"/>
                <w:szCs w:val="21"/>
              </w:rPr>
              <w:t>。</w:t>
            </w:r>
          </w:p>
          <w:p w:rsidR="000E705C" w:rsidRDefault="000E705C">
            <w:pPr>
              <w:spacing w:line="288" w:lineRule="auto"/>
              <w:jc w:val="left"/>
              <w:rPr>
                <w:rFonts w:ascii="宋体" w:hAnsi="宋体" w:cs="宋体"/>
                <w:sz w:val="21"/>
                <w:szCs w:val="21"/>
              </w:rPr>
            </w:pPr>
            <w:r>
              <w:rPr>
                <w:rFonts w:ascii="宋体" w:hAnsi="宋体" w:cs="宋体" w:hint="eastAsia"/>
                <w:sz w:val="21"/>
                <w:szCs w:val="21"/>
              </w:rPr>
              <w:t>3、</w:t>
            </w:r>
            <w:r>
              <w:rPr>
                <w:rFonts w:ascii="宋体" w:hAnsi="宋体" w:cs="宋体"/>
                <w:sz w:val="21"/>
                <w:szCs w:val="21"/>
              </w:rPr>
              <w:t>安全</w:t>
            </w:r>
            <w:proofErr w:type="gramStart"/>
            <w:r>
              <w:rPr>
                <w:rFonts w:ascii="宋体" w:hAnsi="宋体" w:cs="宋体"/>
                <w:sz w:val="21"/>
                <w:szCs w:val="21"/>
              </w:rPr>
              <w:t>回流阀可回流</w:t>
            </w:r>
            <w:proofErr w:type="gramEnd"/>
            <w:r>
              <w:rPr>
                <w:rFonts w:ascii="宋体" w:hAnsi="宋体" w:cs="宋体"/>
                <w:sz w:val="21"/>
                <w:szCs w:val="21"/>
              </w:rPr>
              <w:t>试剂</w:t>
            </w:r>
            <w:r>
              <w:rPr>
                <w:rFonts w:ascii="宋体" w:hAnsi="宋体" w:cs="宋体" w:hint="eastAsia"/>
                <w:sz w:val="21"/>
                <w:szCs w:val="21"/>
              </w:rPr>
              <w:t>。</w:t>
            </w:r>
          </w:p>
          <w:p w:rsidR="000E705C" w:rsidRDefault="000E705C">
            <w:pPr>
              <w:spacing w:line="288" w:lineRule="auto"/>
              <w:jc w:val="left"/>
              <w:rPr>
                <w:rFonts w:ascii="宋体" w:hAnsi="宋体" w:cs="宋体"/>
                <w:sz w:val="21"/>
                <w:szCs w:val="21"/>
              </w:rPr>
            </w:pPr>
            <w:r>
              <w:rPr>
                <w:rFonts w:ascii="宋体" w:hAnsi="宋体" w:cs="宋体" w:hint="eastAsia"/>
                <w:sz w:val="21"/>
                <w:szCs w:val="21"/>
              </w:rPr>
              <w:t>4、</w:t>
            </w:r>
            <w:r>
              <w:rPr>
                <w:rFonts w:ascii="宋体" w:hAnsi="宋体" w:cs="宋体"/>
                <w:sz w:val="21"/>
                <w:szCs w:val="21"/>
              </w:rPr>
              <w:t>易于拆卸清洗，可更换进液阀，排液阀，吸液管。</w:t>
            </w:r>
          </w:p>
          <w:p w:rsidR="000E705C" w:rsidRDefault="000E705C">
            <w:pPr>
              <w:spacing w:line="288" w:lineRule="auto"/>
              <w:jc w:val="left"/>
              <w:rPr>
                <w:rFonts w:ascii="宋体" w:hAnsi="宋体" w:cs="宋体"/>
                <w:sz w:val="21"/>
                <w:szCs w:val="21"/>
              </w:rPr>
            </w:pPr>
            <w:r>
              <w:rPr>
                <w:rFonts w:ascii="宋体" w:hAnsi="宋体" w:cs="宋体" w:hint="eastAsia"/>
                <w:sz w:val="21"/>
                <w:szCs w:val="21"/>
              </w:rPr>
              <w:t>5、</w:t>
            </w:r>
            <w:r>
              <w:rPr>
                <w:rFonts w:ascii="宋体" w:hAnsi="宋体" w:cs="宋体"/>
                <w:sz w:val="21"/>
                <w:szCs w:val="21"/>
              </w:rPr>
              <w:t>可121 °C 高压湿热灭菌</w:t>
            </w:r>
            <w:r>
              <w:rPr>
                <w:rFonts w:ascii="宋体" w:hAnsi="宋体" w:cs="宋体" w:hint="eastAsia"/>
                <w:sz w:val="21"/>
                <w:szCs w:val="21"/>
              </w:rPr>
              <w:t>。</w:t>
            </w:r>
          </w:p>
          <w:p w:rsidR="000E705C" w:rsidRDefault="000E705C">
            <w:pPr>
              <w:spacing w:line="288" w:lineRule="auto"/>
              <w:jc w:val="left"/>
              <w:rPr>
                <w:rFonts w:ascii="宋体" w:hAnsi="宋体" w:cs="宋体"/>
                <w:sz w:val="21"/>
                <w:szCs w:val="21"/>
              </w:rPr>
            </w:pPr>
            <w:r>
              <w:rPr>
                <w:rFonts w:ascii="宋体" w:hAnsi="宋体" w:cs="宋体" w:hint="eastAsia"/>
                <w:sz w:val="21"/>
                <w:szCs w:val="21"/>
              </w:rPr>
              <w:t>6、未安装排液管时棑液阀关闭，保证操作者安全。</w:t>
            </w:r>
          </w:p>
          <w:p w:rsidR="000E705C" w:rsidRDefault="000E705C">
            <w:pPr>
              <w:spacing w:line="288" w:lineRule="auto"/>
              <w:jc w:val="left"/>
              <w:rPr>
                <w:rFonts w:ascii="宋体" w:hAnsi="宋体" w:cs="宋体"/>
                <w:sz w:val="21"/>
                <w:szCs w:val="21"/>
              </w:rPr>
            </w:pPr>
            <w:r>
              <w:rPr>
                <w:rFonts w:ascii="宋体" w:hAnsi="宋体" w:cs="宋体" w:hint="eastAsia"/>
                <w:sz w:val="21"/>
                <w:szCs w:val="21"/>
              </w:rPr>
              <w:t>7、</w:t>
            </w:r>
            <w:r>
              <w:rPr>
                <w:rFonts w:ascii="宋体" w:hAnsi="宋体" w:cs="宋体"/>
                <w:sz w:val="21"/>
                <w:szCs w:val="21"/>
              </w:rPr>
              <w:t>根据量程不同，附赠3-5个转接</w:t>
            </w:r>
            <w:proofErr w:type="gramStart"/>
            <w:r>
              <w:rPr>
                <w:rFonts w:ascii="宋体" w:hAnsi="宋体" w:cs="宋体"/>
                <w:sz w:val="21"/>
                <w:szCs w:val="21"/>
              </w:rPr>
              <w:t>环用于</w:t>
            </w:r>
            <w:proofErr w:type="gramEnd"/>
            <w:r>
              <w:rPr>
                <w:rFonts w:ascii="宋体" w:hAnsi="宋体" w:cs="宋体"/>
                <w:sz w:val="21"/>
                <w:szCs w:val="21"/>
              </w:rPr>
              <w:t>适配各种试剂瓶</w:t>
            </w:r>
            <w:r>
              <w:rPr>
                <w:rFonts w:ascii="宋体" w:hAnsi="宋体" w:cs="宋体" w:hint="eastAsia"/>
                <w:sz w:val="21"/>
                <w:szCs w:val="21"/>
              </w:rPr>
              <w:t>。</w:t>
            </w:r>
          </w:p>
          <w:p w:rsidR="000E705C" w:rsidRDefault="000E705C">
            <w:pPr>
              <w:spacing w:line="288" w:lineRule="auto"/>
              <w:jc w:val="left"/>
              <w:rPr>
                <w:rFonts w:ascii="宋体" w:hAnsi="宋体" w:cs="宋体"/>
                <w:sz w:val="21"/>
                <w:szCs w:val="21"/>
              </w:rPr>
            </w:pPr>
            <w:r>
              <w:rPr>
                <w:rFonts w:ascii="宋体" w:hAnsi="宋体" w:cs="宋体" w:hint="eastAsia"/>
                <w:sz w:val="21"/>
                <w:szCs w:val="21"/>
              </w:rPr>
              <w:t>三、量程和精度</w:t>
            </w:r>
          </w:p>
          <w:p w:rsidR="000E705C" w:rsidRDefault="000E705C">
            <w:pPr>
              <w:spacing w:line="288" w:lineRule="auto"/>
              <w:jc w:val="left"/>
              <w:rPr>
                <w:rFonts w:ascii="宋体" w:hAnsi="宋体" w:cs="宋体"/>
                <w:sz w:val="21"/>
                <w:szCs w:val="21"/>
              </w:rPr>
            </w:pPr>
            <w:r>
              <w:rPr>
                <w:rFonts w:ascii="宋体" w:hAnsi="宋体" w:cs="宋体" w:hint="eastAsia"/>
                <w:sz w:val="21"/>
                <w:szCs w:val="21"/>
              </w:rPr>
              <w:t>1、量程：0</w:t>
            </w:r>
            <w:r>
              <w:rPr>
                <w:rFonts w:ascii="宋体" w:hAnsi="宋体" w:cs="宋体"/>
                <w:sz w:val="21"/>
                <w:szCs w:val="21"/>
              </w:rPr>
              <w:t>.5-5</w:t>
            </w:r>
            <w:r>
              <w:rPr>
                <w:rFonts w:ascii="宋体" w:hAnsi="宋体" w:cs="宋体" w:hint="eastAsia"/>
                <w:sz w:val="21"/>
                <w:szCs w:val="21"/>
              </w:rPr>
              <w:t>mL</w:t>
            </w:r>
          </w:p>
          <w:p w:rsidR="000E705C" w:rsidRDefault="000E705C">
            <w:pPr>
              <w:spacing w:line="288" w:lineRule="auto"/>
              <w:jc w:val="left"/>
              <w:rPr>
                <w:rFonts w:ascii="宋体" w:hAnsi="宋体" w:cs="宋体"/>
                <w:sz w:val="21"/>
                <w:szCs w:val="21"/>
              </w:rPr>
            </w:pPr>
            <w:r>
              <w:rPr>
                <w:rFonts w:ascii="宋体" w:hAnsi="宋体" w:cs="宋体" w:hint="eastAsia"/>
                <w:sz w:val="21"/>
                <w:szCs w:val="21"/>
              </w:rPr>
              <w:t>2、量程对应精度：</w:t>
            </w:r>
          </w:p>
          <w:p w:rsidR="000E705C" w:rsidRDefault="000E705C">
            <w:pPr>
              <w:spacing w:line="288" w:lineRule="auto"/>
              <w:jc w:val="left"/>
              <w:rPr>
                <w:rFonts w:ascii="宋体" w:hAnsi="宋体" w:cs="宋体"/>
                <w:sz w:val="21"/>
                <w:szCs w:val="21"/>
              </w:rPr>
            </w:pPr>
            <w:r>
              <w:rPr>
                <w:rFonts w:ascii="宋体" w:hAnsi="宋体" w:cs="宋体" w:hint="eastAsia"/>
                <w:sz w:val="21"/>
                <w:szCs w:val="21"/>
              </w:rPr>
              <w:t>分刻度：0.1mL</w:t>
            </w:r>
          </w:p>
          <w:p w:rsidR="000E705C" w:rsidRDefault="000E705C">
            <w:pPr>
              <w:spacing w:line="288" w:lineRule="auto"/>
              <w:jc w:val="left"/>
              <w:rPr>
                <w:rFonts w:ascii="宋体" w:hAnsi="宋体" w:cs="宋体"/>
                <w:sz w:val="21"/>
                <w:szCs w:val="21"/>
              </w:rPr>
            </w:pPr>
            <w:r>
              <w:rPr>
                <w:rFonts w:ascii="宋体" w:hAnsi="宋体" w:cs="宋体" w:hint="eastAsia"/>
                <w:sz w:val="21"/>
                <w:szCs w:val="21"/>
              </w:rPr>
              <w:t>量程对应准确度A% ≤ ±0.5-125uL</w:t>
            </w:r>
          </w:p>
          <w:p w:rsidR="000E705C" w:rsidRDefault="000E705C">
            <w:pPr>
              <w:pStyle w:val="a8"/>
              <w:snapToGrid w:val="0"/>
              <w:spacing w:line="288" w:lineRule="auto"/>
              <w:ind w:firstLineChars="0" w:firstLine="0"/>
              <w:rPr>
                <w:rFonts w:ascii="微软雅黑" w:eastAsia="微软雅黑" w:hAnsi="微软雅黑"/>
                <w:color w:val="FF0000"/>
                <w:shd w:val="clear" w:color="auto" w:fill="FFFFFF"/>
              </w:rPr>
            </w:pPr>
            <w:r>
              <w:rPr>
                <w:rFonts w:hint="eastAsia"/>
              </w:rPr>
              <w:t>量程对应偏差系数</w:t>
            </w:r>
            <w:r>
              <w:rPr>
                <w:rFonts w:cstheme="minorHAnsi"/>
              </w:rPr>
              <w:t>CV% ≤ ±</w:t>
            </w:r>
            <w:r>
              <w:rPr>
                <w:rFonts w:cstheme="minorHAnsi" w:hint="eastAsia"/>
              </w:rPr>
              <w:t>0.1-25uL</w:t>
            </w:r>
          </w:p>
        </w:tc>
        <w:tc>
          <w:tcPr>
            <w:tcW w:w="992" w:type="dxa"/>
            <w:vAlign w:val="center"/>
          </w:tcPr>
          <w:p w:rsidR="000E705C" w:rsidRDefault="000E705C">
            <w:pPr>
              <w:pStyle w:val="a0"/>
              <w:jc w:val="center"/>
              <w:rPr>
                <w:rFonts w:ascii="宋体" w:hAnsi="宋体" w:cs="宋体"/>
                <w:sz w:val="21"/>
                <w:szCs w:val="21"/>
              </w:rPr>
            </w:pPr>
            <w:r>
              <w:rPr>
                <w:rFonts w:ascii="宋体" w:hAnsi="宋体" w:cs="宋体" w:hint="eastAsia"/>
                <w:sz w:val="21"/>
                <w:szCs w:val="21"/>
              </w:rPr>
              <w:t>1</w:t>
            </w:r>
          </w:p>
        </w:tc>
        <w:tc>
          <w:tcPr>
            <w:tcW w:w="1134" w:type="dxa"/>
            <w:vAlign w:val="center"/>
          </w:tcPr>
          <w:p w:rsidR="000E705C" w:rsidRDefault="000E705C">
            <w:pPr>
              <w:pStyle w:val="a0"/>
              <w:jc w:val="center"/>
              <w:rPr>
                <w:rFonts w:ascii="宋体" w:hAnsi="宋体" w:cs="宋体"/>
                <w:sz w:val="21"/>
                <w:szCs w:val="21"/>
              </w:rPr>
            </w:pPr>
            <w:r>
              <w:rPr>
                <w:rFonts w:ascii="宋体" w:hAnsi="宋体" w:cs="宋体" w:hint="eastAsia"/>
                <w:sz w:val="21"/>
                <w:szCs w:val="21"/>
              </w:rPr>
              <w:t>普兰德</w:t>
            </w:r>
          </w:p>
        </w:tc>
      </w:tr>
      <w:tr w:rsidR="000E705C" w:rsidTr="00A36138">
        <w:trPr>
          <w:trHeight w:val="23"/>
        </w:trPr>
        <w:tc>
          <w:tcPr>
            <w:tcW w:w="731" w:type="dxa"/>
            <w:vAlign w:val="center"/>
          </w:tcPr>
          <w:p w:rsidR="000E705C" w:rsidRDefault="000E705C">
            <w:pPr>
              <w:pStyle w:val="a0"/>
              <w:jc w:val="center"/>
              <w:rPr>
                <w:rFonts w:ascii="宋体" w:hAnsi="宋体" w:cs="宋体"/>
                <w:sz w:val="21"/>
                <w:szCs w:val="21"/>
              </w:rPr>
            </w:pPr>
            <w:r>
              <w:rPr>
                <w:rFonts w:ascii="宋体" w:hAnsi="宋体" w:cs="宋体" w:hint="eastAsia"/>
                <w:sz w:val="21"/>
                <w:szCs w:val="21"/>
              </w:rPr>
              <w:t>3</w:t>
            </w:r>
          </w:p>
        </w:tc>
        <w:tc>
          <w:tcPr>
            <w:tcW w:w="1504" w:type="dxa"/>
            <w:vAlign w:val="center"/>
          </w:tcPr>
          <w:p w:rsidR="000E705C" w:rsidRDefault="000E705C">
            <w:pPr>
              <w:spacing w:line="420" w:lineRule="exact"/>
              <w:jc w:val="center"/>
              <w:rPr>
                <w:rFonts w:asciiTheme="minorEastAsia" w:hAnsiTheme="minorEastAsia"/>
                <w:sz w:val="24"/>
              </w:rPr>
            </w:pPr>
            <w:r>
              <w:rPr>
                <w:rFonts w:asciiTheme="minorEastAsia" w:hAnsiTheme="minorEastAsia" w:hint="eastAsia"/>
                <w:sz w:val="24"/>
              </w:rPr>
              <w:t>0.1-2.5µl</w:t>
            </w:r>
            <w:proofErr w:type="gramStart"/>
            <w:r>
              <w:rPr>
                <w:rFonts w:asciiTheme="minorEastAsia" w:hAnsiTheme="minorEastAsia" w:hint="eastAsia"/>
                <w:sz w:val="24"/>
              </w:rPr>
              <w:t>微量移液器</w:t>
            </w:r>
            <w:proofErr w:type="gramEnd"/>
          </w:p>
        </w:tc>
        <w:tc>
          <w:tcPr>
            <w:tcW w:w="9922" w:type="dxa"/>
            <w:vAlign w:val="center"/>
          </w:tcPr>
          <w:p w:rsidR="000E705C" w:rsidRDefault="000E705C">
            <w:pPr>
              <w:spacing w:line="288" w:lineRule="auto"/>
              <w:jc w:val="left"/>
              <w:rPr>
                <w:rFonts w:ascii="宋体" w:hAnsi="宋体" w:cs="宋体"/>
                <w:sz w:val="21"/>
                <w:szCs w:val="21"/>
              </w:rPr>
            </w:pPr>
            <w:r>
              <w:rPr>
                <w:rFonts w:ascii="宋体" w:hAnsi="宋体" w:cs="宋体" w:hint="eastAsia"/>
                <w:sz w:val="21"/>
                <w:szCs w:val="21"/>
              </w:rPr>
              <w:t>一、量程和数量</w:t>
            </w:r>
          </w:p>
          <w:p w:rsidR="000E705C" w:rsidRDefault="000E705C">
            <w:pPr>
              <w:pStyle w:val="a0"/>
              <w:spacing w:after="0" w:line="288" w:lineRule="auto"/>
              <w:jc w:val="left"/>
            </w:pPr>
            <w:r>
              <w:rPr>
                <w:rFonts w:asciiTheme="minorEastAsia" w:hAnsiTheme="minorEastAsia" w:hint="eastAsia"/>
                <w:sz w:val="21"/>
                <w:szCs w:val="21"/>
              </w:rPr>
              <w:t>0.1-2.5µl：2把</w:t>
            </w:r>
          </w:p>
          <w:p w:rsidR="000E705C" w:rsidRDefault="000E705C">
            <w:pPr>
              <w:pStyle w:val="a0"/>
              <w:spacing w:after="0" w:line="288" w:lineRule="auto"/>
              <w:jc w:val="left"/>
              <w:rPr>
                <w:sz w:val="21"/>
                <w:szCs w:val="21"/>
              </w:rPr>
            </w:pPr>
            <w:r>
              <w:rPr>
                <w:rFonts w:asciiTheme="minorEastAsia" w:hAnsiTheme="minorEastAsia" w:hint="eastAsia"/>
                <w:sz w:val="21"/>
                <w:szCs w:val="21"/>
              </w:rPr>
              <w:t>0.5-10µl：2把</w:t>
            </w:r>
          </w:p>
          <w:p w:rsidR="000E705C" w:rsidRDefault="000E705C">
            <w:pPr>
              <w:pStyle w:val="a0"/>
              <w:spacing w:after="0" w:line="288" w:lineRule="auto"/>
              <w:jc w:val="left"/>
              <w:rPr>
                <w:rFonts w:asciiTheme="minorEastAsia" w:hAnsiTheme="minorEastAsia"/>
                <w:sz w:val="21"/>
                <w:szCs w:val="21"/>
              </w:rPr>
            </w:pPr>
            <w:r>
              <w:rPr>
                <w:rFonts w:asciiTheme="minorEastAsia" w:hAnsiTheme="minorEastAsia" w:hint="eastAsia"/>
                <w:sz w:val="21"/>
                <w:szCs w:val="21"/>
              </w:rPr>
              <w:t>2-20µl：2把</w:t>
            </w:r>
          </w:p>
          <w:p w:rsidR="000E705C" w:rsidRPr="000E705C" w:rsidRDefault="000E705C">
            <w:pPr>
              <w:pStyle w:val="a0"/>
              <w:spacing w:after="0" w:line="288" w:lineRule="auto"/>
              <w:jc w:val="left"/>
              <w:rPr>
                <w:rFonts w:asciiTheme="minorEastAsia" w:hAnsiTheme="minorEastAsia"/>
                <w:sz w:val="21"/>
                <w:szCs w:val="21"/>
              </w:rPr>
            </w:pPr>
            <w:r w:rsidRPr="000E705C">
              <w:rPr>
                <w:rFonts w:asciiTheme="minorEastAsia" w:hAnsiTheme="minorEastAsia" w:hint="eastAsia"/>
                <w:sz w:val="21"/>
                <w:szCs w:val="21"/>
              </w:rPr>
              <w:t>10-100</w:t>
            </w:r>
            <w:r w:rsidRPr="000E705C">
              <w:rPr>
                <w:rFonts w:asciiTheme="minorEastAsia" w:hAnsiTheme="minorEastAsia"/>
                <w:sz w:val="21"/>
                <w:szCs w:val="21"/>
              </w:rPr>
              <w:t>µ</w:t>
            </w:r>
            <w:r w:rsidRPr="000E705C">
              <w:rPr>
                <w:rFonts w:ascii="Arial" w:hAnsi="Arial" w:cs="Arial"/>
                <w:sz w:val="18"/>
                <w:szCs w:val="18"/>
                <w:shd w:val="clear" w:color="auto" w:fill="FFFFFF"/>
              </w:rPr>
              <w:t>l</w:t>
            </w:r>
            <w:r w:rsidRPr="000E705C">
              <w:rPr>
                <w:rFonts w:ascii="Arial" w:hAnsi="Arial" w:cs="Arial" w:hint="eastAsia"/>
                <w:sz w:val="18"/>
                <w:szCs w:val="18"/>
                <w:shd w:val="clear" w:color="auto" w:fill="FFFFFF"/>
              </w:rPr>
              <w:t>:</w:t>
            </w:r>
            <w:r w:rsidRPr="000E705C">
              <w:rPr>
                <w:rFonts w:asciiTheme="minorEastAsia" w:hAnsiTheme="minorEastAsia" w:hint="eastAsia"/>
                <w:sz w:val="21"/>
                <w:szCs w:val="21"/>
              </w:rPr>
              <w:t>2把</w:t>
            </w:r>
          </w:p>
          <w:p w:rsidR="000E705C" w:rsidRPr="000E705C" w:rsidRDefault="000E705C">
            <w:r w:rsidRPr="000E705C">
              <w:rPr>
                <w:rFonts w:ascii="宋体" w:hAnsi="宋体" w:hint="eastAsia"/>
                <w:sz w:val="21"/>
                <w:szCs w:val="21"/>
              </w:rPr>
              <w:t>30-300</w:t>
            </w:r>
            <w:r w:rsidRPr="000E705C">
              <w:rPr>
                <w:rFonts w:ascii="Arial" w:hAnsi="Arial" w:cs="Arial"/>
                <w:sz w:val="18"/>
                <w:szCs w:val="18"/>
                <w:shd w:val="clear" w:color="auto" w:fill="FFFFFF"/>
              </w:rPr>
              <w:t>µl</w:t>
            </w:r>
            <w:r w:rsidRPr="000E705C">
              <w:rPr>
                <w:rFonts w:ascii="Arial" w:hAnsi="Arial" w:cs="Arial" w:hint="eastAsia"/>
                <w:sz w:val="18"/>
                <w:szCs w:val="18"/>
                <w:shd w:val="clear" w:color="auto" w:fill="FFFFFF"/>
              </w:rPr>
              <w:t>:3</w:t>
            </w:r>
            <w:r w:rsidRPr="000E705C">
              <w:rPr>
                <w:rFonts w:ascii="Arial" w:hAnsi="Arial" w:cs="Arial" w:hint="eastAsia"/>
                <w:sz w:val="18"/>
                <w:szCs w:val="18"/>
                <w:shd w:val="clear" w:color="auto" w:fill="FFFFFF"/>
              </w:rPr>
              <w:t>把</w:t>
            </w:r>
          </w:p>
          <w:p w:rsidR="000E705C" w:rsidRDefault="000E705C">
            <w:pPr>
              <w:pStyle w:val="a0"/>
              <w:spacing w:after="0" w:line="288" w:lineRule="auto"/>
              <w:jc w:val="left"/>
              <w:rPr>
                <w:sz w:val="21"/>
                <w:szCs w:val="21"/>
              </w:rPr>
            </w:pPr>
            <w:r>
              <w:rPr>
                <w:rFonts w:asciiTheme="minorEastAsia" w:hAnsiTheme="minorEastAsia" w:hint="eastAsia"/>
                <w:sz w:val="21"/>
                <w:szCs w:val="21"/>
              </w:rPr>
              <w:lastRenderedPageBreak/>
              <w:t>100-1000µl：2把</w:t>
            </w:r>
          </w:p>
          <w:p w:rsidR="000E705C" w:rsidRDefault="000E705C">
            <w:pPr>
              <w:spacing w:line="288" w:lineRule="auto"/>
              <w:jc w:val="left"/>
              <w:rPr>
                <w:rFonts w:ascii="宋体" w:hAnsi="宋体" w:cs="宋体"/>
                <w:sz w:val="21"/>
                <w:szCs w:val="21"/>
              </w:rPr>
            </w:pPr>
            <w:r>
              <w:rPr>
                <w:rFonts w:ascii="宋体" w:hAnsi="宋体" w:cs="宋体" w:hint="eastAsia"/>
                <w:sz w:val="21"/>
                <w:szCs w:val="21"/>
              </w:rPr>
              <w:t>二、工作条件</w:t>
            </w:r>
          </w:p>
          <w:p w:rsidR="000E705C" w:rsidRDefault="000E705C">
            <w:pPr>
              <w:spacing w:line="288" w:lineRule="auto"/>
              <w:jc w:val="left"/>
              <w:rPr>
                <w:rFonts w:ascii="宋体" w:hAnsi="宋体" w:cs="宋体"/>
                <w:sz w:val="21"/>
                <w:szCs w:val="21"/>
              </w:rPr>
            </w:pPr>
            <w:r>
              <w:rPr>
                <w:rFonts w:ascii="宋体" w:hAnsi="宋体" w:cs="宋体" w:hint="eastAsia"/>
                <w:sz w:val="21"/>
                <w:szCs w:val="21"/>
              </w:rPr>
              <w:t>1、工作温度：5℃～40℃；</w:t>
            </w:r>
          </w:p>
          <w:p w:rsidR="000E705C" w:rsidRDefault="000E705C">
            <w:pPr>
              <w:spacing w:line="288" w:lineRule="auto"/>
              <w:jc w:val="left"/>
              <w:rPr>
                <w:rFonts w:ascii="宋体" w:hAnsi="宋体" w:cs="宋体"/>
                <w:sz w:val="21"/>
                <w:szCs w:val="21"/>
              </w:rPr>
            </w:pPr>
            <w:r>
              <w:rPr>
                <w:rFonts w:ascii="宋体" w:hAnsi="宋体" w:cs="宋体" w:hint="eastAsia"/>
                <w:sz w:val="21"/>
                <w:szCs w:val="21"/>
              </w:rPr>
              <w:t>2、空气相对湿度：10%～95%。</w:t>
            </w:r>
          </w:p>
          <w:p w:rsidR="000E705C" w:rsidRDefault="000E705C">
            <w:pPr>
              <w:spacing w:line="288" w:lineRule="auto"/>
              <w:jc w:val="left"/>
              <w:rPr>
                <w:rFonts w:ascii="宋体" w:hAnsi="宋体" w:cs="宋体"/>
                <w:sz w:val="21"/>
                <w:szCs w:val="21"/>
              </w:rPr>
            </w:pPr>
            <w:r>
              <w:rPr>
                <w:rFonts w:ascii="宋体" w:hAnsi="宋体" w:cs="宋体" w:hint="eastAsia"/>
                <w:sz w:val="21"/>
                <w:szCs w:val="21"/>
              </w:rPr>
              <w:t>三、性能与参数</w:t>
            </w:r>
          </w:p>
          <w:p w:rsidR="000E705C" w:rsidRDefault="000E705C">
            <w:pPr>
              <w:spacing w:line="288" w:lineRule="auto"/>
              <w:jc w:val="left"/>
              <w:rPr>
                <w:rFonts w:ascii="宋体" w:hAnsi="宋体" w:cs="宋体"/>
                <w:sz w:val="21"/>
                <w:szCs w:val="21"/>
              </w:rPr>
            </w:pPr>
            <w:proofErr w:type="gramStart"/>
            <w:r>
              <w:rPr>
                <w:rFonts w:ascii="宋体" w:hAnsi="宋体" w:cs="宋体" w:hint="eastAsia"/>
                <w:sz w:val="21"/>
                <w:szCs w:val="21"/>
              </w:rPr>
              <w:t>移液器</w:t>
            </w:r>
            <w:proofErr w:type="gramEnd"/>
            <w:r>
              <w:rPr>
                <w:rFonts w:ascii="宋体" w:hAnsi="宋体" w:cs="宋体" w:hint="eastAsia"/>
                <w:sz w:val="21"/>
                <w:szCs w:val="21"/>
              </w:rPr>
              <w:t>采用高科技材质结合先进的生产工艺流程，满足高精准</w:t>
            </w:r>
            <w:proofErr w:type="gramStart"/>
            <w:r>
              <w:rPr>
                <w:rFonts w:ascii="宋体" w:hAnsi="宋体" w:cs="宋体" w:hint="eastAsia"/>
                <w:sz w:val="21"/>
                <w:szCs w:val="21"/>
              </w:rPr>
              <w:t>度移液</w:t>
            </w:r>
            <w:proofErr w:type="gramEnd"/>
            <w:r>
              <w:rPr>
                <w:rFonts w:ascii="宋体" w:hAnsi="宋体" w:cs="宋体" w:hint="eastAsia"/>
                <w:sz w:val="21"/>
                <w:szCs w:val="21"/>
              </w:rPr>
              <w:t>要求，同时符合人体工程学设计且操作灵活、经久耐用、安全可靠，适用于多种液体处理操作。</w:t>
            </w:r>
          </w:p>
          <w:p w:rsidR="000E705C" w:rsidRDefault="000E705C">
            <w:pPr>
              <w:spacing w:line="288" w:lineRule="auto"/>
              <w:jc w:val="left"/>
              <w:rPr>
                <w:rFonts w:ascii="宋体" w:hAnsi="宋体" w:cs="宋体"/>
                <w:sz w:val="21"/>
                <w:szCs w:val="21"/>
              </w:rPr>
            </w:pPr>
            <w:r>
              <w:rPr>
                <w:rFonts w:ascii="宋体" w:hAnsi="宋体" w:cs="宋体" w:hint="eastAsia"/>
                <w:sz w:val="21"/>
                <w:szCs w:val="21"/>
              </w:rPr>
              <w:t>四、产品主要特性</w:t>
            </w:r>
          </w:p>
          <w:p w:rsidR="000E705C" w:rsidRDefault="000E705C">
            <w:pPr>
              <w:spacing w:line="288" w:lineRule="auto"/>
              <w:jc w:val="left"/>
              <w:rPr>
                <w:rFonts w:ascii="宋体" w:hAnsi="宋体" w:cs="宋体"/>
                <w:sz w:val="21"/>
                <w:szCs w:val="21"/>
              </w:rPr>
            </w:pPr>
            <w:r>
              <w:rPr>
                <w:rFonts w:ascii="宋体" w:hAnsi="宋体" w:cs="宋体" w:hint="eastAsia"/>
                <w:sz w:val="21"/>
                <w:szCs w:val="21"/>
              </w:rPr>
              <w:t>1.采用高科技材质，重量轻，操作力小，坚固耐用，耐高温抗腐蚀；</w:t>
            </w:r>
          </w:p>
          <w:p w:rsidR="000E705C" w:rsidRDefault="000E705C">
            <w:pPr>
              <w:spacing w:line="288" w:lineRule="auto"/>
              <w:jc w:val="left"/>
              <w:rPr>
                <w:rFonts w:ascii="宋体" w:hAnsi="宋体" w:cs="宋体"/>
                <w:sz w:val="21"/>
                <w:szCs w:val="21"/>
              </w:rPr>
            </w:pPr>
            <w:r>
              <w:rPr>
                <w:rFonts w:ascii="宋体" w:hAnsi="宋体" w:cs="宋体" w:hint="eastAsia"/>
                <w:sz w:val="21"/>
                <w:szCs w:val="21"/>
              </w:rPr>
              <w:t>2.可整支高温高压灭菌和紫外线灭菌，操作更安全；</w:t>
            </w:r>
          </w:p>
          <w:p w:rsidR="000E705C" w:rsidRDefault="000E705C">
            <w:pPr>
              <w:spacing w:line="288" w:lineRule="auto"/>
              <w:jc w:val="left"/>
              <w:rPr>
                <w:rFonts w:ascii="宋体" w:hAnsi="宋体" w:cs="宋体"/>
                <w:sz w:val="21"/>
                <w:szCs w:val="21"/>
              </w:rPr>
            </w:pPr>
            <w:r>
              <w:rPr>
                <w:rFonts w:ascii="宋体" w:hAnsi="宋体" w:cs="宋体" w:hint="eastAsia"/>
                <w:sz w:val="21"/>
                <w:szCs w:val="21"/>
              </w:rPr>
              <w:t>3.颜色</w:t>
            </w:r>
            <w:proofErr w:type="gramStart"/>
            <w:r>
              <w:rPr>
                <w:rFonts w:ascii="宋体" w:hAnsi="宋体" w:cs="宋体" w:hint="eastAsia"/>
                <w:sz w:val="21"/>
                <w:szCs w:val="21"/>
              </w:rPr>
              <w:t>标识移液器</w:t>
            </w:r>
            <w:proofErr w:type="gramEnd"/>
            <w:r>
              <w:rPr>
                <w:rFonts w:ascii="宋体" w:hAnsi="宋体" w:cs="宋体" w:hint="eastAsia"/>
                <w:sz w:val="21"/>
                <w:szCs w:val="21"/>
              </w:rPr>
              <w:t>量程；</w:t>
            </w:r>
          </w:p>
          <w:p w:rsidR="000E705C" w:rsidRDefault="000E705C">
            <w:pPr>
              <w:spacing w:line="288" w:lineRule="auto"/>
              <w:jc w:val="left"/>
              <w:rPr>
                <w:rFonts w:ascii="宋体" w:hAnsi="宋体" w:cs="宋体"/>
                <w:sz w:val="21"/>
                <w:szCs w:val="21"/>
              </w:rPr>
            </w:pPr>
            <w:r>
              <w:rPr>
                <w:rFonts w:ascii="宋体" w:hAnsi="宋体" w:cs="宋体" w:hint="eastAsia"/>
                <w:sz w:val="21"/>
                <w:szCs w:val="21"/>
              </w:rPr>
              <w:t>4.下半支可徒手拆卸，便于清洁保养；</w:t>
            </w:r>
          </w:p>
          <w:p w:rsidR="000E705C" w:rsidRDefault="000E705C">
            <w:pPr>
              <w:spacing w:line="288" w:lineRule="auto"/>
              <w:jc w:val="left"/>
              <w:rPr>
                <w:rFonts w:ascii="宋体" w:hAnsi="宋体" w:cs="宋体"/>
                <w:sz w:val="21"/>
                <w:szCs w:val="21"/>
              </w:rPr>
            </w:pPr>
            <w:r>
              <w:rPr>
                <w:rFonts w:ascii="宋体" w:hAnsi="宋体" w:cs="宋体" w:hint="eastAsia"/>
                <w:sz w:val="21"/>
                <w:szCs w:val="21"/>
              </w:rPr>
              <w:t>5.伸缩式弹性吸嘴设计，确保吸头装配的气密性和</w:t>
            </w:r>
            <w:proofErr w:type="gramStart"/>
            <w:r>
              <w:rPr>
                <w:rFonts w:ascii="宋体" w:hAnsi="宋体" w:cs="宋体" w:hint="eastAsia"/>
                <w:sz w:val="21"/>
                <w:szCs w:val="21"/>
              </w:rPr>
              <w:t>移液</w:t>
            </w:r>
            <w:proofErr w:type="gramEnd"/>
            <w:r>
              <w:rPr>
                <w:rFonts w:ascii="宋体" w:hAnsi="宋体" w:cs="宋体" w:hint="eastAsia"/>
                <w:sz w:val="21"/>
                <w:szCs w:val="21"/>
              </w:rPr>
              <w:t>均</w:t>
            </w:r>
            <w:proofErr w:type="gramStart"/>
            <w:r>
              <w:rPr>
                <w:rFonts w:ascii="宋体" w:hAnsi="宋体" w:cs="宋体" w:hint="eastAsia"/>
                <w:sz w:val="21"/>
                <w:szCs w:val="21"/>
              </w:rPr>
              <w:t>一</w:t>
            </w:r>
            <w:proofErr w:type="gramEnd"/>
            <w:r>
              <w:rPr>
                <w:rFonts w:ascii="宋体" w:hAnsi="宋体" w:cs="宋体" w:hint="eastAsia"/>
                <w:sz w:val="21"/>
                <w:szCs w:val="21"/>
              </w:rPr>
              <w:t>性；</w:t>
            </w:r>
          </w:p>
          <w:p w:rsidR="000E705C" w:rsidRDefault="000E705C">
            <w:pPr>
              <w:spacing w:line="288" w:lineRule="auto"/>
              <w:jc w:val="left"/>
              <w:rPr>
                <w:rFonts w:ascii="宋体" w:hAnsi="宋体" w:cs="宋体"/>
                <w:sz w:val="21"/>
                <w:szCs w:val="21"/>
              </w:rPr>
            </w:pPr>
            <w:r>
              <w:rPr>
                <w:rFonts w:ascii="宋体" w:hAnsi="宋体" w:cs="宋体" w:hint="eastAsia"/>
                <w:sz w:val="21"/>
                <w:szCs w:val="21"/>
              </w:rPr>
              <w:t>6.四位数字放大体积显示，可精准</w:t>
            </w:r>
            <w:proofErr w:type="gramStart"/>
            <w:r>
              <w:rPr>
                <w:rFonts w:ascii="宋体" w:hAnsi="宋体" w:cs="宋体" w:hint="eastAsia"/>
                <w:sz w:val="21"/>
                <w:szCs w:val="21"/>
              </w:rPr>
              <w:t>设置移液体积</w:t>
            </w:r>
            <w:proofErr w:type="gramEnd"/>
            <w:r>
              <w:rPr>
                <w:rFonts w:ascii="宋体" w:hAnsi="宋体" w:cs="宋体" w:hint="eastAsia"/>
                <w:sz w:val="21"/>
                <w:szCs w:val="21"/>
              </w:rPr>
              <w:t>；</w:t>
            </w:r>
          </w:p>
          <w:p w:rsidR="000E705C" w:rsidRDefault="000E705C">
            <w:pPr>
              <w:spacing w:line="288" w:lineRule="auto"/>
              <w:jc w:val="left"/>
              <w:rPr>
                <w:rFonts w:ascii="宋体" w:hAnsi="宋体" w:cs="宋体"/>
                <w:sz w:val="21"/>
                <w:szCs w:val="21"/>
              </w:rPr>
            </w:pPr>
            <w:r>
              <w:rPr>
                <w:rFonts w:ascii="宋体" w:hAnsi="宋体" w:cs="宋体" w:hint="eastAsia"/>
                <w:sz w:val="21"/>
                <w:szCs w:val="21"/>
              </w:rPr>
              <w:t>7.体积视窗位置合理（在前面），</w:t>
            </w:r>
            <w:proofErr w:type="gramStart"/>
            <w:r>
              <w:rPr>
                <w:rFonts w:ascii="宋体" w:hAnsi="宋体" w:cs="宋体" w:hint="eastAsia"/>
                <w:sz w:val="21"/>
                <w:szCs w:val="21"/>
              </w:rPr>
              <w:t>便于移液观察</w:t>
            </w:r>
            <w:proofErr w:type="gramEnd"/>
            <w:r>
              <w:rPr>
                <w:rFonts w:ascii="宋体" w:hAnsi="宋体" w:cs="宋体" w:hint="eastAsia"/>
                <w:sz w:val="21"/>
                <w:szCs w:val="21"/>
              </w:rPr>
              <w:t>，可单手设定体积及操作；</w:t>
            </w:r>
          </w:p>
          <w:p w:rsidR="000E705C" w:rsidRDefault="000E705C">
            <w:pPr>
              <w:spacing w:line="288" w:lineRule="auto"/>
              <w:jc w:val="left"/>
              <w:rPr>
                <w:rFonts w:ascii="宋体" w:hAnsi="宋体" w:cs="宋体"/>
                <w:sz w:val="21"/>
                <w:szCs w:val="21"/>
              </w:rPr>
            </w:pPr>
            <w:r>
              <w:rPr>
                <w:rFonts w:ascii="宋体" w:hAnsi="宋体" w:cs="宋体" w:hint="eastAsia"/>
                <w:sz w:val="21"/>
                <w:szCs w:val="21"/>
              </w:rPr>
              <w:t>8.有密度调节窗口，适用于不同密度的液体，通用性更广泛；</w:t>
            </w:r>
          </w:p>
          <w:p w:rsidR="000E705C" w:rsidRDefault="000E705C">
            <w:pPr>
              <w:pStyle w:val="a0"/>
              <w:snapToGrid w:val="0"/>
              <w:spacing w:after="0" w:line="288" w:lineRule="auto"/>
              <w:jc w:val="left"/>
              <w:rPr>
                <w:rFonts w:ascii="宋体" w:hAnsi="宋体" w:cs="宋体"/>
                <w:sz w:val="21"/>
                <w:szCs w:val="21"/>
              </w:rPr>
            </w:pPr>
            <w:r>
              <w:rPr>
                <w:rFonts w:ascii="宋体" w:hAnsi="宋体" w:cs="宋体" w:hint="eastAsia"/>
                <w:sz w:val="21"/>
                <w:szCs w:val="21"/>
              </w:rPr>
              <w:t>9.</w:t>
            </w:r>
            <w:proofErr w:type="gramStart"/>
            <w:r>
              <w:rPr>
                <w:rFonts w:ascii="宋体" w:hAnsi="宋体" w:cs="宋体" w:hint="eastAsia"/>
                <w:sz w:val="21"/>
                <w:szCs w:val="21"/>
              </w:rPr>
              <w:t>多道移液器</w:t>
            </w:r>
            <w:proofErr w:type="gramEnd"/>
            <w:r>
              <w:rPr>
                <w:rFonts w:ascii="宋体" w:hAnsi="宋体" w:cs="宋体" w:hint="eastAsia"/>
                <w:sz w:val="21"/>
                <w:szCs w:val="21"/>
              </w:rPr>
              <w:t>具备可拆卸的单独通道设计，</w:t>
            </w:r>
            <w:proofErr w:type="gramStart"/>
            <w:r>
              <w:rPr>
                <w:rFonts w:ascii="宋体" w:hAnsi="宋体" w:cs="宋体" w:hint="eastAsia"/>
                <w:sz w:val="21"/>
                <w:szCs w:val="21"/>
              </w:rPr>
              <w:t>确保移液精准</w:t>
            </w:r>
            <w:proofErr w:type="gramEnd"/>
            <w:r>
              <w:rPr>
                <w:rFonts w:ascii="宋体" w:hAnsi="宋体" w:cs="宋体" w:hint="eastAsia"/>
                <w:sz w:val="21"/>
                <w:szCs w:val="21"/>
              </w:rPr>
              <w:t>性，节省维修成本。</w:t>
            </w:r>
          </w:p>
        </w:tc>
        <w:tc>
          <w:tcPr>
            <w:tcW w:w="992" w:type="dxa"/>
            <w:vAlign w:val="center"/>
          </w:tcPr>
          <w:p w:rsidR="000E705C" w:rsidRDefault="000E705C">
            <w:pPr>
              <w:pStyle w:val="a0"/>
              <w:jc w:val="center"/>
              <w:rPr>
                <w:rFonts w:ascii="宋体" w:hAnsi="宋体" w:cs="宋体"/>
                <w:sz w:val="21"/>
                <w:szCs w:val="21"/>
              </w:rPr>
            </w:pPr>
            <w:r>
              <w:rPr>
                <w:rFonts w:ascii="宋体" w:hAnsi="宋体" w:cs="宋体" w:hint="eastAsia"/>
                <w:sz w:val="21"/>
                <w:szCs w:val="21"/>
              </w:rPr>
              <w:lastRenderedPageBreak/>
              <w:t>13把</w:t>
            </w:r>
          </w:p>
        </w:tc>
        <w:tc>
          <w:tcPr>
            <w:tcW w:w="1134" w:type="dxa"/>
            <w:vAlign w:val="center"/>
          </w:tcPr>
          <w:p w:rsidR="000E705C" w:rsidRDefault="000E705C">
            <w:pPr>
              <w:pStyle w:val="a0"/>
              <w:tabs>
                <w:tab w:val="left" w:pos="323"/>
              </w:tabs>
              <w:jc w:val="left"/>
              <w:rPr>
                <w:rFonts w:ascii="宋体" w:hAnsi="宋体" w:cs="宋体"/>
                <w:sz w:val="21"/>
                <w:szCs w:val="21"/>
              </w:rPr>
            </w:pPr>
            <w:proofErr w:type="gramStart"/>
            <w:r>
              <w:rPr>
                <w:rFonts w:ascii="宋体" w:hAnsi="宋体" w:cs="宋体" w:hint="eastAsia"/>
                <w:sz w:val="21"/>
                <w:szCs w:val="21"/>
              </w:rPr>
              <w:t>艾本德</w:t>
            </w:r>
            <w:proofErr w:type="gramEnd"/>
          </w:p>
        </w:tc>
      </w:tr>
      <w:tr w:rsidR="000E705C" w:rsidTr="00A36138">
        <w:trPr>
          <w:trHeight w:val="23"/>
        </w:trPr>
        <w:tc>
          <w:tcPr>
            <w:tcW w:w="731" w:type="dxa"/>
            <w:vAlign w:val="center"/>
          </w:tcPr>
          <w:p w:rsidR="000E705C" w:rsidRDefault="000E705C">
            <w:pPr>
              <w:pStyle w:val="a0"/>
              <w:jc w:val="center"/>
              <w:rPr>
                <w:rFonts w:ascii="宋体" w:hAnsi="宋体" w:cs="宋体"/>
                <w:sz w:val="21"/>
                <w:szCs w:val="21"/>
              </w:rPr>
            </w:pPr>
          </w:p>
        </w:tc>
        <w:tc>
          <w:tcPr>
            <w:tcW w:w="1504" w:type="dxa"/>
            <w:vAlign w:val="center"/>
          </w:tcPr>
          <w:p w:rsidR="000E705C" w:rsidRDefault="000E705C">
            <w:pPr>
              <w:spacing w:line="420" w:lineRule="exact"/>
              <w:jc w:val="center"/>
              <w:rPr>
                <w:rFonts w:asciiTheme="minorEastAsia" w:hAnsiTheme="minorEastAsia"/>
                <w:sz w:val="24"/>
              </w:rPr>
            </w:pPr>
            <w:r>
              <w:rPr>
                <w:rFonts w:asciiTheme="minorEastAsia" w:hAnsiTheme="minorEastAsia" w:hint="eastAsia"/>
                <w:sz w:val="24"/>
              </w:rPr>
              <w:t>总价</w:t>
            </w:r>
          </w:p>
        </w:tc>
        <w:tc>
          <w:tcPr>
            <w:tcW w:w="9922" w:type="dxa"/>
            <w:vAlign w:val="center"/>
          </w:tcPr>
          <w:p w:rsidR="000E705C" w:rsidRDefault="000E705C">
            <w:pPr>
              <w:pStyle w:val="a0"/>
              <w:snapToGrid w:val="0"/>
              <w:spacing w:after="0" w:line="288" w:lineRule="auto"/>
              <w:jc w:val="center"/>
              <w:rPr>
                <w:rFonts w:ascii="宋体" w:hAnsi="宋体" w:cs="宋体"/>
                <w:sz w:val="21"/>
                <w:szCs w:val="21"/>
              </w:rPr>
            </w:pPr>
          </w:p>
        </w:tc>
        <w:tc>
          <w:tcPr>
            <w:tcW w:w="992" w:type="dxa"/>
            <w:vAlign w:val="center"/>
          </w:tcPr>
          <w:p w:rsidR="000E705C" w:rsidRDefault="000E705C">
            <w:pPr>
              <w:pStyle w:val="a0"/>
              <w:jc w:val="center"/>
              <w:rPr>
                <w:rFonts w:ascii="宋体" w:hAnsi="宋体" w:cs="宋体"/>
                <w:sz w:val="21"/>
                <w:szCs w:val="21"/>
              </w:rPr>
            </w:pPr>
          </w:p>
        </w:tc>
        <w:tc>
          <w:tcPr>
            <w:tcW w:w="1134" w:type="dxa"/>
            <w:vAlign w:val="center"/>
          </w:tcPr>
          <w:p w:rsidR="000E705C" w:rsidRDefault="000E705C">
            <w:pPr>
              <w:pStyle w:val="a0"/>
              <w:rPr>
                <w:rFonts w:ascii="宋体" w:hAnsi="宋体" w:cs="宋体"/>
                <w:sz w:val="21"/>
                <w:szCs w:val="21"/>
              </w:rPr>
            </w:pPr>
          </w:p>
        </w:tc>
      </w:tr>
    </w:tbl>
    <w:p w:rsidR="00E93D4A" w:rsidRDefault="00E93D4A"/>
    <w:p w:rsidR="00E93D4A" w:rsidRDefault="00E93D4A"/>
    <w:p w:rsidR="00E93D4A" w:rsidRDefault="00E93D4A"/>
    <w:sectPr w:rsidR="00E93D4A">
      <w:pgSz w:w="16838" w:h="11906" w:orient="landscape"/>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AEE" w:rsidRDefault="004C6AEE">
      <w:pPr>
        <w:spacing w:line="240" w:lineRule="auto"/>
      </w:pPr>
      <w:r>
        <w:separator/>
      </w:r>
    </w:p>
  </w:endnote>
  <w:endnote w:type="continuationSeparator" w:id="0">
    <w:p w:rsidR="004C6AEE" w:rsidRDefault="004C6A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AEE" w:rsidRDefault="004C6AEE">
      <w:r>
        <w:separator/>
      </w:r>
    </w:p>
  </w:footnote>
  <w:footnote w:type="continuationSeparator" w:id="0">
    <w:p w:rsidR="004C6AEE" w:rsidRDefault="004C6A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CCB10E"/>
    <w:multiLevelType w:val="singleLevel"/>
    <w:tmpl w:val="95CCB10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MjNmM2NiOTMwNTU2MzdiNzYzZjdiNWE2NGUzYjEifQ=="/>
  </w:docVars>
  <w:rsids>
    <w:rsidRoot w:val="0EE33D9B"/>
    <w:rsid w:val="000E705C"/>
    <w:rsid w:val="001728AC"/>
    <w:rsid w:val="00183E7F"/>
    <w:rsid w:val="001F33C3"/>
    <w:rsid w:val="0031205E"/>
    <w:rsid w:val="003C657E"/>
    <w:rsid w:val="004C6AEE"/>
    <w:rsid w:val="00704141"/>
    <w:rsid w:val="00707BA0"/>
    <w:rsid w:val="00A15617"/>
    <w:rsid w:val="00A34BE5"/>
    <w:rsid w:val="00A36138"/>
    <w:rsid w:val="00A36F46"/>
    <w:rsid w:val="00AD46C3"/>
    <w:rsid w:val="00BB3C1E"/>
    <w:rsid w:val="00CF3DEF"/>
    <w:rsid w:val="00D207D4"/>
    <w:rsid w:val="00E301A3"/>
    <w:rsid w:val="00E37B0A"/>
    <w:rsid w:val="00E93D4A"/>
    <w:rsid w:val="00F117FE"/>
    <w:rsid w:val="093E69E4"/>
    <w:rsid w:val="0D887602"/>
    <w:rsid w:val="0DBF4B4E"/>
    <w:rsid w:val="0EE33D9B"/>
    <w:rsid w:val="1C3463E8"/>
    <w:rsid w:val="1CAB4C1C"/>
    <w:rsid w:val="1F26058A"/>
    <w:rsid w:val="28414686"/>
    <w:rsid w:val="2EE316FC"/>
    <w:rsid w:val="415154E2"/>
    <w:rsid w:val="525F7333"/>
    <w:rsid w:val="614B4393"/>
    <w:rsid w:val="61677FB2"/>
    <w:rsid w:val="64033FC2"/>
    <w:rsid w:val="718F50E7"/>
    <w:rsid w:val="73836ECE"/>
    <w:rsid w:val="79BC4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360" w:lineRule="auto"/>
      <w:jc w:val="both"/>
    </w:pPr>
    <w:rPr>
      <w:rFonts w:ascii="Times New Roman" w:eastAsia="宋体" w:hAnsi="Times New Roman" w:cs="Times New Roman"/>
      <w:kern w:val="2"/>
      <w:sz w:val="28"/>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link w:val="Char"/>
    <w:qFormat/>
    <w:pPr>
      <w:tabs>
        <w:tab w:val="center" w:pos="4153"/>
        <w:tab w:val="right" w:pos="8306"/>
      </w:tabs>
      <w:snapToGrid w:val="0"/>
      <w:spacing w:line="240" w:lineRule="auto"/>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spacing w:line="240" w:lineRule="auto"/>
      <w:jc w:val="center"/>
    </w:pPr>
    <w:rPr>
      <w:sz w:val="18"/>
      <w:szCs w:val="18"/>
    </w:rPr>
  </w:style>
  <w:style w:type="paragraph" w:styleId="a6">
    <w:name w:val="Body Text First Indent"/>
    <w:basedOn w:val="a0"/>
    <w:next w:val="a"/>
    <w:qFormat/>
    <w:pPr>
      <w:ind w:firstLineChars="100" w:firstLine="420"/>
    </w:pPr>
    <w:rPr>
      <w:sz w:val="21"/>
    </w:r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pPr>
      <w:spacing w:line="240" w:lineRule="auto"/>
      <w:ind w:firstLineChars="200" w:firstLine="420"/>
    </w:pPr>
    <w:rPr>
      <w:sz w:val="21"/>
    </w:rPr>
  </w:style>
  <w:style w:type="character" w:customStyle="1" w:styleId="Char0">
    <w:name w:val="页眉 Char"/>
    <w:basedOn w:val="a1"/>
    <w:link w:val="a5"/>
    <w:rPr>
      <w:rFonts w:ascii="Times New Roman" w:eastAsia="宋体" w:hAnsi="Times New Roman" w:cs="Times New Roman"/>
      <w:kern w:val="2"/>
      <w:sz w:val="18"/>
      <w:szCs w:val="18"/>
    </w:rPr>
  </w:style>
  <w:style w:type="character" w:customStyle="1" w:styleId="Char">
    <w:name w:val="页脚 Char"/>
    <w:basedOn w:val="a1"/>
    <w:link w:val="a4"/>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360" w:lineRule="auto"/>
      <w:jc w:val="both"/>
    </w:pPr>
    <w:rPr>
      <w:rFonts w:ascii="Times New Roman" w:eastAsia="宋体" w:hAnsi="Times New Roman" w:cs="Times New Roman"/>
      <w:kern w:val="2"/>
      <w:sz w:val="28"/>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link w:val="Char"/>
    <w:qFormat/>
    <w:pPr>
      <w:tabs>
        <w:tab w:val="center" w:pos="4153"/>
        <w:tab w:val="right" w:pos="8306"/>
      </w:tabs>
      <w:snapToGrid w:val="0"/>
      <w:spacing w:line="240" w:lineRule="auto"/>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spacing w:line="240" w:lineRule="auto"/>
      <w:jc w:val="center"/>
    </w:pPr>
    <w:rPr>
      <w:sz w:val="18"/>
      <w:szCs w:val="18"/>
    </w:rPr>
  </w:style>
  <w:style w:type="paragraph" w:styleId="a6">
    <w:name w:val="Body Text First Indent"/>
    <w:basedOn w:val="a0"/>
    <w:next w:val="a"/>
    <w:qFormat/>
    <w:pPr>
      <w:ind w:firstLineChars="100" w:firstLine="420"/>
    </w:pPr>
    <w:rPr>
      <w:sz w:val="21"/>
    </w:r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pPr>
      <w:spacing w:line="240" w:lineRule="auto"/>
      <w:ind w:firstLineChars="200" w:firstLine="420"/>
    </w:pPr>
    <w:rPr>
      <w:sz w:val="21"/>
    </w:rPr>
  </w:style>
  <w:style w:type="character" w:customStyle="1" w:styleId="Char0">
    <w:name w:val="页眉 Char"/>
    <w:basedOn w:val="a1"/>
    <w:link w:val="a5"/>
    <w:rPr>
      <w:rFonts w:ascii="Times New Roman" w:eastAsia="宋体" w:hAnsi="Times New Roman" w:cs="Times New Roman"/>
      <w:kern w:val="2"/>
      <w:sz w:val="18"/>
      <w:szCs w:val="18"/>
    </w:rPr>
  </w:style>
  <w:style w:type="character" w:customStyle="1" w:styleId="Char">
    <w:name w:val="页脚 Char"/>
    <w:basedOn w:val="a1"/>
    <w:link w:val="a4"/>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298</Words>
  <Characters>1701</Characters>
  <Application>Microsoft Office Word</Application>
  <DocSecurity>0</DocSecurity>
  <Lines>14</Lines>
  <Paragraphs>3</Paragraphs>
  <ScaleCrop>false</ScaleCrop>
  <Company>Microsoft</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WPS_1642557903</dc:creator>
  <cp:lastModifiedBy>123</cp:lastModifiedBy>
  <cp:revision>4</cp:revision>
  <dcterms:created xsi:type="dcterms:W3CDTF">2023-11-02T04:04:00Z</dcterms:created>
  <dcterms:modified xsi:type="dcterms:W3CDTF">2023-11-02T04:08:00Z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BB2A6B2104A0423CBCC60C4C1EC99F3C_13</vt:lpwstr>
  </property>
</Properties>
</file>