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荧光定量聚合酶链反应（PCR）检测系统</w:t>
      </w:r>
    </w:p>
    <w:p>
      <w:pPr>
        <w:ind w:firstLine="2940" w:firstLineChars="1400"/>
      </w:pPr>
    </w:p>
    <w:p>
      <w:r>
        <w:rPr>
          <w:rFonts w:hint="eastAsia"/>
        </w:rPr>
        <w:t>产品型号：FQD-96A</w:t>
      </w:r>
    </w:p>
    <w:p>
      <w:r>
        <w:rPr>
          <w:rFonts w:hint="eastAsia"/>
        </w:rPr>
        <w:t>品牌：博日</w:t>
      </w:r>
    </w:p>
    <w:p>
      <w:pPr>
        <w:rPr>
          <w:b/>
          <w:szCs w:val="21"/>
        </w:rPr>
      </w:pPr>
      <w:r>
        <w:rPr>
          <w:b/>
          <w:szCs w:val="21"/>
        </w:rPr>
        <w:t xml:space="preserve">工作条件 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环境温度： 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℃～</w:t>
      </w:r>
      <w:r>
        <w:rPr>
          <w:bCs/>
          <w:szCs w:val="21"/>
        </w:rPr>
        <w:t>30</w:t>
      </w:r>
      <w:r>
        <w:rPr>
          <w:rFonts w:hint="eastAsia"/>
          <w:bCs/>
          <w:szCs w:val="21"/>
        </w:rPr>
        <w:t>℃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相对湿度： </w:t>
      </w:r>
      <w:r>
        <w:rPr>
          <w:rFonts w:hint="eastAsia"/>
          <w:bCs/>
          <w:szCs w:val="21"/>
        </w:rPr>
        <w:t>≤</w:t>
      </w:r>
      <w:r>
        <w:rPr>
          <w:bCs/>
          <w:szCs w:val="21"/>
        </w:rPr>
        <w:t>7</w:t>
      </w:r>
      <w:r>
        <w:rPr>
          <w:rFonts w:hint="eastAsia"/>
          <w:bCs/>
          <w:szCs w:val="21"/>
        </w:rPr>
        <w:t>0％</w:t>
      </w:r>
    </w:p>
    <w:p>
      <w:pPr>
        <w:rPr>
          <w:b/>
          <w:szCs w:val="21"/>
        </w:rPr>
      </w:pPr>
      <w:r>
        <w:rPr>
          <w:b/>
          <w:szCs w:val="21"/>
        </w:rPr>
        <w:t xml:space="preserve">技术性能指标 </w:t>
      </w:r>
    </w:p>
    <w:p>
      <w:pPr>
        <w:pStyle w:val="11"/>
        <w:ind w:left="360" w:firstLine="0"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采用热电制冷技术与长寿命多孔半导体加热制冷器，先进的PMT光纤信号传导技术，全球宽压恒流电源和多点控温方式，快速变温，精确控制，低能耗的卓越性能；</w:t>
      </w:r>
    </w:p>
    <w:p>
      <w:pPr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基本性能：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 w:ascii="宋体" w:hAnsi="宋体" w:cs="宋体"/>
        </w:rPr>
        <w:t>适用耗材：样本容量96×0.2mL，12×8联管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可用96孔板(半裙板、无裙板)；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 w:ascii="宋体" w:hAnsi="宋体" w:cs="宋体"/>
        </w:rPr>
        <w:t>样本通量：96孔；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反应体系：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-100μL；</w:t>
      </w:r>
    </w:p>
    <w:p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线性范围：1～10</w:t>
      </w:r>
      <w:r>
        <w:rPr>
          <w:rFonts w:hint="eastAsia"/>
          <w:szCs w:val="21"/>
          <w:vertAlign w:val="superscript"/>
        </w:rPr>
        <w:t>10</w:t>
      </w:r>
      <w:r>
        <w:rPr>
          <w:rFonts w:hint="eastAsia"/>
          <w:szCs w:val="21"/>
        </w:rPr>
        <w:t>copies；</w:t>
      </w:r>
    </w:p>
    <w:p>
      <w:pPr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温控系统：</w:t>
      </w:r>
    </w:p>
    <w:p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控温技术：半导体制冷片加热制冷技术；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控温模式：依据加液量自动选择BLOCK和模拟TUBE两种控温模式；</w:t>
      </w:r>
    </w:p>
    <w:p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控温范围：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.0～105.0℃；</w:t>
      </w:r>
    </w:p>
    <w:p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最大升降温速度：≥5℃/s </w:t>
      </w:r>
    </w:p>
    <w:p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控温精确度：≤±0.1℃；</w:t>
      </w:r>
    </w:p>
    <w:p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 w:ascii="宋体" w:hAnsi="宋体" w:cs="宋体"/>
          <w:color w:val="000000"/>
        </w:rPr>
        <w:t>温度波动范围：≤±0.1℃；</w:t>
      </w:r>
    </w:p>
    <w:p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温度均匀性：≤±0.3℃ 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★梯度温度：12列梯度温度，模块梯度范围为1～36℃；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★热盖温度范围：30℃～1</w:t>
      </w:r>
      <w:r>
        <w:rPr>
          <w:rFonts w:hint="eastAsia" w:ascii="宋体" w:hAnsi="宋体" w:cs="宋体"/>
          <w:color w:val="000000"/>
          <w:lang w:val="en-US" w:eastAsia="zh-CN"/>
        </w:rPr>
        <w:t>08</w:t>
      </w:r>
      <w:r>
        <w:rPr>
          <w:rFonts w:hint="eastAsia" w:ascii="宋体" w:hAnsi="宋体" w:cs="宋体"/>
          <w:color w:val="000000"/>
        </w:rPr>
        <w:t>℃，全封闭3D电动热盖，可以实现试管压力恒定，自动升降，有效防止试剂蒸发，确保实验稳定可靠，操作简便；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TAS技术：仪器采用TAS技术，极大提高模块的控温精度及温度均一性；</w:t>
      </w:r>
    </w:p>
    <w:p>
      <w:pPr>
        <w:pStyle w:val="11"/>
        <w:numPr>
          <w:ilvl w:val="0"/>
          <w:numId w:val="2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低温保存功能：具有SOAK低温保存功能；</w:t>
      </w:r>
    </w:p>
    <w:p>
      <w:pPr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荧光检测系统：</w:t>
      </w:r>
    </w:p>
    <w:p>
      <w:pPr>
        <w:pStyle w:val="11"/>
        <w:numPr>
          <w:ilvl w:val="0"/>
          <w:numId w:val="3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激发光源：长寿命LED光源，免维护；</w:t>
      </w:r>
    </w:p>
    <w:p>
      <w:pPr>
        <w:pStyle w:val="11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★检测器：光电倍增管PMT</w:t>
      </w:r>
      <w:r>
        <w:rPr>
          <w:rFonts w:hint="eastAsia"/>
          <w:color w:val="333333"/>
          <w:szCs w:val="21"/>
          <w:shd w:val="clear" w:color="auto" w:fill="FBFDFE"/>
        </w:rPr>
        <w:t>（管底检测、耗材开放、适用广、成本低）</w:t>
      </w:r>
      <w:r>
        <w:rPr>
          <w:rFonts w:hint="eastAsia"/>
          <w:szCs w:val="21"/>
        </w:rPr>
        <w:t>，避免边缘效应，免于进行ROX校正，检测灵敏度高；</w:t>
      </w:r>
    </w:p>
    <w:p>
      <w:pPr>
        <w:pStyle w:val="11"/>
        <w:numPr>
          <w:ilvl w:val="0"/>
          <w:numId w:val="3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★部分荧光染料：F1:FAM、SYBR Green I等； F2:HEX、VIC、TET、CY3、JOE 、NED、TAMRA等；F3:ROX、TEXAS-RED等；F4:Quasar-670、CY5等；</w:t>
      </w:r>
    </w:p>
    <w:p>
      <w:pPr>
        <w:pStyle w:val="11"/>
        <w:numPr>
          <w:ilvl w:val="0"/>
          <w:numId w:val="3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荧光检测波长：500-800nm；</w:t>
      </w:r>
    </w:p>
    <w:p>
      <w:pPr>
        <w:pStyle w:val="11"/>
        <w:numPr>
          <w:ilvl w:val="0"/>
          <w:numId w:val="3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激发光波长：300-800nm；</w:t>
      </w:r>
    </w:p>
    <w:p>
      <w:pPr>
        <w:pStyle w:val="11"/>
        <w:numPr>
          <w:ilvl w:val="0"/>
          <w:numId w:val="3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★检测通道:4个；</w:t>
      </w:r>
    </w:p>
    <w:p>
      <w:pPr>
        <w:pStyle w:val="11"/>
        <w:numPr>
          <w:ilvl w:val="0"/>
          <w:numId w:val="3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★扫描方式：底部荧光扫描方式（全板扫描或指定行扫描），光程短、准确度及重复性高；</w:t>
      </w:r>
    </w:p>
    <w:p>
      <w:pPr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软件系统：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操作界面：全中文操作界面，程序设定灵活，分析和报告功能全面，参数可储存。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★软件功能：具有定性判断、绝对定量、相对定量、SNP分析系统功能、熔解度曲线分析功能、HRM分析功能；自动增益调节、梯度功能等；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模板功能：可自定义实验报告格式，预存多种行业实验报告模板；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特色功能：文件内容备注功能、样本资料记录功能、文件运行显示功能、检测数据分析功能、分析结果输出功能、故障保护和报警功能、阴阳性分色显示等功能；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支持：Microsoft: Windows 7/Windows 8.1/Windows</w:t>
      </w:r>
      <w:r>
        <w:rPr>
          <w:rFonts w:ascii="宋体" w:hAnsi="宋体" w:cs="宋体"/>
          <w:color w:val="000000"/>
        </w:rPr>
        <w:t>10</w:t>
      </w:r>
      <w:r>
        <w:rPr>
          <w:rFonts w:hint="eastAsia" w:ascii="宋体" w:hAnsi="宋体" w:cs="宋体"/>
          <w:color w:val="000000"/>
        </w:rPr>
        <w:t>；</w:t>
      </w:r>
    </w:p>
    <w:p>
      <w:pPr>
        <w:pStyle w:val="11"/>
        <w:numPr>
          <w:ilvl w:val="0"/>
          <w:numId w:val="4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数据导出：导出Excel、CSV、txt等格式的实验数据；</w:t>
      </w:r>
    </w:p>
    <w:p>
      <w:pPr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其它性能：</w:t>
      </w:r>
    </w:p>
    <w:p>
      <w:pPr>
        <w:pStyle w:val="11"/>
        <w:numPr>
          <w:ilvl w:val="0"/>
          <w:numId w:val="5"/>
        </w:numPr>
        <w:ind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外部电源要求：100-240V～50/60Hz   600W；</w:t>
      </w:r>
    </w:p>
    <w:p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 w:ascii="宋体" w:hAnsi="宋体" w:cs="宋体"/>
          <w:color w:val="000000"/>
        </w:rPr>
        <w:t>多种接口供选：与计算机接口可供选用的有RS232、USB、蓝牙；</w:t>
      </w:r>
    </w:p>
    <w:p>
      <w:pPr>
        <w:rPr>
          <w:rFonts w:ascii="宋体" w:hAnsi="宋体" w:cs="宋体"/>
          <w:color w:val="000000"/>
        </w:rPr>
      </w:pP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PowerPlusWaterMarkObject3896720" o:spid="_x0000_s4098" o:spt="136" type="#_x0000_t136" style="position:absolute;left:0pt;height:73.15pt;width:512.3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BIOER 博日科技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3896719" o:spid="_x0000_s4099" o:spt="136" type="#_x0000_t136" style="position:absolute;left:0pt;height:73.15pt;width:512.3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BIOER 博日科技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3896718" o:spid="_x0000_s4097" o:spt="136" type="#_x0000_t136" style="position:absolute;left:0pt;height:73.15pt;width:512.3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BIOER 博日科技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B29BC"/>
    <w:multiLevelType w:val="multilevel"/>
    <w:tmpl w:val="247B29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1E528F"/>
    <w:multiLevelType w:val="multilevel"/>
    <w:tmpl w:val="451E52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2505A3"/>
    <w:multiLevelType w:val="multilevel"/>
    <w:tmpl w:val="5E2505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7125CB"/>
    <w:multiLevelType w:val="multilevel"/>
    <w:tmpl w:val="607125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0C3FF8"/>
    <w:multiLevelType w:val="multilevel"/>
    <w:tmpl w:val="740C3F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F7"/>
    <w:rsid w:val="00011303"/>
    <w:rsid w:val="00021A6D"/>
    <w:rsid w:val="00023190"/>
    <w:rsid w:val="0002416A"/>
    <w:rsid w:val="00024D77"/>
    <w:rsid w:val="00025590"/>
    <w:rsid w:val="00026135"/>
    <w:rsid w:val="00030132"/>
    <w:rsid w:val="000317C3"/>
    <w:rsid w:val="00052CFC"/>
    <w:rsid w:val="00065F2A"/>
    <w:rsid w:val="000725EC"/>
    <w:rsid w:val="00073F2D"/>
    <w:rsid w:val="00090AB1"/>
    <w:rsid w:val="0009120F"/>
    <w:rsid w:val="00095F79"/>
    <w:rsid w:val="000973C5"/>
    <w:rsid w:val="000B1413"/>
    <w:rsid w:val="000B26B8"/>
    <w:rsid w:val="000C0FB7"/>
    <w:rsid w:val="000D14E7"/>
    <w:rsid w:val="000E0FA7"/>
    <w:rsid w:val="000E56E0"/>
    <w:rsid w:val="000F1B7F"/>
    <w:rsid w:val="000F479C"/>
    <w:rsid w:val="001117C2"/>
    <w:rsid w:val="001161E5"/>
    <w:rsid w:val="001203F7"/>
    <w:rsid w:val="001247A8"/>
    <w:rsid w:val="0013190F"/>
    <w:rsid w:val="001423EE"/>
    <w:rsid w:val="00156292"/>
    <w:rsid w:val="00182D53"/>
    <w:rsid w:val="0018498F"/>
    <w:rsid w:val="001A10C3"/>
    <w:rsid w:val="001B22B1"/>
    <w:rsid w:val="001B55F0"/>
    <w:rsid w:val="001B6B9A"/>
    <w:rsid w:val="001C0296"/>
    <w:rsid w:val="001C4263"/>
    <w:rsid w:val="001C705C"/>
    <w:rsid w:val="001D0A0F"/>
    <w:rsid w:val="002042BE"/>
    <w:rsid w:val="00205EBB"/>
    <w:rsid w:val="002122FA"/>
    <w:rsid w:val="002156C1"/>
    <w:rsid w:val="00221263"/>
    <w:rsid w:val="002231DD"/>
    <w:rsid w:val="002303CA"/>
    <w:rsid w:val="00235577"/>
    <w:rsid w:val="002358B4"/>
    <w:rsid w:val="0024113A"/>
    <w:rsid w:val="0026157B"/>
    <w:rsid w:val="00272F2B"/>
    <w:rsid w:val="00277162"/>
    <w:rsid w:val="00290316"/>
    <w:rsid w:val="002904FA"/>
    <w:rsid w:val="002A40D8"/>
    <w:rsid w:val="002A5039"/>
    <w:rsid w:val="002C190F"/>
    <w:rsid w:val="002C4A1D"/>
    <w:rsid w:val="002D4F94"/>
    <w:rsid w:val="002E2EA5"/>
    <w:rsid w:val="002F03F0"/>
    <w:rsid w:val="0030281E"/>
    <w:rsid w:val="003168EE"/>
    <w:rsid w:val="00317301"/>
    <w:rsid w:val="0032005D"/>
    <w:rsid w:val="00325E26"/>
    <w:rsid w:val="0033049F"/>
    <w:rsid w:val="00334697"/>
    <w:rsid w:val="003447DD"/>
    <w:rsid w:val="00344C8F"/>
    <w:rsid w:val="00355AE4"/>
    <w:rsid w:val="00375258"/>
    <w:rsid w:val="00375E18"/>
    <w:rsid w:val="00396FB0"/>
    <w:rsid w:val="003A0A06"/>
    <w:rsid w:val="003B07A5"/>
    <w:rsid w:val="003B41C3"/>
    <w:rsid w:val="003C333B"/>
    <w:rsid w:val="003D0484"/>
    <w:rsid w:val="003E0BB5"/>
    <w:rsid w:val="003E5A01"/>
    <w:rsid w:val="003F1953"/>
    <w:rsid w:val="003F33DB"/>
    <w:rsid w:val="003F4BEC"/>
    <w:rsid w:val="004027C5"/>
    <w:rsid w:val="00404DAB"/>
    <w:rsid w:val="00405CD5"/>
    <w:rsid w:val="00435518"/>
    <w:rsid w:val="00452D1A"/>
    <w:rsid w:val="00453B5A"/>
    <w:rsid w:val="00456F6E"/>
    <w:rsid w:val="0046506D"/>
    <w:rsid w:val="00466CDA"/>
    <w:rsid w:val="0048508D"/>
    <w:rsid w:val="004A6B6A"/>
    <w:rsid w:val="004B00C6"/>
    <w:rsid w:val="004C435F"/>
    <w:rsid w:val="004C56E7"/>
    <w:rsid w:val="004C6A64"/>
    <w:rsid w:val="004D0FBA"/>
    <w:rsid w:val="004D5333"/>
    <w:rsid w:val="00500C83"/>
    <w:rsid w:val="005028B8"/>
    <w:rsid w:val="00534DBF"/>
    <w:rsid w:val="00537282"/>
    <w:rsid w:val="0054075D"/>
    <w:rsid w:val="00544B8A"/>
    <w:rsid w:val="005601A4"/>
    <w:rsid w:val="00567144"/>
    <w:rsid w:val="00582110"/>
    <w:rsid w:val="00594B62"/>
    <w:rsid w:val="005A0478"/>
    <w:rsid w:val="005B2493"/>
    <w:rsid w:val="005C0667"/>
    <w:rsid w:val="005C33DA"/>
    <w:rsid w:val="005C76BC"/>
    <w:rsid w:val="005D74D1"/>
    <w:rsid w:val="005F12E9"/>
    <w:rsid w:val="005F4C75"/>
    <w:rsid w:val="006055DE"/>
    <w:rsid w:val="00610E9E"/>
    <w:rsid w:val="00613A4A"/>
    <w:rsid w:val="00636A57"/>
    <w:rsid w:val="00643C8E"/>
    <w:rsid w:val="00675E15"/>
    <w:rsid w:val="00697B06"/>
    <w:rsid w:val="006A541B"/>
    <w:rsid w:val="006B43FA"/>
    <w:rsid w:val="006D24BD"/>
    <w:rsid w:val="006D38BD"/>
    <w:rsid w:val="006D67CF"/>
    <w:rsid w:val="006E03D7"/>
    <w:rsid w:val="006E38C9"/>
    <w:rsid w:val="006E3C2F"/>
    <w:rsid w:val="00707222"/>
    <w:rsid w:val="00707C6F"/>
    <w:rsid w:val="00711F6C"/>
    <w:rsid w:val="00714654"/>
    <w:rsid w:val="007275DD"/>
    <w:rsid w:val="00727D7E"/>
    <w:rsid w:val="00741A9D"/>
    <w:rsid w:val="007524AA"/>
    <w:rsid w:val="0077076F"/>
    <w:rsid w:val="00791B3E"/>
    <w:rsid w:val="007A42E1"/>
    <w:rsid w:val="007B6DEF"/>
    <w:rsid w:val="00803BEA"/>
    <w:rsid w:val="00815B61"/>
    <w:rsid w:val="00847474"/>
    <w:rsid w:val="00853ECF"/>
    <w:rsid w:val="0086021C"/>
    <w:rsid w:val="00864B00"/>
    <w:rsid w:val="00874C7E"/>
    <w:rsid w:val="008827C7"/>
    <w:rsid w:val="00891EDA"/>
    <w:rsid w:val="00893BFD"/>
    <w:rsid w:val="008977CD"/>
    <w:rsid w:val="008B1A08"/>
    <w:rsid w:val="008B2D7B"/>
    <w:rsid w:val="008C6A45"/>
    <w:rsid w:val="008D0B00"/>
    <w:rsid w:val="008E2077"/>
    <w:rsid w:val="008F0336"/>
    <w:rsid w:val="008F621E"/>
    <w:rsid w:val="008F7B40"/>
    <w:rsid w:val="00903301"/>
    <w:rsid w:val="00911D36"/>
    <w:rsid w:val="0092619F"/>
    <w:rsid w:val="00930933"/>
    <w:rsid w:val="009323F9"/>
    <w:rsid w:val="00962C1A"/>
    <w:rsid w:val="00965449"/>
    <w:rsid w:val="00971E19"/>
    <w:rsid w:val="00997359"/>
    <w:rsid w:val="009A2E95"/>
    <w:rsid w:val="009C70B6"/>
    <w:rsid w:val="009E4043"/>
    <w:rsid w:val="009E448B"/>
    <w:rsid w:val="009F4E9E"/>
    <w:rsid w:val="009F5D94"/>
    <w:rsid w:val="00A03622"/>
    <w:rsid w:val="00A1318D"/>
    <w:rsid w:val="00A27C32"/>
    <w:rsid w:val="00A30941"/>
    <w:rsid w:val="00A46EAB"/>
    <w:rsid w:val="00A50BFB"/>
    <w:rsid w:val="00A67786"/>
    <w:rsid w:val="00A71131"/>
    <w:rsid w:val="00A762E2"/>
    <w:rsid w:val="00A77D95"/>
    <w:rsid w:val="00A931DB"/>
    <w:rsid w:val="00A94424"/>
    <w:rsid w:val="00A96F91"/>
    <w:rsid w:val="00AB30D4"/>
    <w:rsid w:val="00AB73DA"/>
    <w:rsid w:val="00AC433C"/>
    <w:rsid w:val="00AD3263"/>
    <w:rsid w:val="00AD4C3C"/>
    <w:rsid w:val="00AE4E8D"/>
    <w:rsid w:val="00AF5BBC"/>
    <w:rsid w:val="00B06C04"/>
    <w:rsid w:val="00B15721"/>
    <w:rsid w:val="00B32553"/>
    <w:rsid w:val="00B5062B"/>
    <w:rsid w:val="00B57B91"/>
    <w:rsid w:val="00B67878"/>
    <w:rsid w:val="00B72B90"/>
    <w:rsid w:val="00B91C5A"/>
    <w:rsid w:val="00BA71C1"/>
    <w:rsid w:val="00BB7049"/>
    <w:rsid w:val="00BC4A80"/>
    <w:rsid w:val="00BD0DBA"/>
    <w:rsid w:val="00BD1F75"/>
    <w:rsid w:val="00BD321E"/>
    <w:rsid w:val="00BE049C"/>
    <w:rsid w:val="00BE7557"/>
    <w:rsid w:val="00BE798C"/>
    <w:rsid w:val="00BF18D5"/>
    <w:rsid w:val="00BF2754"/>
    <w:rsid w:val="00C009AC"/>
    <w:rsid w:val="00C10189"/>
    <w:rsid w:val="00C108D5"/>
    <w:rsid w:val="00C11C72"/>
    <w:rsid w:val="00C16BD0"/>
    <w:rsid w:val="00C2663E"/>
    <w:rsid w:val="00C3794B"/>
    <w:rsid w:val="00C46B40"/>
    <w:rsid w:val="00C6613D"/>
    <w:rsid w:val="00C716A1"/>
    <w:rsid w:val="00C758E6"/>
    <w:rsid w:val="00C91FD9"/>
    <w:rsid w:val="00C92666"/>
    <w:rsid w:val="00CA441D"/>
    <w:rsid w:val="00CA553D"/>
    <w:rsid w:val="00CC24C7"/>
    <w:rsid w:val="00CC4C01"/>
    <w:rsid w:val="00CC79A0"/>
    <w:rsid w:val="00CD242A"/>
    <w:rsid w:val="00CE622D"/>
    <w:rsid w:val="00CF056B"/>
    <w:rsid w:val="00CF3F4C"/>
    <w:rsid w:val="00D118E3"/>
    <w:rsid w:val="00D30647"/>
    <w:rsid w:val="00D37A19"/>
    <w:rsid w:val="00D56391"/>
    <w:rsid w:val="00D7644B"/>
    <w:rsid w:val="00D838F9"/>
    <w:rsid w:val="00DA32B3"/>
    <w:rsid w:val="00DA7874"/>
    <w:rsid w:val="00DC2865"/>
    <w:rsid w:val="00DC4810"/>
    <w:rsid w:val="00DE2B92"/>
    <w:rsid w:val="00E1010F"/>
    <w:rsid w:val="00E135BC"/>
    <w:rsid w:val="00E20379"/>
    <w:rsid w:val="00E30120"/>
    <w:rsid w:val="00E330C6"/>
    <w:rsid w:val="00E507D4"/>
    <w:rsid w:val="00E5291F"/>
    <w:rsid w:val="00E52958"/>
    <w:rsid w:val="00E648E4"/>
    <w:rsid w:val="00E709EC"/>
    <w:rsid w:val="00E7410F"/>
    <w:rsid w:val="00E75112"/>
    <w:rsid w:val="00EB26A8"/>
    <w:rsid w:val="00EB32CB"/>
    <w:rsid w:val="00ED62B8"/>
    <w:rsid w:val="00EE7B7D"/>
    <w:rsid w:val="00F045AE"/>
    <w:rsid w:val="00F11487"/>
    <w:rsid w:val="00F20EDA"/>
    <w:rsid w:val="00F25288"/>
    <w:rsid w:val="00F36D25"/>
    <w:rsid w:val="00F41A9C"/>
    <w:rsid w:val="00F512B1"/>
    <w:rsid w:val="00F5266C"/>
    <w:rsid w:val="00F5287D"/>
    <w:rsid w:val="00F7351D"/>
    <w:rsid w:val="00F77C8F"/>
    <w:rsid w:val="00F9237F"/>
    <w:rsid w:val="00FA0745"/>
    <w:rsid w:val="00FD0D29"/>
    <w:rsid w:val="00FD0F42"/>
    <w:rsid w:val="00FE4439"/>
    <w:rsid w:val="00FE5368"/>
    <w:rsid w:val="00FF6934"/>
    <w:rsid w:val="00FF71BB"/>
    <w:rsid w:val="248B1410"/>
    <w:rsid w:val="30A30469"/>
    <w:rsid w:val="5C897569"/>
    <w:rsid w:val="61D276BF"/>
    <w:rsid w:val="6EC90005"/>
    <w:rsid w:val="6F2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844B1-AC6D-4B36-A137-C2325FDFC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1061</Words>
  <Characters>1309</Characters>
  <Lines>9</Lines>
  <Paragraphs>2</Paragraphs>
  <TotalTime>0</TotalTime>
  <ScaleCrop>false</ScaleCrop>
  <LinksUpToDate>false</LinksUpToDate>
  <CharactersWithSpaces>1329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2020-03-14T08:41:00Z</dcterms:created>
  <dc:creator>微软用户</dc:creator>
  <cp:lastModifiedBy>力康 周德顺</cp:lastModifiedBy>
  <cp:lastPrinted>2020-04-20T02:23:00Z</cp:lastPrinted>
  <dcterms:modified xsi:type="dcterms:W3CDTF">2022-04-26T05:45:08Z</dcterms:modified>
  <dc:title>荧光定量PCR检测系统Linegene9600系列参数（提供宣传用的典型参数）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0210460EB0A84036B32924B872488153</vt:lpwstr>
  </property>
  <property fmtid="{D5CDD505-2E9C-101B-9397-08002B2CF9AE}" pid="4" name="commondata">
    <vt:lpwstr>eyJoZGlkIjoiZDc3OGQ3YzUxZWMzMzMyMDEzMDEyZTMyMDFkOGY4MTIifQ==</vt:lpwstr>
  </property>
</Properties>
</file>