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380" w:lineRule="exact"/>
        <w:jc w:val="center"/>
        <w:textAlignment w:val="auto"/>
        <w:rPr>
          <w:rFonts w:hint="default" w:eastAsia="方正小标宋简体" w:asciiTheme="minorAscii" w:hAnsiTheme="minorAscii"/>
          <w:sz w:val="32"/>
          <w:szCs w:val="32"/>
          <w:lang w:val="en-US" w:eastAsia="zh-CN"/>
        </w:rPr>
      </w:pPr>
      <w:r>
        <w:rPr>
          <w:rFonts w:hint="default" w:eastAsia="方正小标宋简体" w:asciiTheme="minorAscii" w:hAnsiTheme="minorAscii"/>
          <w:sz w:val="32"/>
          <w:szCs w:val="32"/>
          <w:lang w:val="en-US" w:eastAsia="zh-CN"/>
        </w:rPr>
        <w:t>若羌县国有农用地清查项目采购</w:t>
      </w:r>
      <w:r>
        <w:rPr>
          <w:rFonts w:hint="eastAsia" w:eastAsia="方正小标宋简体" w:asciiTheme="minorAscii" w:hAnsiTheme="minorAscii"/>
          <w:sz w:val="32"/>
          <w:szCs w:val="32"/>
          <w:lang w:val="en-US" w:eastAsia="zh-CN"/>
        </w:rPr>
        <w:t>情况</w:t>
      </w: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textAlignment w:val="auto"/>
        <w:rPr>
          <w:rFonts w:hint="eastAsia"/>
          <w:b/>
          <w:bCs/>
          <w:sz w:val="24"/>
          <w:szCs w:val="24"/>
          <w:lang w:val="en-US" w:eastAsia="zh-CN"/>
        </w:rPr>
      </w:pPr>
      <w:r>
        <w:rPr>
          <w:rFonts w:hint="eastAsia"/>
          <w:b/>
          <w:bCs/>
          <w:sz w:val="24"/>
          <w:szCs w:val="24"/>
          <w:lang w:val="en-US" w:eastAsia="zh-CN"/>
        </w:rPr>
        <w:t>本次询价条件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firstLine="480"/>
        <w:jc w:val="both"/>
        <w:textAlignment w:val="auto"/>
        <w:rPr>
          <w:rFonts w:hint="eastAsia"/>
          <w:sz w:val="24"/>
          <w:szCs w:val="24"/>
          <w:u w:val="none"/>
          <w:lang w:val="en-US" w:eastAsia="zh-CN"/>
        </w:rPr>
      </w:pPr>
      <w:r>
        <w:rPr>
          <w:rFonts w:hint="eastAsia"/>
          <w:sz w:val="24"/>
          <w:szCs w:val="24"/>
          <w:lang w:val="en-US" w:eastAsia="zh-CN"/>
        </w:rPr>
        <w:t>本次招标</w:t>
      </w:r>
      <w:r>
        <w:rPr>
          <w:rFonts w:hint="eastAsia"/>
          <w:sz w:val="24"/>
          <w:szCs w:val="24"/>
          <w:u w:val="single"/>
          <w:lang w:val="en-US" w:eastAsia="zh-CN"/>
        </w:rPr>
        <w:t>若羌县国有农用地清查项目</w:t>
      </w:r>
      <w:r>
        <w:rPr>
          <w:rFonts w:hint="eastAsia"/>
          <w:sz w:val="24"/>
          <w:szCs w:val="24"/>
          <w:u w:val="none"/>
          <w:lang w:val="en-US" w:eastAsia="zh-CN"/>
        </w:rPr>
        <w:t xml:space="preserve">已批准建设。建设资金来源 </w:t>
      </w:r>
      <w:r>
        <w:rPr>
          <w:rFonts w:hint="eastAsia"/>
          <w:sz w:val="24"/>
          <w:szCs w:val="24"/>
          <w:u w:val="single"/>
          <w:lang w:val="en-US" w:eastAsia="zh-CN"/>
        </w:rPr>
        <w:t>财政资金</w:t>
      </w:r>
      <w:r>
        <w:rPr>
          <w:rFonts w:hint="eastAsia"/>
          <w:sz w:val="24"/>
          <w:szCs w:val="24"/>
          <w:u w:val="none"/>
          <w:lang w:val="en-US" w:eastAsia="zh-CN"/>
        </w:rPr>
        <w:t>，本项目采用政府采购在线询价方式。项目已具备在线询价条件，对该项目</w:t>
      </w:r>
      <w:r>
        <w:rPr>
          <w:rFonts w:hint="eastAsia"/>
          <w:sz w:val="24"/>
          <w:szCs w:val="24"/>
          <w:u w:val="single"/>
          <w:lang w:val="en-US" w:eastAsia="zh-CN"/>
        </w:rPr>
        <w:t>国有农用地清查等工作</w:t>
      </w:r>
      <w:r>
        <w:rPr>
          <w:rFonts w:hint="eastAsia"/>
          <w:sz w:val="24"/>
          <w:szCs w:val="24"/>
          <w:u w:val="none"/>
          <w:lang w:val="en-US" w:eastAsia="zh-CN"/>
        </w:rPr>
        <w:t>进行在线询价。</w:t>
      </w: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left="0" w:leftChars="0" w:firstLine="0" w:firstLineChars="0"/>
        <w:jc w:val="both"/>
        <w:textAlignment w:val="auto"/>
        <w:rPr>
          <w:rFonts w:hint="eastAsia"/>
          <w:b/>
          <w:bCs/>
          <w:sz w:val="24"/>
          <w:szCs w:val="24"/>
          <w:u w:val="none"/>
          <w:lang w:val="en-US" w:eastAsia="zh-CN"/>
        </w:rPr>
      </w:pPr>
      <w:r>
        <w:rPr>
          <w:rFonts w:hint="eastAsia"/>
          <w:b/>
          <w:bCs/>
          <w:sz w:val="24"/>
          <w:szCs w:val="24"/>
          <w:u w:val="none"/>
          <w:lang w:val="en-US" w:eastAsia="zh-CN"/>
        </w:rPr>
        <w:t>项目概况与招标范围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firstLine="480" w:firstLineChars="200"/>
        <w:jc w:val="both"/>
        <w:textAlignment w:val="auto"/>
        <w:rPr>
          <w:rFonts w:hint="eastAsia"/>
          <w:sz w:val="24"/>
          <w:szCs w:val="24"/>
          <w:u w:val="none"/>
          <w:lang w:val="en-US" w:eastAsia="zh-CN"/>
        </w:rPr>
      </w:pPr>
      <w:r>
        <w:rPr>
          <w:rFonts w:hint="eastAsia"/>
          <w:sz w:val="24"/>
          <w:szCs w:val="24"/>
          <w:u w:val="none"/>
          <w:lang w:val="en-US" w:eastAsia="zh-CN"/>
        </w:rPr>
        <w:t>2.1项目概况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firstLine="480" w:firstLineChars="200"/>
        <w:jc w:val="both"/>
        <w:textAlignment w:val="auto"/>
        <w:rPr>
          <w:rFonts w:hint="eastAsia"/>
          <w:sz w:val="24"/>
          <w:szCs w:val="24"/>
          <w:u w:val="none"/>
          <w:lang w:val="en-US" w:eastAsia="zh-CN"/>
        </w:rPr>
      </w:pPr>
      <w:r>
        <w:rPr>
          <w:rFonts w:hint="eastAsia"/>
          <w:sz w:val="24"/>
          <w:szCs w:val="24"/>
          <w:u w:val="none"/>
          <w:lang w:val="en-US" w:eastAsia="zh-CN"/>
        </w:rPr>
        <w:t>本项目位于巴音郭楞蒙古自治州若羌县境内，本次招标为国有农用地清查，其主要内容为：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firstLine="480" w:firstLineChars="200"/>
        <w:jc w:val="both"/>
        <w:textAlignment w:val="auto"/>
        <w:rPr>
          <w:rFonts w:hint="eastAsia"/>
          <w:sz w:val="24"/>
          <w:szCs w:val="24"/>
          <w:u w:val="none"/>
          <w:lang w:val="en-US" w:eastAsia="zh-CN"/>
        </w:rPr>
      </w:pPr>
      <w:r>
        <w:rPr>
          <w:rFonts w:hint="eastAsia"/>
          <w:sz w:val="24"/>
          <w:szCs w:val="24"/>
          <w:u w:val="none"/>
          <w:lang w:val="en-US" w:eastAsia="zh-CN"/>
        </w:rPr>
        <w:t>项目名称∶若羌县国有农用地清查项目;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firstLine="480" w:firstLineChars="200"/>
        <w:jc w:val="both"/>
        <w:textAlignment w:val="auto"/>
        <w:rPr>
          <w:rFonts w:hint="eastAsia"/>
          <w:sz w:val="24"/>
          <w:szCs w:val="24"/>
          <w:u w:val="none"/>
          <w:lang w:val="en-US" w:eastAsia="zh-CN"/>
        </w:rPr>
      </w:pPr>
      <w:r>
        <w:rPr>
          <w:rFonts w:hint="eastAsia"/>
          <w:sz w:val="24"/>
          <w:szCs w:val="24"/>
          <w:u w:val="none"/>
          <w:lang w:val="en-US" w:eastAsia="zh-CN"/>
        </w:rPr>
        <w:t>项目内</w:t>
      </w:r>
      <w:bookmarkStart w:id="0" w:name="_GoBack"/>
      <w:bookmarkEnd w:id="0"/>
      <w:r>
        <w:rPr>
          <w:rFonts w:hint="eastAsia"/>
          <w:sz w:val="24"/>
          <w:szCs w:val="24"/>
          <w:u w:val="none"/>
          <w:lang w:val="en-US" w:eastAsia="zh-CN"/>
        </w:rPr>
        <w:t>容∶依照若羌县自然资源局工作要求，国有农用地清查工作要完成四个查清任务∶一是查清全县、乡（镇）场、村区域范围内农用地总体情况；二是查清全县农用地各地类的面积、土地权利人、原有土地类型现有用途等；三是查清农用地权源资料情况；四是查清农用地办理不动产或其他产权证书情况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firstLine="480" w:firstLineChars="200"/>
        <w:jc w:val="both"/>
        <w:textAlignment w:val="auto"/>
        <w:rPr>
          <w:rFonts w:hint="eastAsia"/>
          <w:sz w:val="24"/>
          <w:szCs w:val="24"/>
          <w:highlight w:val="none"/>
          <w:u w:val="none"/>
          <w:lang w:val="en-US" w:eastAsia="zh-CN"/>
        </w:rPr>
      </w:pPr>
      <w:r>
        <w:rPr>
          <w:rFonts w:hint="eastAsia"/>
          <w:sz w:val="24"/>
          <w:szCs w:val="24"/>
          <w:u w:val="none"/>
          <w:lang w:val="en-US" w:eastAsia="zh-CN"/>
        </w:rPr>
        <w:t>2.2询价范围∶若羌县国有农用地清查项目</w:t>
      </w:r>
      <w:r>
        <w:rPr>
          <w:rFonts w:hint="eastAsia"/>
          <w:sz w:val="24"/>
          <w:szCs w:val="24"/>
          <w:highlight w:val="none"/>
          <w:u w:val="none"/>
          <w:lang w:val="en-US" w:eastAsia="zh-CN"/>
        </w:rPr>
        <w:t>所需的配套服务。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firstLine="480" w:firstLineChars="200"/>
        <w:jc w:val="both"/>
        <w:textAlignment w:val="auto"/>
        <w:rPr>
          <w:rFonts w:hint="default"/>
          <w:sz w:val="24"/>
          <w:szCs w:val="24"/>
          <w:highlight w:val="none"/>
          <w:u w:val="none"/>
          <w:lang w:val="en-US" w:eastAsia="zh-CN"/>
        </w:rPr>
      </w:pPr>
      <w:r>
        <w:rPr>
          <w:rFonts w:hint="eastAsia"/>
          <w:sz w:val="24"/>
          <w:szCs w:val="24"/>
          <w:highlight w:val="none"/>
          <w:u w:val="none"/>
          <w:lang w:val="en-US" w:eastAsia="zh-CN"/>
        </w:rPr>
        <w:t>2.3完成期限∶具体以签订合同时间为准。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firstLine="480" w:firstLineChars="200"/>
        <w:jc w:val="both"/>
        <w:textAlignment w:val="auto"/>
        <w:rPr>
          <w:rFonts w:hint="eastAsia"/>
          <w:sz w:val="24"/>
          <w:szCs w:val="24"/>
          <w:highlight w:val="none"/>
          <w:u w:val="none"/>
          <w:lang w:val="en-US" w:eastAsia="zh-CN"/>
        </w:rPr>
      </w:pPr>
      <w:r>
        <w:rPr>
          <w:rFonts w:hint="eastAsia"/>
          <w:sz w:val="24"/>
          <w:szCs w:val="24"/>
          <w:highlight w:val="none"/>
          <w:u w:val="none"/>
          <w:lang w:val="en-US" w:eastAsia="zh-CN"/>
        </w:rPr>
        <w:t>2.4项目预算∶该项目预算价</w:t>
      </w:r>
      <w:r>
        <w:rPr>
          <w:rFonts w:hint="eastAsia"/>
          <w:sz w:val="24"/>
          <w:szCs w:val="24"/>
          <w:highlight w:val="none"/>
          <w:u w:val="single"/>
          <w:lang w:val="en-US" w:eastAsia="zh-CN"/>
        </w:rPr>
        <w:t xml:space="preserve">  35</w:t>
      </w:r>
      <w:r>
        <w:rPr>
          <w:rFonts w:hint="eastAsia"/>
          <w:sz w:val="24"/>
          <w:szCs w:val="24"/>
          <w:highlight w:val="none"/>
          <w:u w:val="single"/>
          <w:lang w:val="en-US" w:eastAsia="zh-CN"/>
        </w:rPr>
        <w:t xml:space="preserve">  </w:t>
      </w:r>
      <w:r>
        <w:rPr>
          <w:rFonts w:hint="eastAsia"/>
          <w:sz w:val="24"/>
          <w:szCs w:val="24"/>
          <w:highlight w:val="none"/>
          <w:u w:val="none"/>
          <w:lang w:val="en-US" w:eastAsia="zh-CN"/>
        </w:rPr>
        <w:t>万元。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jc w:val="both"/>
        <w:textAlignment w:val="auto"/>
        <w:rPr>
          <w:rFonts w:hint="eastAsia"/>
          <w:sz w:val="24"/>
          <w:szCs w:val="24"/>
          <w:u w:val="none"/>
          <w:lang w:val="en-US" w:eastAsia="zh-CN"/>
        </w:rPr>
      </w:pPr>
      <w:r>
        <w:rPr>
          <w:rFonts w:hint="eastAsia"/>
          <w:b/>
          <w:bCs/>
          <w:sz w:val="24"/>
          <w:szCs w:val="24"/>
          <w:u w:val="none"/>
          <w:lang w:val="en-US" w:eastAsia="zh-CN"/>
        </w:rPr>
        <w:t>3.被询价人资格要求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firstLine="480" w:firstLineChars="200"/>
        <w:jc w:val="both"/>
        <w:textAlignment w:val="auto"/>
        <w:rPr>
          <w:rFonts w:hint="eastAsia"/>
          <w:sz w:val="24"/>
          <w:szCs w:val="24"/>
          <w:u w:val="none"/>
          <w:lang w:val="en-US" w:eastAsia="zh-CN"/>
        </w:rPr>
      </w:pPr>
      <w:r>
        <w:rPr>
          <w:rFonts w:hint="eastAsia"/>
          <w:sz w:val="24"/>
          <w:szCs w:val="24"/>
          <w:u w:val="none"/>
          <w:lang w:val="en-US" w:eastAsia="zh-CN"/>
        </w:rPr>
        <w:t>3.1 本次在线询价被询价人需具备∶投标人需具备</w:t>
      </w:r>
      <w:r>
        <w:rPr>
          <w:rFonts w:hint="eastAsia"/>
          <w:sz w:val="24"/>
          <w:szCs w:val="24"/>
          <w:highlight w:val="none"/>
          <w:u w:val="none"/>
          <w:lang w:val="en-US" w:eastAsia="zh-CN"/>
        </w:rPr>
        <w:t>测绘乙级及以上资质</w:t>
      </w:r>
      <w:r>
        <w:rPr>
          <w:rFonts w:hint="eastAsia"/>
          <w:sz w:val="24"/>
          <w:szCs w:val="24"/>
          <w:u w:val="none"/>
          <w:lang w:val="en-US" w:eastAsia="zh-CN"/>
        </w:rPr>
        <w:t>，该项目的参与人员符合本项目的对应职称人员。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firstLine="480" w:firstLineChars="200"/>
        <w:jc w:val="both"/>
        <w:textAlignment w:val="auto"/>
        <w:rPr>
          <w:rFonts w:hint="eastAsia"/>
          <w:sz w:val="24"/>
          <w:szCs w:val="24"/>
          <w:u w:val="none"/>
          <w:lang w:val="en-US" w:eastAsia="zh-CN"/>
        </w:rPr>
      </w:pPr>
      <w:r>
        <w:rPr>
          <w:rFonts w:hint="eastAsia"/>
          <w:sz w:val="24"/>
          <w:szCs w:val="24"/>
          <w:u w:val="none"/>
          <w:lang w:val="en-US" w:eastAsia="zh-CN"/>
        </w:rPr>
        <w:t>3.2 同时要求被询价人具有类似工程项目业绩，具有良好业绩，并在人员、设备、资金，技术等方面具有相应的编制能力。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firstLine="480" w:firstLineChars="200"/>
        <w:jc w:val="both"/>
        <w:textAlignment w:val="auto"/>
        <w:rPr>
          <w:rFonts w:hint="eastAsia"/>
          <w:sz w:val="24"/>
          <w:szCs w:val="24"/>
          <w:u w:val="none"/>
          <w:lang w:val="en-US" w:eastAsia="zh-CN"/>
        </w:rPr>
      </w:pPr>
      <w:r>
        <w:rPr>
          <w:rFonts w:hint="eastAsia"/>
          <w:sz w:val="24"/>
          <w:szCs w:val="24"/>
          <w:u w:val="none"/>
          <w:lang w:val="en-US" w:eastAsia="zh-CN"/>
        </w:rPr>
        <w:t>3.3 本次在线询价不接受联合体询价。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firstLine="480" w:firstLineChars="200"/>
        <w:jc w:val="both"/>
        <w:textAlignment w:val="auto"/>
        <w:rPr>
          <w:rFonts w:hint="eastAsia"/>
          <w:sz w:val="24"/>
          <w:szCs w:val="24"/>
          <w:u w:val="none"/>
          <w:lang w:val="en-US" w:eastAsia="zh-CN"/>
        </w:rPr>
      </w:pPr>
      <w:r>
        <w:rPr>
          <w:rFonts w:hint="eastAsia"/>
          <w:sz w:val="24"/>
          <w:szCs w:val="24"/>
          <w:u w:val="none"/>
          <w:lang w:val="en-US" w:eastAsia="zh-CN"/>
        </w:rPr>
        <w:t>3.4 被询价人在接到采购人通知后必须于3个小时内赶到项目现场。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jc w:val="both"/>
        <w:textAlignment w:val="auto"/>
        <w:rPr>
          <w:rFonts w:hint="eastAsia"/>
          <w:b/>
          <w:bCs/>
          <w:sz w:val="24"/>
          <w:szCs w:val="24"/>
          <w:u w:val="none"/>
          <w:lang w:val="en-US" w:eastAsia="zh-CN"/>
        </w:rPr>
      </w:pPr>
      <w:r>
        <w:rPr>
          <w:rFonts w:hint="eastAsia"/>
          <w:b/>
          <w:bCs/>
          <w:sz w:val="24"/>
          <w:szCs w:val="24"/>
          <w:u w:val="none"/>
          <w:lang w:val="en-US" w:eastAsia="zh-CN"/>
        </w:rPr>
        <w:t>4.发布公告的媒介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firstLine="480" w:firstLineChars="200"/>
        <w:jc w:val="both"/>
        <w:textAlignment w:val="auto"/>
        <w:rPr>
          <w:rFonts w:hint="eastAsia"/>
          <w:sz w:val="24"/>
          <w:szCs w:val="24"/>
          <w:u w:val="none"/>
          <w:lang w:val="en-US" w:eastAsia="zh-CN"/>
        </w:rPr>
      </w:pPr>
      <w:r>
        <w:rPr>
          <w:rFonts w:hint="eastAsia"/>
          <w:sz w:val="24"/>
          <w:szCs w:val="24"/>
          <w:u w:val="none"/>
          <w:lang w:val="en-US" w:eastAsia="zh-CN"/>
        </w:rPr>
        <w:t>本次在线询价公告在政府采购云平台网站上发布。</w:t>
      </w:r>
    </w:p>
    <w:p>
      <w:pPr>
        <w:keepNext w:val="0"/>
        <w:keepLines w:val="0"/>
        <w:pageBreakBefore w:val="0"/>
        <w:widowControl w:val="0"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jc w:val="both"/>
        <w:textAlignment w:val="auto"/>
        <w:rPr>
          <w:rFonts w:hint="eastAsia"/>
          <w:sz w:val="24"/>
          <w:szCs w:val="24"/>
          <w:u w:val="none"/>
          <w:lang w:val="en-US" w:eastAsia="zh-CN"/>
        </w:rPr>
      </w:pPr>
      <w:r>
        <w:rPr>
          <w:rFonts w:hint="eastAsia"/>
          <w:sz w:val="24"/>
          <w:szCs w:val="24"/>
          <w:u w:val="none"/>
          <w:lang w:val="en-US" w:eastAsia="zh-CN"/>
        </w:rPr>
        <w:t>联系方式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firstLine="480"/>
        <w:jc w:val="both"/>
        <w:textAlignment w:val="auto"/>
        <w:rPr>
          <w:rFonts w:hint="eastAsia"/>
          <w:sz w:val="24"/>
          <w:szCs w:val="24"/>
          <w:u w:val="none"/>
          <w:lang w:val="en-US" w:eastAsia="zh-CN"/>
        </w:rPr>
      </w:pPr>
      <w:r>
        <w:rPr>
          <w:rFonts w:hint="eastAsia"/>
          <w:sz w:val="24"/>
          <w:szCs w:val="24"/>
          <w:u w:val="none"/>
          <w:lang w:val="en-US" w:eastAsia="zh-CN"/>
        </w:rPr>
        <w:t>询价人：若羌县自然资源局</w:t>
      </w:r>
    </w:p>
    <w:p>
      <w:pPr>
        <w:ind w:firstLine="480" w:firstLineChars="200"/>
        <w:jc w:val="both"/>
      </w:pPr>
      <w:r>
        <w:rPr>
          <w:rFonts w:hint="eastAsia"/>
          <w:sz w:val="24"/>
          <w:szCs w:val="24"/>
          <w:u w:val="none"/>
          <w:lang w:val="en-US" w:eastAsia="zh-CN"/>
        </w:rPr>
        <w:t>2022年 9 月 30 日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Arial Rounded MT Bold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Arial Rounded MT Bold">
    <w:panose1 w:val="020F0704030504030204"/>
    <w:charset w:val="00"/>
    <w:family w:val="auto"/>
    <w:pitch w:val="default"/>
    <w:sig w:usb0="00000003" w:usb1="00000000" w:usb2="00000000" w:usb3="00000000" w:csb0="2000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81BA22FD"/>
    <w:multiLevelType w:val="singleLevel"/>
    <w:tmpl w:val="81BA22FD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1">
    <w:nsid w:val="BE4A6D38"/>
    <w:multiLevelType w:val="singleLevel"/>
    <w:tmpl w:val="BE4A6D38"/>
    <w:lvl w:ilvl="0" w:tentative="0">
      <w:start w:val="5"/>
      <w:numFmt w:val="decimal"/>
      <w:lvlText w:val="%1."/>
      <w:lvlJc w:val="left"/>
      <w:pPr>
        <w:tabs>
          <w:tab w:val="left" w:pos="312"/>
        </w:tabs>
      </w:pPr>
    </w:lvl>
  </w:abstractNum>
  <w:abstractNum w:abstractNumId="2">
    <w:nsid w:val="DA747925"/>
    <w:multiLevelType w:val="singleLevel"/>
    <w:tmpl w:val="DA747925"/>
    <w:lvl w:ilvl="0" w:tentative="0">
      <w:start w:val="1"/>
      <w:numFmt w:val="chineseCounting"/>
      <w:pStyle w:val="2"/>
      <w:suff w:val="nothing"/>
      <w:lvlText w:val="%1、"/>
      <w:lvlJc w:val="left"/>
      <w:pPr>
        <w:ind w:left="0" w:firstLine="420"/>
      </w:pPr>
      <w:rPr>
        <w:rFonts w:hint="eastAsia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2QxMDhmZmU4YzIyYmJkYzMyZmJlNzVhZGJmZTg0Y2YifQ=="/>
  </w:docVars>
  <w:rsids>
    <w:rsidRoot w:val="00000000"/>
    <w:rsid w:val="11DF5955"/>
    <w:rsid w:val="182F467F"/>
    <w:rsid w:val="1FE83A91"/>
    <w:rsid w:val="21974489"/>
    <w:rsid w:val="2E241FD7"/>
    <w:rsid w:val="49647022"/>
    <w:rsid w:val="4DB81A4E"/>
    <w:rsid w:val="5E5D7B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link w:val="5"/>
    <w:qFormat/>
    <w:uiPriority w:val="0"/>
    <w:pPr>
      <w:keepNext/>
      <w:keepLines/>
      <w:numPr>
        <w:ilvl w:val="0"/>
        <w:numId w:val="1"/>
      </w:numPr>
      <w:spacing w:line="360" w:lineRule="auto"/>
      <w:outlineLvl w:val="0"/>
    </w:pPr>
    <w:rPr>
      <w:rFonts w:ascii="仿宋_GB2312" w:hAnsi="仿宋_GB2312" w:eastAsia="黑体" w:cs="Times New Roman"/>
      <w:b/>
      <w:bCs/>
      <w:kern w:val="44"/>
      <w:sz w:val="32"/>
      <w:szCs w:val="44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5">
    <w:name w:val="标题 1 Char Char"/>
    <w:link w:val="2"/>
    <w:qFormat/>
    <w:uiPriority w:val="0"/>
    <w:rPr>
      <w:rFonts w:ascii="仿宋_GB2312" w:hAnsi="仿宋_GB2312" w:eastAsia="黑体" w:cs="Times New Roman"/>
      <w:b/>
      <w:bCs/>
      <w:kern w:val="44"/>
      <w:sz w:val="32"/>
      <w:szCs w:val="4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583</Words>
  <Characters>606</Characters>
  <Lines>0</Lines>
  <Paragraphs>0</Paragraphs>
  <TotalTime>3</TotalTime>
  <ScaleCrop>false</ScaleCrop>
  <LinksUpToDate>false</LinksUpToDate>
  <CharactersWithSpaces>619</CharactersWithSpaces>
  <Application>WPS Office_11.1.0.12358_F1E327BC-269C-435d-A152-05C5408002CA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虚伪的_狠</cp:lastModifiedBy>
  <dcterms:modified xsi:type="dcterms:W3CDTF">2022-09-30T12:27:45Z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2052-11.1.0.12358</vt:lpwstr>
  </property>
  <property fmtid="{D5CDD505-2E9C-101B-9397-08002B2CF9AE}" pid="3" name="ICV">
    <vt:lpwstr>340ED957CC3E434D87367574EF87BE09</vt:lpwstr>
  </property>
</Properties>
</file>