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auto" w:sz="0" w:space="0"/>
        </w:pBdr>
        <w:jc w:val="center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 xml:space="preserve">实验学校望谷路校区电缆、消防设备、隔挡安装施工项目要求                                                                                       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eastAsia="zh-CN"/>
        </w:rPr>
        <w:t>1.供应商如存在不按参数要求报价、中标后无故放弃、不按合同履行等行为的，采购人将按照《在线询价、反向竞价违约处理规则》举报至政采云平台或政府采购管理部门进行严肃处理。                                                                                                           2、预中标供应商2天内送样品至单位，合格后</w:t>
      </w: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eastAsia="zh-CN"/>
        </w:rPr>
        <w:t>个日历日内供货安装。报价含人工、运费、发票等费用。合同约定完工验收支付金额以财政评审为准。款项不能及时支付，处于财政待支付状态，支付时间以上级财政安排为准，急于要求支付的投标商，请慎重考虑投标。                                                                                      3、为便于售后服务，供货商需有本地便捷售后能力，负责售后服务。中标方需在接到甲方要求后2小时内解决问题。不得以任何理由拒绝。                                                                                                                       4、严格按参数要求供货安装，不得偏离我方参数要求，项目包含人工、材料等，为交钥匙工程。以产品质量为第一要求，不得以低价理由影响质量。若违反要求恶意报价，按第一条进行举报处理。如所提供产品为假冒伪劣产品，按照法律法规条款追究其法律责任。 乌鲁木齐市实验学校（望谷路校区）</w:t>
      </w:r>
    </w:p>
    <w:p>
      <w:pPr>
        <w:pBdr>
          <w:bottom w:val="none" w:color="auto" w:sz="0" w:space="0"/>
        </w:pBdr>
        <w:jc w:val="center"/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门洞隔断拆除安装方案</w:t>
      </w:r>
    </w:p>
    <w:p>
      <w:pPr>
        <w:pStyle w:val="9"/>
        <w:numPr>
          <w:ilvl w:val="0"/>
          <w:numId w:val="1"/>
        </w:numPr>
        <w:spacing w:line="400" w:lineRule="auto"/>
        <w:ind w:left="-420" w:leftChars="0" w:firstLine="0" w:firstLineChars="0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工程概况</w:t>
      </w:r>
    </w:p>
    <w:p>
      <w:pPr>
        <w:spacing w:line="400" w:lineRule="exact"/>
        <w:ind w:firstLine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1、工程范围：</w:t>
      </w:r>
      <w:r>
        <w:rPr>
          <w:rFonts w:hint="eastAsia"/>
          <w:sz w:val="24"/>
          <w:szCs w:val="24"/>
          <w:lang w:eastAsia="zh-CN"/>
        </w:rPr>
        <w:t>教学楼一楼及三楼门洞</w:t>
      </w:r>
    </w:p>
    <w:p>
      <w:pPr>
        <w:spacing w:line="400" w:lineRule="exact"/>
        <w:ind w:firstLine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2、工程地点：</w:t>
      </w:r>
      <w:r>
        <w:rPr>
          <w:rFonts w:hint="eastAsia"/>
          <w:sz w:val="24"/>
          <w:szCs w:val="24"/>
          <w:lang w:eastAsia="zh-CN"/>
        </w:rPr>
        <w:t>乌鲁木齐市实验学校（望谷路校区）</w:t>
      </w:r>
    </w:p>
    <w:p>
      <w:pPr>
        <w:spacing w:line="400" w:lineRule="exact"/>
        <w:ind w:firstLine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3、工程名称：</w:t>
      </w:r>
      <w:r>
        <w:rPr>
          <w:rFonts w:hint="eastAsia" w:ascii="宋体" w:hAnsi="宋体"/>
          <w:sz w:val="24"/>
          <w:szCs w:val="24"/>
          <w:lang w:eastAsia="zh-CN"/>
        </w:rPr>
        <w:t>门洞隔断拆除安装方案</w:t>
      </w:r>
    </w:p>
    <w:p>
      <w:pPr>
        <w:spacing w:line="400" w:lineRule="exact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4、工程描述:</w:t>
      </w:r>
    </w:p>
    <w:p>
      <w:pPr>
        <w:spacing w:line="400" w:lineRule="exact"/>
        <w:ind w:firstLine="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本工程为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个单体，</w:t>
      </w:r>
      <w:r>
        <w:rPr>
          <w:rFonts w:hint="eastAsia"/>
          <w:sz w:val="24"/>
          <w:szCs w:val="24"/>
          <w:lang w:eastAsia="zh-CN"/>
        </w:rPr>
        <w:t>拆除门洞隔断</w:t>
      </w:r>
      <w:r>
        <w:rPr>
          <w:rFonts w:hint="eastAsia"/>
          <w:sz w:val="24"/>
          <w:szCs w:val="24"/>
        </w:rPr>
        <w:t>面积</w:t>
      </w:r>
      <w:r>
        <w:rPr>
          <w:rFonts w:hint="eastAsia"/>
          <w:sz w:val="24"/>
          <w:szCs w:val="24"/>
          <w:lang w:val="en-US" w:eastAsia="zh-CN"/>
        </w:rPr>
        <w:t>24.46</w:t>
      </w:r>
      <w:r>
        <w:rPr>
          <w:rFonts w:hint="eastAsia"/>
          <w:sz w:val="24"/>
          <w:szCs w:val="24"/>
        </w:rPr>
        <w:t>平方米，</w:t>
      </w:r>
      <w:r>
        <w:rPr>
          <w:rFonts w:hint="eastAsia" w:ascii="宋体" w:hAnsi="宋体"/>
          <w:sz w:val="24"/>
          <w:szCs w:val="24"/>
        </w:rPr>
        <w:t>结构形式：</w:t>
      </w:r>
      <w:r>
        <w:rPr>
          <w:rFonts w:hint="eastAsia" w:ascii="宋体" w:hAnsi="宋体"/>
          <w:sz w:val="24"/>
          <w:szCs w:val="24"/>
          <w:lang w:eastAsia="zh-CN"/>
        </w:rPr>
        <w:t>木</w:t>
      </w:r>
      <w:r>
        <w:rPr>
          <w:rFonts w:hint="eastAsia" w:ascii="宋体" w:hAnsi="宋体"/>
          <w:sz w:val="24"/>
          <w:szCs w:val="24"/>
        </w:rPr>
        <w:t>框架结构，</w:t>
      </w:r>
    </w:p>
    <w:p>
      <w:pPr>
        <w:spacing w:line="400" w:lineRule="exact"/>
        <w:ind w:firstLine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主次结构：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木</w:t>
      </w:r>
      <w:r>
        <w:rPr>
          <w:rFonts w:hint="eastAsia" w:ascii="宋体" w:hAnsi="宋体" w:eastAsia="宋体" w:cs="Times New Roman"/>
          <w:sz w:val="24"/>
          <w:szCs w:val="24"/>
        </w:rPr>
        <w:t>梁、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木</w:t>
      </w:r>
      <w:r>
        <w:rPr>
          <w:rFonts w:hint="eastAsia" w:ascii="宋体" w:hAnsi="宋体" w:eastAsia="宋体" w:cs="Times New Roman"/>
          <w:sz w:val="24"/>
          <w:szCs w:val="24"/>
        </w:rPr>
        <w:t>柱、檩条、支撑，</w:t>
      </w:r>
    </w:p>
    <w:p>
      <w:pPr>
        <w:pStyle w:val="2"/>
        <w:rPr>
          <w:rFonts w:hint="default" w:eastAsia="宋体"/>
          <w:sz w:val="22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安装手工定制陈列架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，单组规格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100*30*190</w:t>
      </w:r>
    </w:p>
    <w:p>
      <w:pPr>
        <w:pStyle w:val="9"/>
        <w:numPr>
          <w:ilvl w:val="0"/>
          <w:numId w:val="1"/>
        </w:numPr>
        <w:spacing w:line="400" w:lineRule="auto"/>
        <w:ind w:left="0" w:leftChars="0" w:firstLine="0" w:firstLineChars="0"/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编制依据</w:t>
      </w:r>
    </w:p>
    <w:p>
      <w:pPr>
        <w:spacing w:line="400" w:lineRule="auto"/>
        <w:ind w:firstLine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1、国家及地方相关安全政策、法律、法规  </w:t>
      </w:r>
    </w:p>
    <w:p>
      <w:pPr>
        <w:spacing w:line="400" w:lineRule="auto"/>
        <w:ind w:firstLine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2、方案编制参考了《建筑施工手册》、《建筑施工高处作业安全技术规范JGJ80-91》</w:t>
      </w:r>
    </w:p>
    <w:p>
      <w:pPr>
        <w:pStyle w:val="9"/>
        <w:numPr>
          <w:ilvl w:val="0"/>
          <w:numId w:val="1"/>
        </w:numPr>
        <w:spacing w:line="400" w:lineRule="exact"/>
        <w:ind w:left="0" w:leftChars="0" w:firstLine="0" w:firstLineChars="0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施工技术措施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根据墙面板施工作业实际进度，门洞封堵工作是在墙面板和门洞作业已完工的情况下进行，具体施工顺序如下：</w:t>
      </w:r>
    </w:p>
    <w:p>
      <w:pPr>
        <w:numPr>
          <w:ilvl w:val="0"/>
          <w:numId w:val="2"/>
        </w:numPr>
        <w:spacing w:line="400" w:lineRule="exact"/>
        <w:ind w:firstLine="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原隔断</w:t>
      </w:r>
      <w:r>
        <w:rPr>
          <w:rFonts w:hint="eastAsia" w:ascii="宋体" w:hAnsi="宋体" w:eastAsia="宋体" w:cs="Times New Roman"/>
          <w:b/>
          <w:sz w:val="24"/>
          <w:szCs w:val="24"/>
        </w:rPr>
        <w:t>拆除</w:t>
      </w:r>
    </w:p>
    <w:p>
      <w:pPr>
        <w:pStyle w:val="2"/>
        <w:numPr>
          <w:ilvl w:val="0"/>
          <w:numId w:val="0"/>
        </w:numPr>
        <w:rPr>
          <w:rFonts w:hint="eastAsia" w:eastAsiaTheme="minor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将原有隔断墙整体拆除，并将施工痕迹修复。地面及墙面清洁干净。</w:t>
      </w:r>
    </w:p>
    <w:p>
      <w:pPr>
        <w:spacing w:line="400" w:lineRule="exact"/>
        <w:ind w:firstLine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2、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陈列柜现场制作及</w:t>
      </w:r>
      <w:r>
        <w:rPr>
          <w:rFonts w:hint="eastAsia" w:ascii="宋体" w:hAnsi="宋体" w:eastAsia="宋体" w:cs="Times New Roman"/>
          <w:b/>
          <w:sz w:val="24"/>
          <w:szCs w:val="24"/>
        </w:rPr>
        <w:t>安装</w:t>
      </w:r>
    </w:p>
    <w:p>
      <w:pPr>
        <w:spacing w:line="400" w:lineRule="exact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根据场地要求需在现在制作钢木结构陈列柜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8组，每组规格为100*30*190cm。共制作15.2平方米陈列柜。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安装前对檩条支承进行检测和整平，对檩条逐根复查其平整度，安装的檩条间高差控制在±5mm范围内，根据檩条规格和使用部位，采用人工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现场制作组装</w:t>
      </w:r>
      <w:r>
        <w:rPr>
          <w:rFonts w:hint="eastAsia" w:ascii="宋体" w:hAnsi="宋体" w:eastAsia="宋体" w:cs="Times New Roman"/>
          <w:sz w:val="24"/>
          <w:szCs w:val="24"/>
        </w:rPr>
        <w:t xml:space="preserve">，檩条之间采用L型连接板连接，使用铁质开孔器开孔，螺栓安装，安装要求螺孔位置对准，螺栓拧紧程度合理。 </w:t>
      </w:r>
    </w:p>
    <w:p>
      <w:pPr>
        <w:spacing w:line="400" w:lineRule="exact"/>
        <w:ind w:firstLine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檩间支撑应按规定要求及时安装到位,要求安装位置准确,无错位，无檩条下挠，达到设计要求，确保墙面檩条的整体刚度和稳定性。</w:t>
      </w:r>
    </w:p>
    <w:p>
      <w:pPr>
        <w:spacing w:line="400" w:lineRule="exact"/>
        <w:ind w:firstLine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3、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陈列柜</w:t>
      </w:r>
      <w:r>
        <w:rPr>
          <w:rFonts w:hint="eastAsia" w:ascii="宋体" w:hAnsi="宋体" w:eastAsia="宋体" w:cs="Times New Roman"/>
          <w:b/>
          <w:sz w:val="24"/>
          <w:szCs w:val="24"/>
        </w:rPr>
        <w:t>安装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将陈列柜</w:t>
      </w:r>
      <w:r>
        <w:rPr>
          <w:rFonts w:hint="eastAsia" w:ascii="宋体" w:hAnsi="宋体" w:eastAsia="宋体" w:cs="Times New Roman"/>
          <w:sz w:val="24"/>
          <w:szCs w:val="24"/>
        </w:rPr>
        <w:t>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工</w:t>
      </w:r>
      <w:r>
        <w:rPr>
          <w:rFonts w:hint="eastAsia" w:ascii="宋体" w:hAnsi="宋体" w:eastAsia="宋体" w:cs="Times New Roman"/>
          <w:sz w:val="24"/>
          <w:szCs w:val="24"/>
        </w:rPr>
        <w:t>安装位置后固定，而后再依次固定第二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Times New Roman"/>
          <w:sz w:val="24"/>
          <w:szCs w:val="24"/>
        </w:rPr>
        <w:t>，第二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Times New Roman"/>
          <w:sz w:val="24"/>
          <w:szCs w:val="24"/>
        </w:rPr>
        <w:t>固定时先与第一块板接缝无误再与檩条连接。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（2）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安装时</w:t>
      </w:r>
      <w:r>
        <w:rPr>
          <w:rFonts w:hint="eastAsia" w:ascii="宋体" w:hAnsi="宋体" w:eastAsia="宋体" w:cs="Times New Roman"/>
          <w:sz w:val="24"/>
          <w:szCs w:val="24"/>
        </w:rPr>
        <w:t xml:space="preserve">要注意根部水平，这样打的钉才能在一条直线上。可以采取提前预钻孔的方法：几张板一摞在地面放平整，弹线，根据根据檩条间距确定孔距提前钻孔，这样对钉子的水平外观比较容易控制。    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</w:p>
    <w:p>
      <w:pPr>
        <w:spacing w:line="400" w:lineRule="exact"/>
        <w:ind w:firstLine="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四：安全保障措施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1、安装过程中必须有专职安全员现场监督，发现安全隐患立刻制止，保证安装作业安全有序。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2、施工前认真做好技术交底，严格按规范和操作规程施工。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3、准备好施工所需安全防护用品，制定安全技术措施，做好施工安全教育、安全技术交底工作。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4、切割作业应配置防护眼镜、防燥耳塞。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5、高度达到1.8米以上均属于高空作业，作业人员必须穿戴五点式双沟安全带，并要求安全带挂钩有点所挂，禁止低挂高用。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6、大风、雷雨及恶劣天气应停止高空作业；晚上不得进行高空作业。</w:t>
      </w:r>
    </w:p>
    <w:p>
      <w:pPr>
        <w:spacing w:line="40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7、所有的安全活动记录及文件要齐全。 </w:t>
      </w:r>
    </w:p>
    <w:p>
      <w:pPr>
        <w:spacing w:line="400" w:lineRule="exact"/>
        <w:ind w:firstLine="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8、经常检查电源、电缆、焊机有无漏电现象，避免雨中作业，杜绝施工触电事故。</w:t>
      </w:r>
    </w:p>
    <w:p>
      <w:pPr>
        <w:spacing w:line="480" w:lineRule="exact"/>
        <w:ind w:firstLine="361" w:firstLineChars="15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隔断墙拆除费：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1956.8元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5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0" w:type="dxa"/>
          </w:tcPr>
          <w:p>
            <w:pPr>
              <w:pStyle w:val="2"/>
              <w:jc w:val="center"/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30" w:type="dxa"/>
          </w:tcPr>
          <w:p>
            <w:pPr>
              <w:pStyle w:val="2"/>
              <w:jc w:val="center"/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0" w:type="dxa"/>
          </w:tcPr>
          <w:p>
            <w:pPr>
              <w:pStyle w:val="2"/>
              <w:jc w:val="center"/>
              <w:rPr>
                <w:rFonts w:hint="default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30" w:type="dxa"/>
          </w:tcPr>
          <w:p>
            <w:pPr>
              <w:pStyle w:val="2"/>
              <w:jc w:val="center"/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拆除隔断墙</w:t>
            </w: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80元/平方米</w:t>
            </w:r>
          </w:p>
        </w:tc>
        <w:tc>
          <w:tcPr>
            <w:tcW w:w="2131" w:type="dxa"/>
          </w:tcPr>
          <w:p>
            <w:pPr>
              <w:pStyle w:val="2"/>
              <w:jc w:val="center"/>
              <w:rPr>
                <w:rFonts w:hint="default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vertAlign w:val="baseline"/>
                <w:lang w:val="en-US" w:eastAsia="zh-CN"/>
              </w:rPr>
              <w:t>1956.8元</w:t>
            </w:r>
          </w:p>
        </w:tc>
      </w:tr>
    </w:tbl>
    <w:p>
      <w:pPr>
        <w:pStyle w:val="2"/>
        <w:rPr>
          <w:rFonts w:hint="eastAsia"/>
          <w:sz w:val="22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   隔断材料及安装费：7993.2元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5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13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13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陈列柜制作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300元\平方米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4560元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13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陈列柜支撑固定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13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密度板、五金件、油漆及龙骨木材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250/组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3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人工安装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633.2元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13" w:type="dxa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7993.2元</w:t>
            </w:r>
          </w:p>
        </w:tc>
      </w:tr>
    </w:tbl>
    <w:p>
      <w:pP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总造价：9950元（大写：玖仟玖佰伍拾元整）</w:t>
      </w:r>
    </w:p>
    <w:p>
      <w:pPr>
        <w:pStyle w:val="2"/>
        <w:rPr>
          <w:rFonts w:hint="eastAsia"/>
          <w:sz w:val="22"/>
          <w:szCs w:val="21"/>
          <w:lang w:val="en-US" w:eastAsia="zh-CN"/>
        </w:rPr>
      </w:pPr>
    </w:p>
    <w:p>
      <w:pPr>
        <w:pStyle w:val="2"/>
        <w:rPr>
          <w:rFonts w:hint="eastAsia"/>
          <w:sz w:val="22"/>
          <w:szCs w:val="21"/>
          <w:lang w:val="en-US" w:eastAsia="zh-CN"/>
        </w:rPr>
      </w:pPr>
    </w:p>
    <w:p>
      <w:pPr>
        <w:pStyle w:val="2"/>
        <w:rPr>
          <w:rFonts w:hint="default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>主管领导：             分管领导：         财务：              制表人：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auto"/>
      <w:ind w:firstLine="0"/>
      <w:jc w:val="center"/>
    </w:pPr>
  </w:p>
  <w:p>
    <w:pPr>
      <w:spacing w:line="400" w:lineRule="auto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2B764"/>
    <w:multiLevelType w:val="singleLevel"/>
    <w:tmpl w:val="5522B7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831438"/>
    <w:multiLevelType w:val="multilevel"/>
    <w:tmpl w:val="70831438"/>
    <w:lvl w:ilvl="0" w:tentative="0">
      <w:start w:val="1"/>
      <w:numFmt w:val="japaneseCounting"/>
      <w:lvlText w:val="%1、"/>
      <w:lvlJc w:val="left"/>
      <w:pPr>
        <w:ind w:left="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ZjQzYjA3OTA1OGMwMGY5OWM3MGYyZTA4ZmE2ZDUifQ=="/>
  </w:docVars>
  <w:rsids>
    <w:rsidRoot w:val="007B68B8"/>
    <w:rsid w:val="000228AF"/>
    <w:rsid w:val="000A167C"/>
    <w:rsid w:val="000D756C"/>
    <w:rsid w:val="0015362D"/>
    <w:rsid w:val="004105CA"/>
    <w:rsid w:val="004B24E1"/>
    <w:rsid w:val="005D0728"/>
    <w:rsid w:val="005E72DF"/>
    <w:rsid w:val="007B68B8"/>
    <w:rsid w:val="00804890"/>
    <w:rsid w:val="00812C40"/>
    <w:rsid w:val="00813FB8"/>
    <w:rsid w:val="009E6DB2"/>
    <w:rsid w:val="00B14911"/>
    <w:rsid w:val="00B24AB5"/>
    <w:rsid w:val="00C52715"/>
    <w:rsid w:val="00C80E8F"/>
    <w:rsid w:val="00CC3103"/>
    <w:rsid w:val="00D81BAC"/>
    <w:rsid w:val="00D94A23"/>
    <w:rsid w:val="00DB3B28"/>
    <w:rsid w:val="00E8108A"/>
    <w:rsid w:val="247C6C38"/>
    <w:rsid w:val="28CA57EE"/>
    <w:rsid w:val="339A4BAB"/>
    <w:rsid w:val="363311E8"/>
    <w:rsid w:val="42813995"/>
    <w:rsid w:val="558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1451-346D-4E67-9056-8D5753C5B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1515</Words>
  <Characters>1597</Characters>
  <Lines>0</Lines>
  <Paragraphs>0</Paragraphs>
  <TotalTime>8</TotalTime>
  <ScaleCrop>false</ScaleCrop>
  <LinksUpToDate>false</LinksUpToDate>
  <CharactersWithSpaces>2117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2022-08-02T07:53:00Z</dcterms:created>
  <dc:creator>Administrator</dc:creator>
  <cp:lastModifiedBy>煮酒覌梅</cp:lastModifiedBy>
  <cp:lastPrinted>2022-08-03T03:33:00Z</cp:lastPrinted>
  <dcterms:modified xsi:type="dcterms:W3CDTF">2022-09-06T05:41:54Z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108AD3F77F5A46E084829835003A9487</vt:lpwstr>
  </property>
</Properties>
</file>