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pacing w:val="80"/>
          <w:sz w:val="72"/>
          <w:szCs w:val="72"/>
        </w:rPr>
      </w:pPr>
    </w:p>
    <w:p>
      <w:pPr>
        <w:jc w:val="center"/>
        <w:rPr>
          <w:rFonts w:ascii="仿宋" w:hAnsi="仿宋" w:eastAsia="仿宋" w:cs="仿宋"/>
          <w:spacing w:val="80"/>
          <w:sz w:val="72"/>
          <w:szCs w:val="72"/>
        </w:rPr>
      </w:pPr>
    </w:p>
    <w:p>
      <w:pPr>
        <w:spacing w:line="900" w:lineRule="exact"/>
        <w:ind w:firstLine="1608" w:firstLineChars="200"/>
        <w:outlineLvl w:val="0"/>
        <w:rPr>
          <w:rFonts w:ascii="方正小标宋_GBK" w:hAnsi="仿宋" w:eastAsia="方正小标宋_GBK"/>
          <w:color w:val="000000"/>
          <w:spacing w:val="-18"/>
          <w:sz w:val="84"/>
          <w:szCs w:val="84"/>
        </w:rPr>
      </w:pPr>
      <w:r>
        <w:rPr>
          <w:rFonts w:hint="eastAsia" w:ascii="方正小标宋_GBK" w:hAnsi="仿宋" w:eastAsia="方正小标宋_GBK"/>
          <w:color w:val="000000"/>
          <w:spacing w:val="-18"/>
          <w:sz w:val="84"/>
          <w:szCs w:val="84"/>
        </w:rPr>
        <w:t>询价采购</w:t>
      </w:r>
      <w:r>
        <w:rPr>
          <w:rFonts w:hint="eastAsia" w:ascii="方正小标宋_GBK" w:hAnsi="仿宋" w:eastAsia="方正小标宋_GBK"/>
          <w:spacing w:val="-18"/>
          <w:sz w:val="84"/>
          <w:szCs w:val="84"/>
        </w:rPr>
        <w:t>通知书</w:t>
      </w:r>
    </w:p>
    <w:p>
      <w:pPr>
        <w:jc w:val="center"/>
        <w:rPr>
          <w:rFonts w:cs="仿宋" w:asciiTheme="majorEastAsia" w:hAnsiTheme="majorEastAsia" w:eastAsiaTheme="majorEastAsia"/>
          <w:spacing w:val="80"/>
          <w:sz w:val="72"/>
          <w:szCs w:val="72"/>
        </w:rPr>
      </w:pPr>
    </w:p>
    <w:p>
      <w:pPr>
        <w:spacing w:line="700" w:lineRule="exact"/>
        <w:rPr>
          <w:rFonts w:cs="仿宋" w:asciiTheme="majorEastAsia" w:hAnsiTheme="majorEastAsia" w:eastAsiaTheme="majorEastAsia"/>
          <w:sz w:val="32"/>
        </w:rPr>
      </w:pPr>
    </w:p>
    <w:p>
      <w:pPr>
        <w:spacing w:line="700" w:lineRule="exact"/>
        <w:jc w:val="center"/>
        <w:rPr>
          <w:rFonts w:cs="仿宋" w:asciiTheme="majorEastAsia" w:hAnsiTheme="majorEastAsia" w:eastAsiaTheme="majorEastAsia"/>
          <w:sz w:val="32"/>
        </w:rPr>
      </w:pPr>
    </w:p>
    <w:p>
      <w:pPr>
        <w:spacing w:line="700" w:lineRule="exact"/>
        <w:rPr>
          <w:rFonts w:cs="仿宋" w:asciiTheme="majorEastAsia" w:hAnsiTheme="majorEastAsia" w:eastAsiaTheme="majorEastAsia"/>
          <w:sz w:val="32"/>
        </w:rPr>
      </w:pPr>
    </w:p>
    <w:p>
      <w:pPr>
        <w:spacing w:line="700" w:lineRule="exact"/>
        <w:ind w:firstLine="640" w:firstLineChars="200"/>
        <w:rPr>
          <w:rFonts w:cs="仿宋" w:asciiTheme="majorEastAsia" w:hAnsiTheme="majorEastAsia" w:eastAsiaTheme="majorEastAsia"/>
          <w:bCs/>
          <w:kern w:val="0"/>
          <w:sz w:val="32"/>
          <w:szCs w:val="32"/>
        </w:rPr>
      </w:pPr>
      <w:r>
        <w:rPr>
          <w:rFonts w:hint="eastAsia" w:cs="仿宋" w:asciiTheme="majorEastAsia" w:hAnsiTheme="majorEastAsia" w:eastAsiaTheme="majorEastAsia"/>
          <w:bCs/>
          <w:kern w:val="0"/>
          <w:sz w:val="32"/>
          <w:szCs w:val="32"/>
        </w:rPr>
        <w:t xml:space="preserve">    </w:t>
      </w:r>
    </w:p>
    <w:p>
      <w:pPr>
        <w:spacing w:line="700" w:lineRule="exact"/>
        <w:ind w:firstLine="1285" w:firstLineChars="400"/>
        <w:rPr>
          <w:rFonts w:cs="仿宋" w:asciiTheme="majorEastAsia" w:hAnsiTheme="majorEastAsia" w:eastAsiaTheme="majorEastAsia"/>
          <w:bCs/>
          <w:sz w:val="32"/>
          <w:szCs w:val="32"/>
        </w:rPr>
      </w:pPr>
      <w:r>
        <w:rPr>
          <w:rFonts w:hint="eastAsia" w:cs="仿宋" w:asciiTheme="majorEastAsia" w:hAnsiTheme="majorEastAsia" w:eastAsiaTheme="majorEastAsia"/>
          <w:b/>
          <w:sz w:val="32"/>
          <w:szCs w:val="32"/>
        </w:rPr>
        <w:t>项目名称：应急物资采购项目</w:t>
      </w:r>
      <w:r>
        <w:rPr>
          <w:rFonts w:cs="仿宋" w:asciiTheme="majorEastAsia" w:hAnsiTheme="majorEastAsia" w:eastAsiaTheme="majorEastAsia"/>
          <w:bCs/>
          <w:sz w:val="32"/>
          <w:szCs w:val="32"/>
        </w:rPr>
        <w:t xml:space="preserve"> </w:t>
      </w:r>
    </w:p>
    <w:p>
      <w:pPr>
        <w:spacing w:line="700" w:lineRule="exact"/>
        <w:ind w:firstLine="3534" w:firstLineChars="1100"/>
        <w:rPr>
          <w:rFonts w:cs="仿宋" w:asciiTheme="majorEastAsia" w:hAnsiTheme="majorEastAsia" w:eastAsiaTheme="majorEastAsia"/>
          <w:b/>
          <w:sz w:val="32"/>
          <w:szCs w:val="32"/>
        </w:rPr>
      </w:pPr>
    </w:p>
    <w:p>
      <w:pPr>
        <w:spacing w:line="700" w:lineRule="exact"/>
        <w:ind w:firstLine="1285" w:firstLineChars="400"/>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 xml:space="preserve"> </w:t>
      </w:r>
    </w:p>
    <w:p>
      <w:pPr>
        <w:spacing w:line="700" w:lineRule="exact"/>
        <w:rPr>
          <w:rFonts w:cs="仿宋" w:asciiTheme="majorEastAsia" w:hAnsiTheme="majorEastAsia" w:eastAsiaTheme="majorEastAsia"/>
          <w:b/>
          <w:sz w:val="36"/>
          <w:szCs w:val="36"/>
        </w:rPr>
      </w:pPr>
    </w:p>
    <w:p>
      <w:pPr>
        <w:spacing w:line="700" w:lineRule="exact"/>
        <w:rPr>
          <w:rFonts w:cs="仿宋" w:asciiTheme="majorEastAsia" w:hAnsiTheme="majorEastAsia" w:eastAsiaTheme="majorEastAsia"/>
          <w:b/>
          <w:sz w:val="36"/>
          <w:szCs w:val="36"/>
        </w:rPr>
      </w:pPr>
    </w:p>
    <w:p>
      <w:pPr>
        <w:ind w:firstLine="1285" w:firstLineChars="400"/>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 xml:space="preserve">采   购   人：石柱土家族自治县应急管理局  </w:t>
      </w:r>
    </w:p>
    <w:p>
      <w:pPr>
        <w:rPr>
          <w:rFonts w:asciiTheme="majorEastAsia" w:hAnsiTheme="majorEastAsia" w:eastAsiaTheme="majorEastAsia"/>
        </w:rPr>
      </w:pPr>
    </w:p>
    <w:p>
      <w:pPr>
        <w:jc w:val="center"/>
        <w:rPr>
          <w:rFonts w:cs="仿宋" w:asciiTheme="majorEastAsia" w:hAnsiTheme="majorEastAsia" w:eastAsiaTheme="majorEastAsia"/>
          <w:b/>
          <w:sz w:val="32"/>
          <w:szCs w:val="32"/>
        </w:rPr>
      </w:pPr>
    </w:p>
    <w:p>
      <w:pPr>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二〇二二年十月</w:t>
      </w:r>
    </w:p>
    <w:p>
      <w:pPr>
        <w:widowControl/>
        <w:jc w:val="left"/>
        <w:rPr>
          <w:rFonts w:cs="宋体" w:asciiTheme="majorEastAsia" w:hAnsiTheme="majorEastAsia" w:eastAsiaTheme="majorEastAsia"/>
          <w:b/>
          <w:sz w:val="24"/>
        </w:rPr>
      </w:pPr>
      <w:r>
        <w:rPr>
          <w:rFonts w:cs="宋体" w:asciiTheme="majorEastAsia" w:hAnsiTheme="majorEastAsia" w:eastAsiaTheme="majorEastAsia"/>
          <w:b/>
          <w:sz w:val="24"/>
        </w:rPr>
        <w:br w:type="page"/>
      </w:r>
    </w:p>
    <w:p>
      <w:pPr>
        <w:jc w:val="center"/>
        <w:rPr>
          <w:rFonts w:asciiTheme="minorEastAsia" w:hAnsiTheme="minorEastAsia"/>
          <w:b/>
          <w:sz w:val="44"/>
          <w:szCs w:val="44"/>
        </w:rPr>
      </w:pPr>
      <w:r>
        <w:rPr>
          <w:rFonts w:hint="eastAsia" w:asciiTheme="minorEastAsia" w:hAnsiTheme="minorEastAsia"/>
          <w:b/>
          <w:sz w:val="44"/>
          <w:szCs w:val="44"/>
        </w:rPr>
        <w:t>询价邀请函</w:t>
      </w:r>
    </w:p>
    <w:p>
      <w:pPr>
        <w:jc w:val="center"/>
        <w:rPr>
          <w:rFonts w:asciiTheme="minorEastAsia" w:hAnsiTheme="minorEastAsia"/>
          <w:b/>
          <w:sz w:val="28"/>
          <w:szCs w:val="28"/>
        </w:rPr>
      </w:pPr>
    </w:p>
    <w:p>
      <w:pPr>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石柱土家族自治县应急管理局按照石柱土家族自治县政府采购有关规定，对</w:t>
      </w:r>
      <w:r>
        <w:rPr>
          <w:rFonts w:hint="eastAsia" w:ascii="方正仿宋_GBK" w:hAnsi="方正仿宋_GBK" w:eastAsia="方正仿宋_GBK" w:cs="方正仿宋_GBK"/>
          <w:sz w:val="28"/>
          <w:szCs w:val="28"/>
          <w:u w:val="single"/>
        </w:rPr>
        <w:t>石柱土家族自治县应急管理局应急物资采购项目</w:t>
      </w:r>
      <w:r>
        <w:rPr>
          <w:rFonts w:hint="eastAsia" w:ascii="方正仿宋_GBK" w:hAnsi="方正仿宋_GBK" w:eastAsia="方正仿宋_GBK" w:cs="方正仿宋_GBK"/>
          <w:sz w:val="28"/>
          <w:szCs w:val="28"/>
        </w:rPr>
        <w:t>实施自行采购，现进行网上竞价采购，欢迎具备相关资质的供应商参与。</w:t>
      </w:r>
    </w:p>
    <w:p>
      <w:pPr>
        <w:spacing w:line="400" w:lineRule="exact"/>
        <w:ind w:firstLine="560" w:firstLineChars="20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一、资格条件</w:t>
      </w:r>
    </w:p>
    <w:p>
      <w:pPr>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供应商是指向采购人提供服务或者货物的法人、其他组织或者自然人。合格的供应商应首先符合政府采购法第二十二条规定的基本资格条件。</w:t>
      </w:r>
    </w:p>
    <w:p>
      <w:pPr>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1.具有独立承担民事责任的能力；</w:t>
      </w:r>
    </w:p>
    <w:p>
      <w:pPr>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2.具有良好的商业信誉和健全的财务会计制度；</w:t>
      </w:r>
    </w:p>
    <w:p>
      <w:pPr>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3.具有履行合同所必需的设备和专业技术能力；</w:t>
      </w:r>
    </w:p>
    <w:p>
      <w:pPr>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4.有依法缴纳税收和社会保障资金的良好记录；</w:t>
      </w:r>
    </w:p>
    <w:p>
      <w:pPr>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5.参加政府采购活动前三年内，在经营活动中没有重大违法记录；</w:t>
      </w:r>
    </w:p>
    <w:p>
      <w:pPr>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6.法律、行政法规规定的其他条件。</w:t>
      </w:r>
    </w:p>
    <w:p>
      <w:pPr>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（上述1-5项，投标人可提供基本资格条件承诺函）</w:t>
      </w:r>
    </w:p>
    <w:p>
      <w:pPr>
        <w:pStyle w:val="3"/>
        <w:spacing w:before="0" w:after="0" w:line="400" w:lineRule="exact"/>
        <w:ind w:firstLine="560" w:firstLineChars="200"/>
        <w:rPr>
          <w:rFonts w:ascii="方正黑体_GBK" w:hAnsi="方正黑体_GBK" w:eastAsia="方正黑体_GBK" w:cs="方正黑体_GBK"/>
          <w:b w:val="0"/>
          <w:bCs w:val="0"/>
          <w:sz w:val="28"/>
          <w:szCs w:val="28"/>
        </w:rPr>
      </w:pPr>
      <w:bookmarkStart w:id="0" w:name="_Toc735"/>
      <w:bookmarkStart w:id="1" w:name="_Toc13425"/>
      <w:r>
        <w:rPr>
          <w:rFonts w:hint="eastAsia" w:ascii="方正黑体_GBK" w:hAnsi="方正黑体_GBK" w:eastAsia="方正黑体_GBK" w:cs="方正黑体_GBK"/>
          <w:b w:val="0"/>
          <w:bCs w:val="0"/>
          <w:sz w:val="28"/>
          <w:szCs w:val="28"/>
        </w:rPr>
        <w:t>二、项目商务要求</w:t>
      </w:r>
      <w:bookmarkEnd w:id="0"/>
      <w:bookmarkEnd w:id="1"/>
    </w:p>
    <w:p>
      <w:pPr>
        <w:widowControl/>
        <w:snapToGrid w:val="0"/>
        <w:spacing w:line="400" w:lineRule="exact"/>
        <w:ind w:firstLine="562" w:firstLineChars="200"/>
        <w:textAlignment w:val="baseline"/>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（一）交货时间、地点及验收方式</w:t>
      </w:r>
    </w:p>
    <w:p>
      <w:pPr>
        <w:widowControl/>
        <w:snapToGrid w:val="0"/>
        <w:spacing w:line="4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1、交货时间：中标人需要在公示中标结果的2个工作日内完成合同签订，自合同签订之日起10</w:t>
      </w:r>
      <w:r>
        <w:rPr>
          <w:rFonts w:hint="eastAsia" w:ascii="方正仿宋_GBK" w:hAnsi="方正仿宋_GBK" w:eastAsia="方正仿宋_GBK" w:cs="方正仿宋_GBK"/>
          <w:sz w:val="28"/>
          <w:szCs w:val="28"/>
          <w:lang w:val="en-US" w:eastAsia="zh-CN"/>
        </w:rPr>
        <w:t>个工作</w:t>
      </w:r>
      <w:bookmarkStart w:id="26" w:name="_GoBack"/>
      <w:bookmarkEnd w:id="26"/>
      <w:r>
        <w:rPr>
          <w:rFonts w:hint="eastAsia" w:ascii="方正仿宋_GBK" w:hAnsi="方正仿宋_GBK" w:eastAsia="方正仿宋_GBK" w:cs="方正仿宋_GBK"/>
          <w:sz w:val="28"/>
          <w:szCs w:val="28"/>
        </w:rPr>
        <w:t>日内，成交供应商运送到位。</w:t>
      </w:r>
    </w:p>
    <w:p>
      <w:pPr>
        <w:widowControl/>
        <w:snapToGrid w:val="0"/>
        <w:spacing w:line="4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2、交货地点：采购人指定地点。</w:t>
      </w:r>
    </w:p>
    <w:p>
      <w:pPr>
        <w:widowControl/>
        <w:snapToGrid w:val="0"/>
        <w:spacing w:line="4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3、验收方式</w:t>
      </w:r>
    </w:p>
    <w:p>
      <w:pPr>
        <w:widowControl/>
        <w:snapToGrid w:val="0"/>
        <w:spacing w:line="4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（1）货物到达现场后，成交供应商应在使用单位人员在场情况下当面开箱，共同清点、检查外观，作出开箱记录，双方签字确认。</w:t>
      </w:r>
    </w:p>
    <w:p>
      <w:pPr>
        <w:widowControl/>
        <w:snapToGrid w:val="0"/>
        <w:spacing w:line="4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（2）成交供应商应保证货物到达用户所在地完好无损，如有缺漏、损坏，由成交供应商负责调换、补齐或赔偿。</w:t>
      </w:r>
    </w:p>
    <w:p>
      <w:pPr>
        <w:widowControl/>
        <w:snapToGrid w:val="0"/>
        <w:spacing w:line="4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（3）成交供应商应提供完备的技术资料、装箱单和合格证等。</w:t>
      </w:r>
    </w:p>
    <w:p>
      <w:pPr>
        <w:widowControl/>
        <w:snapToGrid w:val="0"/>
        <w:spacing w:line="4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（4）验收合格条件如下：货物质量及要求与采购合同一致，达到规定的标准；货物技术资料、装箱单和合格证等资料齐全；在规定时间内完成交货，并经采购人确认。</w:t>
      </w:r>
    </w:p>
    <w:p>
      <w:pPr>
        <w:widowControl/>
        <w:snapToGrid w:val="0"/>
        <w:spacing w:line="4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供货完毕，由采购人自行组织验收。如因产品质量问题发生争议时，由采购人委托相应的权威机构进行质量鉴定，以其鉴定结果为准，鉴定合格时费用由采购人承担，鉴定不合格时费用由成交供应商承担。验收合格后，出具政府采购验收报告书。</w:t>
      </w:r>
    </w:p>
    <w:p>
      <w:pPr>
        <w:widowControl/>
        <w:snapToGrid w:val="0"/>
        <w:spacing w:line="4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（6）成交供应商提供的货物未达到采购文件规定要求，且对采购人造成损失的，由成交供应商承担一切责任，并赔偿所造成的损失。</w:t>
      </w:r>
    </w:p>
    <w:p>
      <w:pPr>
        <w:widowControl/>
        <w:snapToGrid w:val="0"/>
        <w:spacing w:line="4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（7）采购人需要制造商对成交供应商交付的产品（包括质量、技术参数等）进行确认的，制造商应予以配合，并出具书面意见。</w:t>
      </w:r>
    </w:p>
    <w:p>
      <w:pPr>
        <w:widowControl/>
        <w:snapToGrid w:val="0"/>
        <w:spacing w:line="4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（8）产品包装材料归采购人所有。</w:t>
      </w:r>
    </w:p>
    <w:p>
      <w:pPr>
        <w:widowControl/>
        <w:snapToGrid w:val="0"/>
        <w:spacing w:line="400" w:lineRule="exact"/>
        <w:ind w:firstLine="562" w:firstLineChars="200"/>
        <w:textAlignment w:val="baseline"/>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（二）报价要求</w:t>
      </w:r>
    </w:p>
    <w:p>
      <w:pPr>
        <w:widowControl/>
        <w:snapToGrid w:val="0"/>
        <w:spacing w:line="4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报价须为人民币报价，报价包含：产品价、运输费（含装卸费）、搬运费、培训费、税费等完成本项目所需的一切费用。明细报价表按采购清单进行报价，明细报价表中的单价报价不得超过采购清单中单价限价。因成交供应商自身原因造成漏报、少报皆由其自行承担责任，采购人不再补偿。</w:t>
      </w:r>
    </w:p>
    <w:p>
      <w:pPr>
        <w:widowControl/>
        <w:tabs>
          <w:tab w:val="left" w:pos="0"/>
        </w:tabs>
        <w:spacing w:line="40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（三）质量保证及售后服务</w:t>
      </w:r>
    </w:p>
    <w:p>
      <w:pPr>
        <w:widowControl/>
        <w:snapToGrid w:val="0"/>
        <w:spacing w:line="4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1、质保期限：项目验收合格后保质期至少1年。</w:t>
      </w:r>
    </w:p>
    <w:p>
      <w:pPr>
        <w:widowControl/>
        <w:snapToGrid w:val="0"/>
        <w:spacing w:line="4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2、质保范围： </w:t>
      </w:r>
    </w:p>
    <w:p>
      <w:pPr>
        <w:widowControl/>
        <w:snapToGrid w:val="0"/>
        <w:spacing w:line="4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（1）报价产品属于国家规定“三包”范围的，其产品质量保证期不得低于“三包”规定。</w:t>
      </w:r>
    </w:p>
    <w:p>
      <w:pPr>
        <w:widowControl/>
        <w:snapToGrid w:val="0"/>
        <w:spacing w:line="4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（2）供应商的质量保证期承诺优于国家“三包”规定的，按供应商实际承诺执行。</w:t>
      </w:r>
    </w:p>
    <w:p>
      <w:pPr>
        <w:snapToGrid w:val="0"/>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3、质保期后要求：</w:t>
      </w:r>
    </w:p>
    <w:p>
      <w:pPr>
        <w:snapToGrid w:val="0"/>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（1）质量保证期过后，中标人应同样提供免费电话咨询服务，并应承诺提供上门维护服务。</w:t>
      </w:r>
    </w:p>
    <w:p>
      <w:pPr>
        <w:snapToGrid w:val="0"/>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（2）质量保证期过后，采购人需要继续由原中标人提供售后服务的，中标人应以优惠价格提供售后服务。</w:t>
      </w:r>
    </w:p>
    <w:p>
      <w:pPr>
        <w:snapToGrid w:val="0"/>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4、售后服务标准：</w:t>
      </w:r>
    </w:p>
    <w:p>
      <w:pPr>
        <w:snapToGrid w:val="0"/>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售后服务分为电话咨询和现场响应两种方式。</w:t>
      </w:r>
    </w:p>
    <w:p>
      <w:pPr>
        <w:widowControl/>
        <w:snapToGrid w:val="0"/>
        <w:spacing w:line="4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（1）电话咨询</w:t>
      </w:r>
    </w:p>
    <w:p>
      <w:pPr>
        <w:widowControl/>
        <w:snapToGrid w:val="0"/>
        <w:spacing w:line="4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为采购人提供技术援助电话，解答采购人在使用中遇到的问题，及时为采购人提出解决问题的建议。</w:t>
      </w:r>
    </w:p>
    <w:p>
      <w:pPr>
        <w:widowControl/>
        <w:snapToGrid w:val="0"/>
        <w:spacing w:line="4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（2）现场响应</w:t>
      </w:r>
    </w:p>
    <w:p>
      <w:pPr>
        <w:widowControl/>
        <w:snapToGrid w:val="0"/>
        <w:spacing w:line="4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采购人遇到使用及技术问题，电话咨询不能解决的，将在2小时内采取相应措施，提供上门服务，确保产品正常工作。</w:t>
      </w:r>
    </w:p>
    <w:p>
      <w:pPr>
        <w:snapToGrid w:val="0"/>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5、售后服务响应时间、要求：</w:t>
      </w:r>
    </w:p>
    <w:p>
      <w:pPr>
        <w:snapToGrid w:val="0"/>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（1）中标人应设有运营服务热线，24小时为客户提供电话服务。</w:t>
      </w:r>
    </w:p>
    <w:p>
      <w:pPr>
        <w:snapToGrid w:val="0"/>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（2）用户遇到使用及技术问题，电话咨询不能解决的，中标人应在2小时内采取相应响应措施，制定解决方案；无法在12小时内解决的，应在24小时内派出专业人员进行现场技术支持。</w:t>
      </w:r>
    </w:p>
    <w:p>
      <w:pPr>
        <w:pStyle w:val="19"/>
        <w:tabs>
          <w:tab w:val="left" w:pos="1408"/>
        </w:tabs>
        <w:spacing w:line="400" w:lineRule="exact"/>
        <w:ind w:firstLine="56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在保修期内由于货物本身质量原因造成的任何损伤和损坏，乙方须免费予以更换，所有作更换的货物，必须是由原厂按本合同约定的标准生产的产品。对因产品质量原因给甲方造成损失或严重影响的，由乙方承担相应责任并赔偿因此造成的全部损失。在保修期内发生更换的产品，其保修期自动延长 6 个月，且延长后的剩余保修期不得低于 24 个月，否则应当按照 24 个月计算。</w:t>
      </w:r>
    </w:p>
    <w:p>
      <w:pPr>
        <w:snapToGrid w:val="0"/>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6.培训：</w:t>
      </w:r>
    </w:p>
    <w:p>
      <w:pPr>
        <w:snapToGrid w:val="0"/>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中标人对其提供的产品应尽培训、转运义务。中标人应充分预算与本项目相关的培训、转运等费用，在工程验收前应对单位用户进行培训。在工程验收后应每6个月对用户使用情况进行一次回访、培训。</w:t>
      </w:r>
    </w:p>
    <w:p>
      <w:pPr>
        <w:widowControl/>
        <w:tabs>
          <w:tab w:val="left" w:pos="0"/>
        </w:tabs>
        <w:spacing w:line="40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（四）付款方式：</w:t>
      </w:r>
    </w:p>
    <w:p>
      <w:pPr>
        <w:widowControl/>
        <w:snapToGrid w:val="0"/>
        <w:spacing w:line="400" w:lineRule="exact"/>
        <w:ind w:firstLine="560" w:firstLineChars="200"/>
        <w:textAlignment w:val="baseline"/>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本项目无预付款。货到经验收合格后，采购人支付合同金额的100%。</w:t>
      </w:r>
    </w:p>
    <w:p>
      <w:pPr>
        <w:pStyle w:val="5"/>
        <w:spacing w:after="0" w:line="400" w:lineRule="exact"/>
        <w:ind w:firstLine="562" w:firstLineChars="200"/>
        <w:rPr>
          <w:rFonts w:ascii="方正仿宋_GBK" w:hAnsi="方正仿宋_GBK" w:eastAsia="方正仿宋_GBK" w:cs="方正仿宋_GBK"/>
          <w:b/>
          <w:bCs/>
          <w:szCs w:val="28"/>
          <w:lang w:eastAsia="zh-CN"/>
        </w:rPr>
      </w:pPr>
      <w:r>
        <w:rPr>
          <w:rFonts w:hint="eastAsia" w:ascii="方正仿宋_GBK" w:hAnsi="方正仿宋_GBK" w:eastAsia="方正仿宋_GBK" w:cs="方正仿宋_GBK"/>
          <w:b/>
          <w:bCs/>
          <w:szCs w:val="28"/>
          <w:lang w:eastAsia="zh-CN"/>
        </w:rPr>
        <w:t>（五）知识产权</w:t>
      </w:r>
    </w:p>
    <w:p>
      <w:pPr>
        <w:snapToGrid w:val="0"/>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采购人在中华人民共和国境内使用投标人提供的货物及服务时免受第三方提出的侵犯其专利权或其它知识产权的起诉。如果第三方提出侵权指控，中标人应承担由此而引起的一切法律责任和费用。</w:t>
      </w:r>
    </w:p>
    <w:p>
      <w:pPr>
        <w:widowControl/>
        <w:tabs>
          <w:tab w:val="left" w:pos="0"/>
        </w:tabs>
        <w:spacing w:line="40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（六）其他商务要求内容</w:t>
      </w:r>
    </w:p>
    <w:p>
      <w:pPr>
        <w:snapToGrid w:val="0"/>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（1）投标人必须在投标文件中对以上条款和服务单独书面承诺函明确列出，承诺内容必须达到本篇及招标文件其他条款的要求。</w:t>
      </w:r>
    </w:p>
    <w:p>
      <w:pPr>
        <w:snapToGrid w:val="0"/>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（2）其他未尽事宜由供需双方在采购合同中详细约定。</w:t>
      </w:r>
    </w:p>
    <w:p>
      <w:pPr>
        <w:pStyle w:val="3"/>
        <w:spacing w:before="0" w:after="0" w:line="400" w:lineRule="exact"/>
        <w:ind w:firstLine="562" w:firstLineChars="200"/>
        <w:rPr>
          <w:rFonts w:ascii="方正黑体_GBK" w:hAnsi="方正黑体_GBK" w:eastAsia="方正黑体_GBK" w:cs="方正黑体_GBK"/>
          <w:bCs w:val="0"/>
          <w:sz w:val="28"/>
          <w:szCs w:val="28"/>
          <w:shd w:val="clear" w:color="auto" w:fill="FFFFFF"/>
        </w:rPr>
      </w:pPr>
      <w:bookmarkStart w:id="2" w:name="_Toc74052527"/>
      <w:bookmarkStart w:id="3" w:name="_Toc93677067"/>
      <w:r>
        <w:rPr>
          <w:rFonts w:hint="eastAsia" w:ascii="方正黑体_GBK" w:hAnsi="方正黑体_GBK" w:eastAsia="方正黑体_GBK" w:cs="方正黑体_GBK"/>
          <w:bCs w:val="0"/>
          <w:sz w:val="28"/>
          <w:szCs w:val="28"/>
          <w:shd w:val="clear" w:color="auto" w:fill="FFFFFF"/>
        </w:rPr>
        <w:t>三、</w:t>
      </w:r>
      <w:bookmarkEnd w:id="2"/>
      <w:r>
        <w:rPr>
          <w:rFonts w:hint="eastAsia" w:ascii="方正黑体_GBK" w:hAnsi="方正黑体_GBK" w:eastAsia="方正黑体_GBK" w:cs="方正黑体_GBK"/>
          <w:bCs w:val="0"/>
          <w:sz w:val="28"/>
          <w:szCs w:val="28"/>
          <w:shd w:val="clear" w:color="auto" w:fill="FFFFFF"/>
        </w:rPr>
        <w:t>项目技术规格、数量及质量要求</w:t>
      </w:r>
      <w:bookmarkEnd w:id="3"/>
    </w:p>
    <w:p>
      <w:pPr>
        <w:pStyle w:val="4"/>
        <w:spacing w:before="0" w:after="0" w:line="400" w:lineRule="exact"/>
        <w:ind w:firstLine="562" w:firstLineChars="200"/>
        <w:rPr>
          <w:rFonts w:ascii="方正仿宋_GBK" w:hAnsi="方正仿宋_GBK" w:eastAsia="方正仿宋_GBK" w:cs="方正仿宋_GBK"/>
          <w:bCs/>
          <w:sz w:val="28"/>
          <w:szCs w:val="28"/>
          <w:shd w:val="clear" w:color="auto" w:fill="FFFFFF"/>
        </w:rPr>
      </w:pPr>
      <w:r>
        <w:rPr>
          <w:rFonts w:hint="eastAsia" w:ascii="方正仿宋_GBK" w:hAnsi="方正仿宋_GBK" w:eastAsia="方正仿宋_GBK" w:cs="方正仿宋_GBK"/>
          <w:bCs/>
          <w:sz w:val="28"/>
          <w:szCs w:val="28"/>
          <w:shd w:val="clear" w:color="auto" w:fill="FFFFFF"/>
        </w:rPr>
        <w:t>（一）招标项目一览表</w:t>
      </w:r>
    </w:p>
    <w:tbl>
      <w:tblPr>
        <w:tblStyle w:val="10"/>
        <w:tblpPr w:leftFromText="180" w:rightFromText="180" w:vertAnchor="text" w:horzAnchor="page" w:tblpXSpec="center" w:tblpY="479"/>
        <w:tblOverlap w:val="never"/>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5355"/>
        <w:gridCol w:w="675"/>
        <w:gridCol w:w="750"/>
        <w:gridCol w:w="840"/>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280" w:type="dxa"/>
            <w:vAlign w:val="center"/>
          </w:tcPr>
          <w:p>
            <w:pPr>
              <w:spacing w:line="3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产品名称</w:t>
            </w:r>
          </w:p>
        </w:tc>
        <w:tc>
          <w:tcPr>
            <w:tcW w:w="5355" w:type="dxa"/>
            <w:vAlign w:val="center"/>
          </w:tcPr>
          <w:p>
            <w:pPr>
              <w:spacing w:line="3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技术参数及要求</w:t>
            </w:r>
          </w:p>
        </w:tc>
        <w:tc>
          <w:tcPr>
            <w:tcW w:w="675"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单位</w:t>
            </w:r>
          </w:p>
        </w:tc>
        <w:tc>
          <w:tcPr>
            <w:tcW w:w="750"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数量</w:t>
            </w:r>
          </w:p>
        </w:tc>
        <w:tc>
          <w:tcPr>
            <w:tcW w:w="840" w:type="dxa"/>
            <w:vAlign w:val="center"/>
          </w:tcPr>
          <w:p>
            <w:pPr>
              <w:spacing w:line="3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最高单价</w:t>
            </w:r>
          </w:p>
        </w:tc>
        <w:tc>
          <w:tcPr>
            <w:tcW w:w="725" w:type="dxa"/>
            <w:vAlign w:val="center"/>
          </w:tcPr>
          <w:p>
            <w:pPr>
              <w:spacing w:line="3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1280"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应急救灾折叠床</w:t>
            </w:r>
          </w:p>
        </w:tc>
        <w:tc>
          <w:tcPr>
            <w:tcW w:w="5355" w:type="dxa"/>
            <w:vAlign w:val="center"/>
          </w:tcPr>
          <w:p>
            <w:pPr>
              <w:widowControl/>
              <w:spacing w:line="30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 xml:space="preserve">1、救灾专用折叠床为钢管床架折叠式。折叠床由床面和床架两部分组成，床头附带一个可搭扣的枕头。 </w:t>
            </w:r>
          </w:p>
          <w:p>
            <w:pPr>
              <w:widowControl/>
              <w:spacing w:line="30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 xml:space="preserve">2、折叠床长1850mm±10mm，宽700m±5mm，高350mm±5mm。 </w:t>
            </w:r>
          </w:p>
          <w:p>
            <w:pPr>
              <w:widowControl/>
              <w:spacing w:line="30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 xml:space="preserve">3、床面面料：天蓝色≥600D牛津布，印“应急救灾“字样； </w:t>
            </w:r>
          </w:p>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4、支架材质：床架、床腿焊接钢管 Q195Φ25mm 1.1mm；床架配件钢板Q195～Q235t2.0mm。</w:t>
            </w:r>
          </w:p>
        </w:tc>
        <w:tc>
          <w:tcPr>
            <w:tcW w:w="675"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张</w:t>
            </w:r>
          </w:p>
        </w:tc>
        <w:tc>
          <w:tcPr>
            <w:tcW w:w="750"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600</w:t>
            </w:r>
          </w:p>
        </w:tc>
        <w:tc>
          <w:tcPr>
            <w:tcW w:w="840" w:type="dxa"/>
            <w:vAlign w:val="center"/>
          </w:tcPr>
          <w:p>
            <w:pPr>
              <w:spacing w:line="3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200</w:t>
            </w:r>
          </w:p>
        </w:tc>
        <w:tc>
          <w:tcPr>
            <w:tcW w:w="725" w:type="dxa"/>
            <w:vAlign w:val="center"/>
          </w:tcPr>
          <w:p>
            <w:pPr>
              <w:spacing w:line="300" w:lineRule="exact"/>
              <w:ind w:firstLine="480" w:firstLineChars="20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0"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消防员呼救器</w:t>
            </w:r>
          </w:p>
        </w:tc>
        <w:tc>
          <w:tcPr>
            <w:tcW w:w="5355" w:type="dxa"/>
            <w:vAlign w:val="center"/>
          </w:tcPr>
          <w:p>
            <w:pPr>
              <w:widowControl/>
              <w:numPr>
                <w:ilvl w:val="0"/>
                <w:numId w:val="0"/>
              </w:numPr>
              <w:spacing w:line="300" w:lineRule="exact"/>
              <w:ind w:firstLine="480" w:firstLineChars="200"/>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1、</w:t>
            </w:r>
            <w:r>
              <w:rPr>
                <w:rFonts w:hint="eastAsia" w:ascii="方正仿宋_GBK" w:hAnsi="方正仿宋_GBK" w:eastAsia="方正仿宋_GBK" w:cs="方正仿宋_GBK"/>
                <w:kern w:val="0"/>
                <w:sz w:val="24"/>
              </w:rPr>
              <w:t>外观结构应完整，表面无明显的斑点，气泡，裂纹和伤痕；</w:t>
            </w:r>
          </w:p>
          <w:p>
            <w:pPr>
              <w:widowControl/>
              <w:numPr>
                <w:ilvl w:val="0"/>
                <w:numId w:val="0"/>
              </w:numPr>
              <w:spacing w:line="300" w:lineRule="exact"/>
              <w:ind w:firstLine="480" w:firstLineChars="200"/>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2、</w:t>
            </w:r>
            <w:r>
              <w:rPr>
                <w:rFonts w:hint="eastAsia" w:ascii="方正仿宋_GBK" w:hAnsi="方正仿宋_GBK" w:eastAsia="方正仿宋_GBK" w:cs="方正仿宋_GBK"/>
                <w:kern w:val="0"/>
                <w:sz w:val="24"/>
              </w:rPr>
              <w:t>防爆标准：不低于Ex ib IIB T4 Gb；</w:t>
            </w:r>
          </w:p>
          <w:p>
            <w:pPr>
              <w:widowControl/>
              <w:spacing w:line="300" w:lineRule="exact"/>
              <w:ind w:firstLine="480" w:firstLineChars="200"/>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3、防水性能：呼救器置于水深为1.5米的容器中2小时，应无水渗入；</w:t>
            </w:r>
          </w:p>
          <w:p>
            <w:pPr>
              <w:widowControl/>
              <w:spacing w:line="300" w:lineRule="exact"/>
              <w:ind w:firstLine="480" w:firstLineChars="200"/>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4、耐气候环境性能和耐机械环境性能应符合标准要求。</w:t>
            </w:r>
          </w:p>
          <w:p>
            <w:pPr>
              <w:widowControl/>
              <w:spacing w:line="300" w:lineRule="exact"/>
              <w:ind w:firstLine="480" w:firstLineChars="200"/>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5、预报警功能、自动报警功能、手动报警功能、低电压告警功能应满足标准要求；</w:t>
            </w:r>
          </w:p>
          <w:p>
            <w:pPr>
              <w:widowControl/>
              <w:spacing w:line="300" w:lineRule="exact"/>
              <w:ind w:firstLine="480" w:firstLineChars="200"/>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6、绝缘性能：正常情况≥550MΩ，湿热试验后≥550MΩ；</w:t>
            </w:r>
          </w:p>
          <w:p>
            <w:pPr>
              <w:widowControl/>
              <w:spacing w:line="300" w:lineRule="exact"/>
              <w:ind w:firstLine="480" w:firstLineChars="200"/>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7、允许静止时间：30±2s；</w:t>
            </w:r>
          </w:p>
          <w:p>
            <w:pPr>
              <w:widowControl/>
              <w:spacing w:line="300" w:lineRule="exact"/>
              <w:ind w:firstLine="480" w:firstLineChars="200"/>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8、预报警时间：15±2s；</w:t>
            </w:r>
          </w:p>
          <w:p>
            <w:pPr>
              <w:widowControl/>
              <w:spacing w:line="300" w:lineRule="exact"/>
              <w:ind w:firstLine="480" w:firstLineChars="200"/>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9、预报警声级强度：≥95dB；</w:t>
            </w:r>
          </w:p>
          <w:p>
            <w:pPr>
              <w:widowControl/>
              <w:spacing w:line="300" w:lineRule="exact"/>
              <w:ind w:firstLine="480" w:firstLineChars="200"/>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10、报警声级强度：≥100dB；</w:t>
            </w:r>
          </w:p>
          <w:p>
            <w:pPr>
              <w:widowControl/>
              <w:spacing w:line="300" w:lineRule="exact"/>
              <w:ind w:firstLine="480" w:firstLineChars="200"/>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11、连续报警时间：≥360min；</w:t>
            </w:r>
          </w:p>
          <w:p>
            <w:pPr>
              <w:widowControl/>
              <w:spacing w:line="300" w:lineRule="exact"/>
              <w:ind w:firstLine="480" w:firstLineChars="200"/>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12、连续开机时间：≥30h；</w:t>
            </w:r>
          </w:p>
          <w:p>
            <w:pPr>
              <w:widowControl/>
              <w:spacing w:line="300" w:lineRule="exact"/>
              <w:ind w:firstLine="480" w:firstLineChars="200"/>
              <w:textAlignment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13、质量：≤200g。</w:t>
            </w:r>
          </w:p>
          <w:p>
            <w:pPr>
              <w:pStyle w:val="2"/>
              <w:rPr>
                <w:b/>
              </w:rPr>
            </w:pPr>
            <w:r>
              <w:rPr>
                <w:rFonts w:hint="eastAsia"/>
                <w:b/>
                <w:sz w:val="21"/>
              </w:rPr>
              <w:t>提供国家消防装备质量监督检验中心检验报告复印件。</w:t>
            </w:r>
          </w:p>
        </w:tc>
        <w:tc>
          <w:tcPr>
            <w:tcW w:w="675"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台</w:t>
            </w:r>
          </w:p>
        </w:tc>
        <w:tc>
          <w:tcPr>
            <w:tcW w:w="750"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40</w:t>
            </w:r>
          </w:p>
        </w:tc>
        <w:tc>
          <w:tcPr>
            <w:tcW w:w="840" w:type="dxa"/>
            <w:vAlign w:val="center"/>
          </w:tcPr>
          <w:p>
            <w:pPr>
              <w:spacing w:line="3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400</w:t>
            </w:r>
          </w:p>
        </w:tc>
        <w:tc>
          <w:tcPr>
            <w:tcW w:w="725" w:type="dxa"/>
            <w:vAlign w:val="center"/>
          </w:tcPr>
          <w:p>
            <w:pPr>
              <w:spacing w:line="300" w:lineRule="exact"/>
              <w:ind w:firstLine="480" w:firstLineChars="20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背负式高压便携水泵</w:t>
            </w:r>
          </w:p>
        </w:tc>
        <w:tc>
          <w:tcPr>
            <w:tcW w:w="5355" w:type="dxa"/>
          </w:tcPr>
          <w:p>
            <w:pP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(一)泵规格与型式</w:t>
            </w:r>
          </w:p>
          <w:p>
            <w:pPr>
              <w:pStyle w:val="5"/>
              <w:spacing w:after="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水泵结构：二级闭式不锈钢叶轮离心泵，具有减震</w:t>
            </w:r>
            <w:r>
              <w:rPr>
                <w:rFonts w:hint="eastAsia" w:ascii="方正仿宋_GBK" w:hAnsi="方正仿宋_GBK" w:eastAsia="方正仿宋_GBK" w:cs="方正仿宋_GBK"/>
                <w:sz w:val="24"/>
                <w:szCs w:val="24"/>
                <w:lang w:eastAsia="zh-CN"/>
              </w:rPr>
              <w:t>支撑</w:t>
            </w:r>
            <w:r>
              <w:rPr>
                <w:rFonts w:hint="eastAsia" w:ascii="方正仿宋_GBK" w:hAnsi="方正仿宋_GBK" w:eastAsia="方正仿宋_GBK" w:cs="方正仿宋_GBK"/>
                <w:sz w:val="24"/>
                <w:szCs w:val="24"/>
              </w:rPr>
              <w:t>结构；</w:t>
            </w:r>
            <w:r>
              <w:rPr>
                <w:rFonts w:hint="eastAsia" w:ascii="方正仿宋_GBK" w:hAnsi="方正仿宋_GBK" w:eastAsia="方正仿宋_GBK" w:cs="方正仿宋_GBK"/>
                <w:b/>
                <w:bCs/>
                <w:sz w:val="24"/>
                <w:szCs w:val="24"/>
                <w:lang w:eastAsia="zh-CN"/>
              </w:rPr>
              <w:t>（提供国家认可的第三方检测机构出具的检验报告复印件佐证）</w:t>
            </w:r>
          </w:p>
          <w:p>
            <w:pPr>
              <w:pStyle w:val="5"/>
              <w:spacing w:after="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启动方式：内置超越式电启动系统，具备手拉启动装置</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具有无接触感应式控制启停装置，启动马达一体化设计；</w:t>
            </w:r>
            <w:r>
              <w:rPr>
                <w:rFonts w:hint="eastAsia" w:ascii="方正仿宋_GBK" w:hAnsi="方正仿宋_GBK" w:eastAsia="方正仿宋_GBK" w:cs="方正仿宋_GBK"/>
                <w:b/>
                <w:bCs/>
                <w:sz w:val="24"/>
                <w:szCs w:val="24"/>
                <w:lang w:eastAsia="zh-CN"/>
              </w:rPr>
              <w:t>（提供国家认可的第三方检测机构出具的检验报告复印件佐证）</w:t>
            </w:r>
          </w:p>
          <w:p>
            <w:pPr>
              <w:pStyle w:val="5"/>
              <w:spacing w:after="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★3、整机净质</w:t>
            </w:r>
            <w:r>
              <w:rPr>
                <w:rFonts w:hint="eastAsia" w:ascii="方正仿宋_GBK" w:hAnsi="方正仿宋_GBK" w:eastAsia="方正仿宋_GBK" w:cs="方正仿宋_GBK"/>
                <w:sz w:val="24"/>
                <w:szCs w:val="24"/>
              </w:rPr>
              <w:t>量：≤12kg；</w:t>
            </w:r>
            <w:r>
              <w:rPr>
                <w:rFonts w:hint="eastAsia" w:ascii="方正仿宋_GBK" w:hAnsi="方正仿宋_GBK" w:eastAsia="方正仿宋_GBK" w:cs="方正仿宋_GBK"/>
                <w:b/>
                <w:bCs/>
                <w:sz w:val="24"/>
                <w:szCs w:val="24"/>
                <w:lang w:eastAsia="zh-CN"/>
              </w:rPr>
              <w:t>（提供国家认可的第三方检测机构出具的检验报告复印件佐证）</w:t>
            </w:r>
          </w:p>
          <w:p>
            <w:pPr>
              <w:rPr>
                <w:rFonts w:ascii="方正仿宋_GBK" w:hAnsi="方正仿宋_GBK" w:eastAsia="方正仿宋_GBK" w:cs="方正仿宋_GBK"/>
                <w:sz w:val="24"/>
              </w:rPr>
            </w:pPr>
            <w:r>
              <w:rPr>
                <w:rFonts w:hint="eastAsia" w:ascii="方正仿宋_GBK" w:hAnsi="方正仿宋_GBK" w:eastAsia="方正仿宋_GBK" w:cs="方正仿宋_GBK"/>
                <w:sz w:val="24"/>
              </w:rPr>
              <w:t>4、启动电池：超轻锂电池；</w:t>
            </w:r>
          </w:p>
          <w:p>
            <w:pPr>
              <w:rPr>
                <w:rFonts w:ascii="方正仿宋_GBK" w:hAnsi="方正仿宋_GBK" w:eastAsia="方正仿宋_GBK" w:cs="方正仿宋_GBK"/>
                <w:sz w:val="24"/>
              </w:rPr>
            </w:pPr>
            <w:r>
              <w:rPr>
                <w:rFonts w:hint="eastAsia" w:ascii="方正仿宋_GBK" w:hAnsi="方正仿宋_GBK" w:eastAsia="方正仿宋_GBK" w:cs="方正仿宋_GBK"/>
                <w:sz w:val="24"/>
              </w:rPr>
              <w:t>★5、电池重量：≤465g；</w:t>
            </w:r>
            <w:r>
              <w:rPr>
                <w:rFonts w:hint="eastAsia" w:ascii="方正仿宋_GBK" w:hAnsi="方正仿宋_GBK" w:eastAsia="方正仿宋_GBK" w:cs="方正仿宋_GBK"/>
                <w:b/>
                <w:bCs/>
                <w:sz w:val="24"/>
              </w:rPr>
              <w:t>（提供国家认可的第三方检测机构出具的检验报告复印件佐证）</w:t>
            </w:r>
          </w:p>
          <w:p>
            <w:pPr>
              <w:rPr>
                <w:rFonts w:ascii="方正仿宋_GBK" w:hAnsi="方正仿宋_GBK" w:eastAsia="方正仿宋_GBK" w:cs="方正仿宋_GBK"/>
                <w:sz w:val="24"/>
              </w:rPr>
            </w:pPr>
            <w:r>
              <w:rPr>
                <w:rFonts w:hint="eastAsia" w:ascii="方正仿宋_GBK" w:hAnsi="方正仿宋_GBK" w:eastAsia="方正仿宋_GBK" w:cs="方正仿宋_GBK"/>
                <w:sz w:val="24"/>
              </w:rPr>
              <w:t>6、出水口径：≥38mm；进水口径：内：≥38mm，外：≥50mm；</w:t>
            </w:r>
          </w:p>
          <w:p>
            <w:pPr>
              <w:pStyle w:val="5"/>
              <w:spacing w:after="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★7、</w:t>
            </w:r>
            <w:r>
              <w:rPr>
                <w:rFonts w:hint="eastAsia" w:ascii="方正仿宋_GBK" w:hAnsi="方正仿宋_GBK" w:eastAsia="方正仿宋_GBK" w:cs="方正仿宋_GBK"/>
                <w:sz w:val="24"/>
                <w:szCs w:val="24"/>
              </w:rPr>
              <w:t>外形尺寸（长×宽×高）：≤420mm×290mm×170mm；</w:t>
            </w:r>
            <w:r>
              <w:rPr>
                <w:rFonts w:hint="eastAsia" w:ascii="方正仿宋_GBK" w:hAnsi="方正仿宋_GBK" w:eastAsia="方正仿宋_GBK" w:cs="方正仿宋_GBK"/>
                <w:b/>
                <w:bCs/>
                <w:sz w:val="24"/>
                <w:szCs w:val="24"/>
                <w:lang w:eastAsia="zh-CN"/>
              </w:rPr>
              <w:t>（提供国家认可的第三方检测机构出具的检验报告复印件佐证）</w:t>
            </w:r>
          </w:p>
          <w:p>
            <w:pPr>
              <w:rPr>
                <w:rFonts w:ascii="方正仿宋_GBK" w:hAnsi="方正仿宋_GBK" w:eastAsia="方正仿宋_GBK" w:cs="方正仿宋_GBK"/>
                <w:sz w:val="24"/>
              </w:rPr>
            </w:pPr>
            <w:r>
              <w:rPr>
                <w:rFonts w:hint="eastAsia" w:ascii="方正仿宋_GBK" w:hAnsi="方正仿宋_GBK" w:eastAsia="方正仿宋_GBK" w:cs="方正仿宋_GBK"/>
                <w:sz w:val="24"/>
              </w:rPr>
              <w:t>8、引水手泵形式：防漏气不锈钢手泵；</w:t>
            </w:r>
          </w:p>
          <w:p>
            <w:pPr>
              <w:rPr>
                <w:rFonts w:ascii="方正仿宋_GBK" w:hAnsi="方正仿宋_GBK" w:eastAsia="方正仿宋_GBK" w:cs="方正仿宋_GBK"/>
                <w:sz w:val="24"/>
              </w:rPr>
            </w:pPr>
            <w:r>
              <w:rPr>
                <w:rFonts w:hint="eastAsia" w:ascii="方正仿宋_GBK" w:hAnsi="方正仿宋_GBK" w:eastAsia="方正仿宋_GBK" w:cs="方正仿宋_GBK"/>
                <w:sz w:val="24"/>
              </w:rPr>
              <w:t>9、油箱：≤9升超轻外挂式便携油箱，设置独立加油口，可实现不停机加油，且配备全封闭式双肩背油箱包；</w:t>
            </w:r>
          </w:p>
          <w:p>
            <w:pP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（二）泵性能与防护</w:t>
            </w:r>
          </w:p>
          <w:p>
            <w:pPr>
              <w:pStyle w:val="5"/>
              <w:spacing w:after="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最大压力：≥2</w:t>
            </w:r>
            <w:r>
              <w:rPr>
                <w:rFonts w:hint="eastAsia" w:ascii="方正仿宋_GBK" w:hAnsi="方正仿宋_GBK" w:eastAsia="方正仿宋_GBK" w:cs="方正仿宋_GBK"/>
                <w:sz w:val="24"/>
                <w:szCs w:val="24"/>
                <w:lang w:eastAsia="zh-CN"/>
              </w:rPr>
              <w:t>.0</w:t>
            </w:r>
            <w:r>
              <w:rPr>
                <w:rFonts w:hint="eastAsia" w:ascii="方正仿宋_GBK" w:hAnsi="方正仿宋_GBK" w:eastAsia="方正仿宋_GBK" w:cs="方正仿宋_GBK"/>
                <w:sz w:val="24"/>
                <w:szCs w:val="24"/>
              </w:rPr>
              <w:t>Mpa；最大扬程：≥</w:t>
            </w:r>
            <w:r>
              <w:rPr>
                <w:rFonts w:hint="eastAsia" w:ascii="方正仿宋_GBK" w:hAnsi="方正仿宋_GBK" w:eastAsia="方正仿宋_GBK" w:cs="方正仿宋_GBK"/>
                <w:sz w:val="24"/>
                <w:szCs w:val="24"/>
                <w:lang w:eastAsia="zh-CN"/>
              </w:rPr>
              <w:t>200m</w:t>
            </w:r>
            <w:r>
              <w:rPr>
                <w:rFonts w:hint="eastAsia" w:ascii="方正仿宋_GBK" w:hAnsi="方正仿宋_GBK" w:eastAsia="方正仿宋_GBK" w:cs="方正仿宋_GBK"/>
                <w:sz w:val="24"/>
                <w:szCs w:val="24"/>
              </w:rPr>
              <w:t>（流量为零）</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最大流量：≥4.2</w:t>
            </w:r>
            <w:r>
              <w:rPr>
                <w:rFonts w:hint="eastAsia" w:ascii="方正仿宋_GBK" w:hAnsi="方正仿宋_GBK" w:eastAsia="方正仿宋_GBK" w:cs="方正仿宋_GBK"/>
                <w:sz w:val="24"/>
                <w:szCs w:val="24"/>
                <w:lang w:eastAsia="zh-CN"/>
              </w:rPr>
              <w:t>L/S</w:t>
            </w:r>
            <w:r>
              <w:rPr>
                <w:rFonts w:hint="eastAsia" w:ascii="方正仿宋_GBK" w:hAnsi="方正仿宋_GBK" w:eastAsia="方正仿宋_GBK" w:cs="方正仿宋_GBK"/>
                <w:sz w:val="24"/>
                <w:szCs w:val="24"/>
              </w:rPr>
              <w:t>；最大射程：≥30</w:t>
            </w:r>
            <w:r>
              <w:rPr>
                <w:rFonts w:hint="eastAsia" w:ascii="方正仿宋_GBK" w:hAnsi="方正仿宋_GBK" w:eastAsia="方正仿宋_GBK" w:cs="方正仿宋_GBK"/>
                <w:sz w:val="24"/>
                <w:szCs w:val="24"/>
                <w:lang w:eastAsia="zh-CN"/>
              </w:rPr>
              <w:t>m；</w:t>
            </w:r>
            <w:r>
              <w:rPr>
                <w:rFonts w:hint="eastAsia" w:ascii="方正仿宋_GBK" w:hAnsi="方正仿宋_GBK" w:eastAsia="方正仿宋_GBK" w:cs="方正仿宋_GBK"/>
                <w:b/>
                <w:bCs/>
                <w:sz w:val="24"/>
                <w:szCs w:val="24"/>
                <w:lang w:eastAsia="zh-CN"/>
              </w:rPr>
              <w:t>（提供国家认可的第三方检测机构出具的检验报告复印件佐证）</w:t>
            </w:r>
          </w:p>
          <w:p>
            <w:pPr>
              <w:rPr>
                <w:rFonts w:ascii="方正仿宋_GBK" w:hAnsi="方正仿宋_GBK" w:eastAsia="方正仿宋_GBK" w:cs="方正仿宋_GBK"/>
                <w:sz w:val="24"/>
              </w:rPr>
            </w:pPr>
            <w:r>
              <w:rPr>
                <w:rFonts w:hint="eastAsia" w:ascii="方正仿宋_GBK" w:hAnsi="方正仿宋_GBK" w:eastAsia="方正仿宋_GBK" w:cs="方正仿宋_GBK"/>
                <w:sz w:val="24"/>
              </w:rPr>
              <w:t>2、电路高温保护：具有过热以及发动机高温、超速、无水导致过热时的自动熄火；</w:t>
            </w:r>
          </w:p>
          <w:p>
            <w:pPr>
              <w:rPr>
                <w:rFonts w:ascii="方正仿宋_GBK" w:hAnsi="方正仿宋_GBK" w:eastAsia="方正仿宋_GBK" w:cs="方正仿宋_GBK"/>
                <w:sz w:val="24"/>
              </w:rPr>
            </w:pPr>
            <w:r>
              <w:rPr>
                <w:rFonts w:hint="eastAsia" w:ascii="方正仿宋_GBK" w:hAnsi="方正仿宋_GBK" w:eastAsia="方正仿宋_GBK" w:cs="方正仿宋_GBK"/>
                <w:sz w:val="24"/>
              </w:rPr>
              <w:t>★3、电路系统封装保护措施：水泵点火系统与整流系统一体化，实现全防水封装，控制电路采用航空插头；</w:t>
            </w:r>
            <w:r>
              <w:rPr>
                <w:rFonts w:hint="eastAsia" w:ascii="方正仿宋_GBK" w:hAnsi="方正仿宋_GBK" w:eastAsia="方正仿宋_GBK" w:cs="方正仿宋_GBK"/>
                <w:b/>
                <w:bCs/>
                <w:sz w:val="24"/>
              </w:rPr>
              <w:t>（提供国家认可的第三方检测机构出具的检验报告复印件佐证）</w:t>
            </w:r>
          </w:p>
          <w:p>
            <w:pPr>
              <w:rPr>
                <w:rFonts w:ascii="方正仿宋_GBK" w:hAnsi="方正仿宋_GBK" w:eastAsia="方正仿宋_GBK" w:cs="方正仿宋_GBK"/>
                <w:sz w:val="24"/>
              </w:rPr>
            </w:pPr>
            <w:r>
              <w:rPr>
                <w:rFonts w:hint="eastAsia" w:ascii="方正仿宋_GBK" w:hAnsi="方正仿宋_GBK" w:eastAsia="方正仿宋_GBK" w:cs="方正仿宋_GBK"/>
                <w:sz w:val="24"/>
              </w:rPr>
              <w:t>4、框架保护形式：全方位高强度不锈钢防护型框架，无缝不锈钢钢管；</w:t>
            </w:r>
          </w:p>
          <w:p>
            <w:pP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（三）发动机</w:t>
            </w:r>
          </w:p>
          <w:p>
            <w:pPr>
              <w:pStyle w:val="5"/>
              <w:spacing w:after="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发动机类型：二冲程卧式专用水冷与空气复合冷却发动机；</w:t>
            </w:r>
          </w:p>
          <w:p>
            <w:pPr>
              <w:rPr>
                <w:rFonts w:ascii="方正仿宋_GBK" w:hAnsi="方正仿宋_GBK" w:eastAsia="方正仿宋_GBK" w:cs="方正仿宋_GBK"/>
                <w:sz w:val="24"/>
              </w:rPr>
            </w:pPr>
            <w:r>
              <w:rPr>
                <w:rFonts w:hint="eastAsia" w:ascii="方正仿宋_GBK" w:hAnsi="方正仿宋_GBK" w:eastAsia="方正仿宋_GBK" w:cs="方正仿宋_GBK"/>
                <w:sz w:val="24"/>
              </w:rPr>
              <w:t>2、汽缸排量：≤85CC；</w:t>
            </w:r>
          </w:p>
          <w:p>
            <w:pPr>
              <w:rPr>
                <w:rFonts w:ascii="方正仿宋_GBK" w:hAnsi="方正仿宋_GBK" w:eastAsia="方正仿宋_GBK" w:cs="方正仿宋_GBK"/>
                <w:sz w:val="24"/>
              </w:rPr>
            </w:pPr>
            <w:r>
              <w:rPr>
                <w:rFonts w:hint="eastAsia" w:ascii="方正仿宋_GBK" w:hAnsi="方正仿宋_GBK" w:eastAsia="方正仿宋_GBK" w:cs="方正仿宋_GBK"/>
                <w:sz w:val="24"/>
              </w:rPr>
              <w:t>3、最大功率：≤10HP；</w:t>
            </w:r>
          </w:p>
          <w:p>
            <w:pPr>
              <w:rPr>
                <w:rFonts w:ascii="方正仿宋_GBK" w:hAnsi="方正仿宋_GBK" w:eastAsia="方正仿宋_GBK" w:cs="方正仿宋_GBK"/>
                <w:sz w:val="24"/>
              </w:rPr>
            </w:pPr>
            <w:r>
              <w:rPr>
                <w:rFonts w:hint="eastAsia" w:ascii="方正仿宋_GBK" w:hAnsi="方正仿宋_GBK" w:eastAsia="方正仿宋_GBK" w:cs="方正仿宋_GBK"/>
                <w:sz w:val="24"/>
              </w:rPr>
              <w:t>4、发电、充电、供电功能：发电电压14.5V、4A输出,可实现启动电池连续充电，也可外接其他适配电子设备，实现连续供电；</w:t>
            </w:r>
          </w:p>
          <w:p>
            <w:pPr>
              <w:rPr>
                <w:rFonts w:ascii="方正仿宋_GBK" w:hAnsi="方正仿宋_GBK" w:eastAsia="方正仿宋_GBK" w:cs="方正仿宋_GBK"/>
                <w:sz w:val="24"/>
              </w:rPr>
            </w:pPr>
            <w:r>
              <w:rPr>
                <w:rFonts w:hint="eastAsia" w:ascii="方正仿宋_GBK" w:hAnsi="方正仿宋_GBK" w:eastAsia="方正仿宋_GBK" w:cs="方正仿宋_GBK"/>
                <w:sz w:val="24"/>
              </w:rPr>
              <w:t>5、汽缸：陶瓷镀层缸体；</w:t>
            </w:r>
          </w:p>
          <w:p>
            <w:pPr>
              <w:rPr>
                <w:rFonts w:ascii="方正仿宋_GBK" w:hAnsi="方正仿宋_GBK" w:eastAsia="方正仿宋_GBK" w:cs="方正仿宋_GBK"/>
                <w:b/>
                <w:bCs/>
                <w:sz w:val="24"/>
              </w:rPr>
            </w:pPr>
            <w:r>
              <w:rPr>
                <w:rFonts w:hint="eastAsia" w:ascii="方正仿宋_GBK" w:hAnsi="方正仿宋_GBK" w:eastAsia="方正仿宋_GBK" w:cs="方正仿宋_GBK"/>
                <w:sz w:val="24"/>
              </w:rPr>
              <w:t>★6、综合油耗：≤2.6L/h。</w:t>
            </w:r>
            <w:r>
              <w:rPr>
                <w:rFonts w:hint="eastAsia" w:ascii="方正仿宋_GBK" w:hAnsi="方正仿宋_GBK" w:eastAsia="方正仿宋_GBK" w:cs="方正仿宋_GBK"/>
                <w:b/>
                <w:bCs/>
                <w:sz w:val="24"/>
              </w:rPr>
              <w:t>（提供国家认可的第三方检测机构出具的检验报告复印件佐证）</w:t>
            </w:r>
          </w:p>
          <w:p>
            <w:pPr>
              <w:jc w:val="lef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（四）每台水泵配：油箱包1个。</w:t>
            </w:r>
          </w:p>
          <w:p>
            <w:pPr>
              <w:rPr>
                <w:rFonts w:ascii="方正仿宋_GBK" w:hAnsi="方正仿宋_GBK" w:eastAsia="方正仿宋_GBK" w:cs="方正仿宋_GBK"/>
                <w:sz w:val="24"/>
              </w:rPr>
            </w:pPr>
            <w:r>
              <w:rPr>
                <w:rFonts w:hint="eastAsia" w:ascii="方正仿宋_GBK" w:hAnsi="方正仿宋_GBK" w:eastAsia="方正仿宋_GBK" w:cs="方正仿宋_GBK"/>
                <w:sz w:val="24"/>
              </w:rPr>
              <w:t>1、油箱包面料具有阻燃、防水、防静电功能；</w:t>
            </w:r>
          </w:p>
          <w:p>
            <w:pPr>
              <w:rPr>
                <w:rFonts w:ascii="方正仿宋_GBK" w:hAnsi="方正仿宋_GBK" w:eastAsia="方正仿宋_GBK" w:cs="方正仿宋_GBK"/>
                <w:b/>
                <w:bCs/>
                <w:sz w:val="24"/>
              </w:rPr>
            </w:pPr>
            <w:r>
              <w:rPr>
                <w:rFonts w:hint="eastAsia" w:ascii="方正仿宋_GBK" w:hAnsi="方正仿宋_GBK" w:eastAsia="方正仿宋_GBK" w:cs="方正仿宋_GBK"/>
                <w:sz w:val="24"/>
              </w:rPr>
              <w:t>★2、背包面料缝合强度：≥680N；面料摩擦色牢度：干擦≥3-4，湿擦：≥2-3；</w:t>
            </w:r>
            <w:r>
              <w:rPr>
                <w:rFonts w:hint="eastAsia" w:ascii="方正仿宋_GBK" w:hAnsi="方正仿宋_GBK" w:eastAsia="方正仿宋_GBK" w:cs="方正仿宋_GBK"/>
                <w:b/>
                <w:bCs/>
                <w:sz w:val="24"/>
              </w:rPr>
              <w:t>（提供国家认可的第三方检测机构出具的检验报告复印件佐证）</w:t>
            </w:r>
          </w:p>
          <w:p>
            <w:pPr>
              <w:rPr>
                <w:rFonts w:ascii="方正仿宋_GBK" w:hAnsi="方正仿宋_GBK" w:eastAsia="方正仿宋_GBK" w:cs="方正仿宋_GBK"/>
                <w:sz w:val="24"/>
              </w:rPr>
            </w:pPr>
            <w:r>
              <w:rPr>
                <w:rFonts w:hint="eastAsia" w:ascii="方正仿宋_GBK" w:hAnsi="方正仿宋_GBK" w:eastAsia="方正仿宋_GBK" w:cs="方正仿宋_GBK"/>
                <w:sz w:val="24"/>
              </w:rPr>
              <w:t>★3、垂直燃烧性能：损毁长度≤40mm，续燃时间≤1S，阴燃时间≤1S，燃烧滴落物未引起脱脂棉燃烧或阴燃；</w:t>
            </w:r>
            <w:r>
              <w:rPr>
                <w:rFonts w:hint="eastAsia" w:ascii="方正仿宋_GBK" w:hAnsi="方正仿宋_GBK" w:eastAsia="方正仿宋_GBK" w:cs="方正仿宋_GBK"/>
                <w:b/>
                <w:bCs/>
                <w:sz w:val="24"/>
              </w:rPr>
              <w:t>（提供国家认可的第三方检测机构出具的检验报告复印件佐证）</w:t>
            </w:r>
          </w:p>
          <w:p>
            <w:pPr>
              <w:rPr>
                <w:rFonts w:ascii="方正仿宋_GBK" w:hAnsi="方正仿宋_GBK" w:eastAsia="方正仿宋_GBK" w:cs="方正仿宋_GBK"/>
                <w:b/>
                <w:bCs/>
                <w:sz w:val="24"/>
              </w:rPr>
            </w:pPr>
            <w:r>
              <w:rPr>
                <w:rFonts w:hint="eastAsia" w:ascii="方正仿宋_GBK" w:hAnsi="方正仿宋_GBK" w:eastAsia="方正仿宋_GBK" w:cs="方正仿宋_GBK"/>
                <w:sz w:val="24"/>
              </w:rPr>
              <w:t>★4、防水性能：沾水等级≥4级；电荷面密度：≤2.9μC/㎡。</w:t>
            </w:r>
            <w:r>
              <w:rPr>
                <w:rFonts w:hint="eastAsia" w:ascii="方正仿宋_GBK" w:hAnsi="方正仿宋_GBK" w:eastAsia="方正仿宋_GBK" w:cs="方正仿宋_GBK"/>
                <w:b/>
                <w:bCs/>
                <w:sz w:val="24"/>
              </w:rPr>
              <w:t>（提供国家认可的第三方检测机构出具的检验报告复印件佐证）</w:t>
            </w:r>
          </w:p>
          <w:p>
            <w:pP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（五）附件</w:t>
            </w:r>
          </w:p>
          <w:p>
            <w:pPr>
              <w:widowControl/>
              <w:spacing w:line="300" w:lineRule="exact"/>
              <w:ind w:firstLine="480" w:firstLineChars="200"/>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感应启动器2块；油壶组件1套；水带外牙接头1个；止水钳1个；水带扳手2个，二合一喷枪1把；单向阀1个；三通1个；进水管1根（长度≥3米），30-40-30水带300米。</w:t>
            </w:r>
          </w:p>
        </w:tc>
        <w:tc>
          <w:tcPr>
            <w:tcW w:w="675"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台</w:t>
            </w:r>
          </w:p>
        </w:tc>
        <w:tc>
          <w:tcPr>
            <w:tcW w:w="750"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2</w:t>
            </w:r>
          </w:p>
        </w:tc>
        <w:tc>
          <w:tcPr>
            <w:tcW w:w="840" w:type="dxa"/>
            <w:vAlign w:val="center"/>
          </w:tcPr>
          <w:p>
            <w:pPr>
              <w:spacing w:line="3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48000</w:t>
            </w:r>
          </w:p>
        </w:tc>
        <w:tc>
          <w:tcPr>
            <w:tcW w:w="725" w:type="dxa"/>
            <w:vAlign w:val="center"/>
          </w:tcPr>
          <w:p>
            <w:pPr>
              <w:spacing w:line="300" w:lineRule="exact"/>
              <w:ind w:firstLine="480" w:firstLineChars="20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280"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电动灭火水枪</w:t>
            </w:r>
          </w:p>
        </w:tc>
        <w:tc>
          <w:tcPr>
            <w:tcW w:w="5355" w:type="dxa"/>
            <w:vAlign w:val="center"/>
          </w:tcPr>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1、由锂电池、枪体、枪杆、连接水管、背水桶组成；</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2、电压：≥12v，电池容量：≥10000mah，电流：≥3.5A；</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3、功率：≥120w；</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4、压力：≥1.5bar；</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5、出水量：≥3.5L/min；</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6、水桶容量：≥20L；</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7、水桶重：≤1.3kg；</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8、枪体重：≤1.5kg；</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9、枪杆材质：不锈钢，长：≥30cm，枪头有直射及扇射两种喷射方法，直射及扇射可通过枪头出水口旋转调节向上即可；</w:t>
            </w:r>
          </w:p>
          <w:p>
            <w:pPr>
              <w:widowControl/>
              <w:spacing w:line="300" w:lineRule="exact"/>
              <w:ind w:firstLine="480" w:firstLineChars="200"/>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10、人体化设计，背着舒适。水桶包背部印有“应急救援”及便携式电动灭火水枪字样。</w:t>
            </w:r>
          </w:p>
        </w:tc>
        <w:tc>
          <w:tcPr>
            <w:tcW w:w="675"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台</w:t>
            </w:r>
          </w:p>
        </w:tc>
        <w:tc>
          <w:tcPr>
            <w:tcW w:w="750"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50</w:t>
            </w:r>
          </w:p>
        </w:tc>
        <w:tc>
          <w:tcPr>
            <w:tcW w:w="840" w:type="dxa"/>
            <w:vAlign w:val="center"/>
          </w:tcPr>
          <w:p>
            <w:pPr>
              <w:spacing w:line="3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780</w:t>
            </w:r>
          </w:p>
        </w:tc>
        <w:tc>
          <w:tcPr>
            <w:tcW w:w="725" w:type="dxa"/>
            <w:vAlign w:val="center"/>
          </w:tcPr>
          <w:p>
            <w:pPr>
              <w:spacing w:line="300" w:lineRule="exact"/>
              <w:ind w:firstLine="480" w:firstLineChars="20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便携式柴油泥浆泵</w:t>
            </w:r>
          </w:p>
        </w:tc>
        <w:tc>
          <w:tcPr>
            <w:tcW w:w="5355" w:type="dxa"/>
          </w:tcPr>
          <w:p>
            <w:pPr>
              <w:widowControl/>
              <w:spacing w:line="300" w:lineRule="exact"/>
              <w:ind w:firstLine="480" w:firstLineChars="200"/>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1、最大抽水流量：≥130m³/h；</w:t>
            </w:r>
          </w:p>
          <w:p>
            <w:pPr>
              <w:widowControl/>
              <w:spacing w:line="300" w:lineRule="exact"/>
              <w:ind w:firstLine="480" w:firstLineChars="200"/>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2、最大扬程：≥28米；</w:t>
            </w:r>
          </w:p>
          <w:p>
            <w:pPr>
              <w:widowControl/>
              <w:spacing w:line="300" w:lineRule="exact"/>
              <w:ind w:firstLine="480" w:firstLineChars="200"/>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3、允许通过硬物直径：≥31mm；</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4、最大吸程：≥8米；</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5、进、出水口直径：≥100mm；</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6、启动方式：手/电启动两用；</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7、发动机类型：四冲程，空冷，OVH单缸，柴油发动机；</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8、排量：≤498ml；</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9、标定转速：≥3600rpm；</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10、发动机功率：≥11KW；</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11、燃油消耗率：≤298g/kW.h；</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12、车轮为万向轮；</w:t>
            </w:r>
          </w:p>
          <w:p>
            <w:pPr>
              <w:widowControl/>
              <w:spacing w:line="300" w:lineRule="exact"/>
              <w:ind w:firstLine="480" w:firstLineChars="200"/>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13、进出水管改装油罐接头，包含7米进水管，出口管为为有衬里聚氨酯消防水带并抗高压防爆防冻耐磨水带（16－100－20）200米，有防伪标识(含接头，全铝材质，内部密封采用高品质橡胶圈，不漏水)。</w:t>
            </w:r>
          </w:p>
        </w:tc>
        <w:tc>
          <w:tcPr>
            <w:tcW w:w="675"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台</w:t>
            </w:r>
          </w:p>
        </w:tc>
        <w:tc>
          <w:tcPr>
            <w:tcW w:w="750"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2</w:t>
            </w:r>
          </w:p>
        </w:tc>
        <w:tc>
          <w:tcPr>
            <w:tcW w:w="840" w:type="dxa"/>
            <w:vAlign w:val="center"/>
          </w:tcPr>
          <w:p>
            <w:pPr>
              <w:spacing w:line="3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36000</w:t>
            </w:r>
          </w:p>
        </w:tc>
        <w:tc>
          <w:tcPr>
            <w:tcW w:w="725" w:type="dxa"/>
            <w:vAlign w:val="center"/>
          </w:tcPr>
          <w:p>
            <w:pPr>
              <w:spacing w:line="300" w:lineRule="exact"/>
              <w:ind w:firstLine="480" w:firstLineChars="20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280" w:type="dxa"/>
            <w:vMerge w:val="restart"/>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油锯</w:t>
            </w:r>
          </w:p>
        </w:tc>
        <w:tc>
          <w:tcPr>
            <w:tcW w:w="5355" w:type="dxa"/>
            <w:vAlign w:val="center"/>
          </w:tcPr>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1、二冲程汽油发动机；</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2、排量：≤72.2cc；</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3、功率：≥3.5kw；</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4、重量：≤6.5kg；</w:t>
            </w:r>
          </w:p>
          <w:p>
            <w:pPr>
              <w:widowControl/>
              <w:spacing w:line="300" w:lineRule="exact"/>
              <w:ind w:firstLine="480" w:firstLineChars="200"/>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5、导板长度：≥20"。</w:t>
            </w:r>
          </w:p>
        </w:tc>
        <w:tc>
          <w:tcPr>
            <w:tcW w:w="675"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台</w:t>
            </w:r>
          </w:p>
        </w:tc>
        <w:tc>
          <w:tcPr>
            <w:tcW w:w="750"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10</w:t>
            </w:r>
          </w:p>
        </w:tc>
        <w:tc>
          <w:tcPr>
            <w:tcW w:w="840" w:type="dxa"/>
            <w:vAlign w:val="center"/>
          </w:tcPr>
          <w:p>
            <w:pPr>
              <w:spacing w:line="3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4600</w:t>
            </w:r>
          </w:p>
        </w:tc>
        <w:tc>
          <w:tcPr>
            <w:tcW w:w="725" w:type="dxa"/>
            <w:vAlign w:val="center"/>
          </w:tcPr>
          <w:p>
            <w:pPr>
              <w:spacing w:line="300" w:lineRule="exact"/>
              <w:ind w:firstLine="480" w:firstLineChars="20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vAlign w:val="center"/>
          </w:tcPr>
          <w:p>
            <w:pPr>
              <w:widowControl/>
              <w:spacing w:line="300" w:lineRule="exact"/>
              <w:ind w:firstLine="480" w:firstLineChars="200"/>
              <w:textAlignment w:val="center"/>
              <w:rPr>
                <w:rFonts w:ascii="方正仿宋_GBK" w:hAnsi="方正仿宋_GBK" w:eastAsia="方正仿宋_GBK" w:cs="方正仿宋_GBK"/>
                <w:color w:val="000000"/>
                <w:kern w:val="0"/>
                <w:sz w:val="24"/>
              </w:rPr>
            </w:pPr>
          </w:p>
        </w:tc>
        <w:tc>
          <w:tcPr>
            <w:tcW w:w="5355" w:type="dxa"/>
            <w:vAlign w:val="center"/>
          </w:tcPr>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1、二冲程汽油发动机；</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2、排量：≤54.5cc；</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3、功率：≥2.6kw；</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4、导板长度：≥18"；</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5、重量：≤5.8kg；</w:t>
            </w:r>
          </w:p>
          <w:p>
            <w:pPr>
              <w:widowControl/>
              <w:spacing w:line="300" w:lineRule="exact"/>
              <w:ind w:firstLine="480" w:firstLineChars="200"/>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6、双弹簧易启动。</w:t>
            </w:r>
          </w:p>
        </w:tc>
        <w:tc>
          <w:tcPr>
            <w:tcW w:w="675"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台</w:t>
            </w:r>
          </w:p>
        </w:tc>
        <w:tc>
          <w:tcPr>
            <w:tcW w:w="750"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10</w:t>
            </w:r>
          </w:p>
        </w:tc>
        <w:tc>
          <w:tcPr>
            <w:tcW w:w="840" w:type="dxa"/>
            <w:vAlign w:val="center"/>
          </w:tcPr>
          <w:p>
            <w:pPr>
              <w:spacing w:line="3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1950</w:t>
            </w:r>
          </w:p>
        </w:tc>
        <w:tc>
          <w:tcPr>
            <w:tcW w:w="725" w:type="dxa"/>
            <w:vAlign w:val="center"/>
          </w:tcPr>
          <w:p>
            <w:pPr>
              <w:spacing w:line="300" w:lineRule="exact"/>
              <w:ind w:firstLine="480" w:firstLineChars="20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水域救援桨板</w:t>
            </w:r>
          </w:p>
        </w:tc>
        <w:tc>
          <w:tcPr>
            <w:tcW w:w="5355" w:type="dxa"/>
            <w:vAlign w:val="center"/>
          </w:tcPr>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1、规格:≥3.05米*0.8米*0.15米；</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2、最大承载人数: 3成人；</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3、安全载重:≥245kg；</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4、充气方式:手动充气泵；</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5、超强浮力，方便搬运。放气后可折叠存放于背包，占用空间小；</w:t>
            </w:r>
          </w:p>
          <w:p>
            <w:pPr>
              <w:widowControl/>
              <w:spacing w:line="300" w:lineRule="exact"/>
              <w:ind w:firstLine="480" w:firstLineChars="200"/>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6、配置: 1部打气筒，1支浮力划桨，1条脚绳，1个背包，一个修理桶，3个分水鳍。</w:t>
            </w:r>
          </w:p>
        </w:tc>
        <w:tc>
          <w:tcPr>
            <w:tcW w:w="675"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张</w:t>
            </w:r>
          </w:p>
        </w:tc>
        <w:tc>
          <w:tcPr>
            <w:tcW w:w="750"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2</w:t>
            </w:r>
          </w:p>
        </w:tc>
        <w:tc>
          <w:tcPr>
            <w:tcW w:w="840" w:type="dxa"/>
            <w:vAlign w:val="center"/>
          </w:tcPr>
          <w:p>
            <w:pPr>
              <w:spacing w:line="3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1500</w:t>
            </w:r>
          </w:p>
        </w:tc>
        <w:tc>
          <w:tcPr>
            <w:tcW w:w="725" w:type="dxa"/>
            <w:vAlign w:val="center"/>
          </w:tcPr>
          <w:p>
            <w:pPr>
              <w:spacing w:line="300" w:lineRule="exact"/>
              <w:ind w:firstLine="480" w:firstLineChars="20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水域救援鞋</w:t>
            </w:r>
          </w:p>
        </w:tc>
        <w:tc>
          <w:tcPr>
            <w:tcW w:w="5355" w:type="dxa"/>
            <w:vAlign w:val="center"/>
          </w:tcPr>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1、整体为系带设计，双层结构，一体合成皮革与5mm氯丁橡胶涂层提供保暖,具有脚踝保护以及更好的固定。</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2、内有弹性潜水材料内胆，为足部提供良好的保暖性和踝部支撑。</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3、7mm的氯丁橡胶内底，可以提供良好的减震性，增加舒适度。</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4、鞋底防滑设计,坚固结实，安全舒适，可以适应水面和陆地的各种地形。</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5、经常磨损区域采用合成皮革和橡胶补强处理。</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6、靴子内侧设有排水孔，方便出水。</w:t>
            </w:r>
          </w:p>
          <w:p>
            <w:pPr>
              <w:widowControl/>
              <w:spacing w:line="300" w:lineRule="exact"/>
              <w:ind w:firstLine="480" w:firstLineChars="200"/>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7、鞋帮抗穿刺性能≥50N。</w:t>
            </w:r>
          </w:p>
          <w:p>
            <w:pPr>
              <w:widowControl/>
              <w:spacing w:line="300" w:lineRule="exact"/>
              <w:ind w:firstLine="480" w:firstLineChars="200"/>
              <w:textAlignment w:val="center"/>
              <w:rPr>
                <w:rFonts w:ascii="方正仿宋_GBK" w:hAnsi="方正仿宋_GBK" w:eastAsia="方正仿宋_GBK" w:cs="方正仿宋_GBK"/>
                <w:sz w:val="24"/>
              </w:rPr>
            </w:pPr>
            <w:r>
              <w:rPr>
                <w:rStyle w:val="14"/>
                <w:rFonts w:ascii="方正仿宋_GBK" w:hAnsi="方正仿宋_GBK" w:eastAsia="方正仿宋_GBK" w:cs="方正仿宋_GBK"/>
                <w:sz w:val="24"/>
                <w:szCs w:val="24"/>
              </w:rPr>
              <w:t>8、鞋帮材料在经过20000次循环摩擦后不应出</w:t>
            </w:r>
            <w:r>
              <w:rPr>
                <w:rFonts w:hint="eastAsia" w:ascii="方正仿宋_GBK" w:hAnsi="方正仿宋_GBK" w:eastAsia="方正仿宋_GBK" w:cs="方正仿宋_GBK"/>
                <w:kern w:val="0"/>
                <w:sz w:val="24"/>
              </w:rPr>
              <w:t>现被磨穿的现象。</w:t>
            </w:r>
          </w:p>
        </w:tc>
        <w:tc>
          <w:tcPr>
            <w:tcW w:w="675"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双</w:t>
            </w:r>
          </w:p>
        </w:tc>
        <w:tc>
          <w:tcPr>
            <w:tcW w:w="750"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40</w:t>
            </w:r>
          </w:p>
        </w:tc>
        <w:tc>
          <w:tcPr>
            <w:tcW w:w="840" w:type="dxa"/>
            <w:vAlign w:val="center"/>
          </w:tcPr>
          <w:p>
            <w:pPr>
              <w:spacing w:line="3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500</w:t>
            </w:r>
          </w:p>
        </w:tc>
        <w:tc>
          <w:tcPr>
            <w:tcW w:w="725" w:type="dxa"/>
            <w:vAlign w:val="center"/>
          </w:tcPr>
          <w:p>
            <w:pPr>
              <w:spacing w:line="300" w:lineRule="exact"/>
              <w:ind w:firstLine="480" w:firstLineChars="20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强光头灯</w:t>
            </w:r>
          </w:p>
        </w:tc>
        <w:tc>
          <w:tcPr>
            <w:tcW w:w="5355" w:type="dxa"/>
            <w:vAlign w:val="center"/>
          </w:tcPr>
          <w:p>
            <w:pPr>
              <w:widowControl/>
              <w:numPr>
                <w:ilvl w:val="0"/>
                <w:numId w:val="1"/>
              </w:numPr>
              <w:spacing w:line="300" w:lineRule="exact"/>
              <w:ind w:firstLine="480" w:firstLineChars="200"/>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额定电压：DC3.7V；</w:t>
            </w:r>
          </w:p>
          <w:p>
            <w:pPr>
              <w:widowControl/>
              <w:spacing w:line="300" w:lineRule="exact"/>
              <w:ind w:firstLine="480" w:firstLineChars="200"/>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2、额定容量：≥1800mAh；</w:t>
            </w:r>
          </w:p>
          <w:p>
            <w:pPr>
              <w:widowControl/>
              <w:spacing w:line="300" w:lineRule="exact"/>
              <w:ind w:firstLine="480" w:firstLineChars="200"/>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3、额定功率：≥3W；</w:t>
            </w:r>
          </w:p>
          <w:p>
            <w:pPr>
              <w:widowControl/>
              <w:spacing w:line="300" w:lineRule="exact"/>
              <w:ind w:firstLine="480" w:firstLineChars="200"/>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4、光源（LED）平均使用寿命:≥100000h；</w:t>
            </w:r>
          </w:p>
          <w:p>
            <w:pPr>
              <w:widowControl/>
              <w:spacing w:line="300" w:lineRule="exact"/>
              <w:ind w:firstLine="480" w:firstLineChars="200"/>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5、连续放电时间:≥4h（强光）/8h（工作光）；</w:t>
            </w:r>
          </w:p>
          <w:p>
            <w:pPr>
              <w:widowControl/>
              <w:spacing w:line="300" w:lineRule="exact"/>
              <w:ind w:firstLine="480" w:firstLineChars="200"/>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6、充电时间:≤6h；</w:t>
            </w:r>
          </w:p>
          <w:p>
            <w:pPr>
              <w:widowControl/>
              <w:spacing w:line="300" w:lineRule="exact"/>
              <w:ind w:firstLine="480" w:firstLineChars="200"/>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7、电池使用寿命:≥1000（循环）；</w:t>
            </w:r>
          </w:p>
          <w:p>
            <w:pPr>
              <w:widowControl/>
              <w:spacing w:line="300" w:lineRule="exact"/>
              <w:ind w:firstLine="480" w:firstLineChars="200"/>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8、重量:≤90g；</w:t>
            </w:r>
          </w:p>
          <w:p>
            <w:pPr>
              <w:widowControl/>
              <w:spacing w:line="300" w:lineRule="exact"/>
              <w:ind w:firstLine="480" w:firstLineChars="200"/>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9、外壳防护等级:≥IP65；</w:t>
            </w:r>
          </w:p>
          <w:p>
            <w:pPr>
              <w:widowControl/>
              <w:spacing w:line="300" w:lineRule="exact"/>
              <w:ind w:firstLine="480" w:firstLineChars="200"/>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10、智能化的电量显示和低电压警示功能设计，可随时查询电池电量；当电量不足时，灯具会自动提示进行充电。</w:t>
            </w:r>
          </w:p>
        </w:tc>
        <w:tc>
          <w:tcPr>
            <w:tcW w:w="675" w:type="dxa"/>
            <w:vAlign w:val="center"/>
          </w:tcPr>
          <w:p>
            <w:pPr>
              <w:widowControl/>
              <w:spacing w:line="300" w:lineRule="exact"/>
              <w:ind w:firstLine="480" w:firstLineChars="200"/>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个</w:t>
            </w:r>
          </w:p>
        </w:tc>
        <w:tc>
          <w:tcPr>
            <w:tcW w:w="750"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40</w:t>
            </w:r>
          </w:p>
        </w:tc>
        <w:tc>
          <w:tcPr>
            <w:tcW w:w="840" w:type="dxa"/>
            <w:vAlign w:val="center"/>
          </w:tcPr>
          <w:p>
            <w:pPr>
              <w:spacing w:line="3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160</w:t>
            </w:r>
          </w:p>
        </w:tc>
        <w:tc>
          <w:tcPr>
            <w:tcW w:w="725" w:type="dxa"/>
            <w:vAlign w:val="center"/>
          </w:tcPr>
          <w:p>
            <w:pPr>
              <w:spacing w:line="300" w:lineRule="exact"/>
              <w:ind w:firstLine="480" w:firstLineChars="20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便携式移动照明系统</w:t>
            </w:r>
          </w:p>
        </w:tc>
        <w:tc>
          <w:tcPr>
            <w:tcW w:w="5355" w:type="dxa"/>
          </w:tcPr>
          <w:p>
            <w:pPr>
              <w:widowControl/>
              <w:spacing w:line="300" w:lineRule="exact"/>
              <w:ind w:firstLine="480" w:firstLineChars="200"/>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1、符合GB/T15211-2013</w:t>
            </w:r>
            <w:r>
              <w:rPr>
                <w:rFonts w:hint="eastAsia" w:ascii="方正仿宋_GBK" w:hAnsi="方正仿宋_GBK" w:eastAsia="方正仿宋_GBK" w:cs="方正仿宋_GBK"/>
                <w:sz w:val="24"/>
              </w:rPr>
              <w:t>的技术标准</w:t>
            </w:r>
          </w:p>
          <w:p>
            <w:pPr>
              <w:widowControl/>
              <w:spacing w:line="300" w:lineRule="exact"/>
              <w:ind w:firstLine="480" w:firstLineChars="200"/>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2、最大升起高度：灯头距离地面高度为2.0M±0.01M</w:t>
            </w:r>
          </w:p>
          <w:p>
            <w:pPr>
              <w:widowControl/>
              <w:spacing w:line="300" w:lineRule="exact"/>
              <w:ind w:firstLine="480" w:firstLineChars="200"/>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3、灯头转动功能检验：照明系统的灯头照射角度应可在0-180°范围内调节。</w:t>
            </w:r>
          </w:p>
          <w:p>
            <w:pPr>
              <w:widowControl/>
              <w:spacing w:line="300" w:lineRule="exact"/>
              <w:ind w:firstLine="480" w:firstLineChars="200"/>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4、应急电源功能：USB接口输出电压为DC5.0V±0.5V</w:t>
            </w:r>
          </w:p>
          <w:p>
            <w:pPr>
              <w:widowControl/>
              <w:spacing w:line="300" w:lineRule="exact"/>
              <w:ind w:firstLine="480" w:firstLineChars="200"/>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5、强光模式连续工作时间：强光工作时间≧8H、工作光工作时间≧16H 弱光工作时间≧30H  SOS频闪模式≧24H</w:t>
            </w:r>
          </w:p>
          <w:p>
            <w:pPr>
              <w:widowControl/>
              <w:spacing w:line="300" w:lineRule="exact"/>
              <w:ind w:firstLine="480" w:firstLineChars="200"/>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6、灯头照度：在强光模式下，开启照明系统灯头时，灯头2m处光斑中型照度值应≥9800lx</w:t>
            </w:r>
          </w:p>
          <w:p>
            <w:pPr>
              <w:widowControl/>
              <w:spacing w:line="300" w:lineRule="exact"/>
              <w:ind w:firstLine="480" w:firstLineChars="200"/>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7、高温试验：温度55±2℃，持续时间2H,样机处于工作状态试，试验中及试验后应能正常工作。</w:t>
            </w:r>
          </w:p>
          <w:p>
            <w:pPr>
              <w:widowControl/>
              <w:spacing w:line="300" w:lineRule="exact"/>
              <w:ind w:firstLine="480" w:firstLineChars="200"/>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8、低温试验：温度-25±3℃，持续时间2H，样机处于非工作状态，试验后应能正常工作。</w:t>
            </w:r>
          </w:p>
          <w:p>
            <w:pPr>
              <w:widowControl/>
              <w:spacing w:line="300" w:lineRule="exact"/>
              <w:ind w:firstLine="480" w:firstLineChars="200"/>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9、恒定湿热试验：温度40±2℃，相对湿度93%，持续时间48h,样机处于非工作状态，试验后应能正常工作。</w:t>
            </w:r>
          </w:p>
        </w:tc>
        <w:tc>
          <w:tcPr>
            <w:tcW w:w="675"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台</w:t>
            </w:r>
          </w:p>
        </w:tc>
        <w:tc>
          <w:tcPr>
            <w:tcW w:w="750"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1</w:t>
            </w:r>
          </w:p>
        </w:tc>
        <w:tc>
          <w:tcPr>
            <w:tcW w:w="840" w:type="dxa"/>
            <w:vAlign w:val="center"/>
          </w:tcPr>
          <w:p>
            <w:pPr>
              <w:spacing w:line="3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9500</w:t>
            </w:r>
          </w:p>
        </w:tc>
        <w:tc>
          <w:tcPr>
            <w:tcW w:w="725" w:type="dxa"/>
            <w:vAlign w:val="center"/>
          </w:tcPr>
          <w:p>
            <w:pPr>
              <w:spacing w:line="300" w:lineRule="exact"/>
              <w:ind w:firstLine="480" w:firstLineChars="20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双肩背包</w:t>
            </w:r>
          </w:p>
        </w:tc>
        <w:tc>
          <w:tcPr>
            <w:tcW w:w="5355" w:type="dxa"/>
            <w:vAlign w:val="center"/>
          </w:tcPr>
          <w:p>
            <w:pPr>
              <w:widowControl/>
              <w:numPr>
                <w:ilvl w:val="0"/>
                <w:numId w:val="2"/>
              </w:numPr>
              <w:spacing w:line="300" w:lineRule="exact"/>
              <w:ind w:firstLine="480" w:firstLineChars="200"/>
              <w:textAlignment w:val="center"/>
              <w:rPr>
                <w:rStyle w:val="13"/>
                <w:rFonts w:hint="default" w:ascii="方正仿宋_GBK" w:hAnsi="方正仿宋_GBK" w:eastAsia="方正仿宋_GBK" w:cs="方正仿宋_GBK"/>
                <w:sz w:val="24"/>
                <w:szCs w:val="24"/>
              </w:rPr>
            </w:pPr>
            <w:r>
              <w:rPr>
                <w:rStyle w:val="13"/>
                <w:rFonts w:ascii="方正仿宋_GBK" w:hAnsi="方正仿宋_GBK" w:eastAsia="方正仿宋_GBK" w:cs="方正仿宋_GBK"/>
                <w:sz w:val="24"/>
                <w:szCs w:val="24"/>
              </w:rPr>
              <w:t>颜色：迷彩；</w:t>
            </w:r>
          </w:p>
          <w:p>
            <w:pPr>
              <w:widowControl/>
              <w:numPr>
                <w:ilvl w:val="0"/>
                <w:numId w:val="2"/>
              </w:numPr>
              <w:spacing w:line="300" w:lineRule="exact"/>
              <w:ind w:firstLine="480" w:firstLineChars="200"/>
              <w:textAlignment w:val="center"/>
              <w:rPr>
                <w:rFonts w:ascii="方正仿宋_GBK" w:hAnsi="方正仿宋_GBK" w:eastAsia="方正仿宋_GBK" w:cs="方正仿宋_GBK"/>
                <w:color w:val="000000"/>
                <w:sz w:val="24"/>
              </w:rPr>
            </w:pPr>
            <w:r>
              <w:rPr>
                <w:rStyle w:val="13"/>
                <w:rFonts w:ascii="方正仿宋_GBK" w:hAnsi="方正仿宋_GBK" w:eastAsia="方正仿宋_GBK" w:cs="方正仿宋_GBK"/>
                <w:sz w:val="24"/>
                <w:szCs w:val="24"/>
              </w:rPr>
              <w:t>容量：</w:t>
            </w:r>
            <w:r>
              <w:rPr>
                <w:rFonts w:hint="eastAsia" w:ascii="方正仿宋_GBK" w:hAnsi="方正仿宋_GBK" w:eastAsia="方正仿宋_GBK" w:cs="方正仿宋_GBK"/>
                <w:sz w:val="24"/>
              </w:rPr>
              <w:t>≥</w:t>
            </w:r>
            <w:r>
              <w:rPr>
                <w:rStyle w:val="13"/>
                <w:rFonts w:ascii="方正仿宋_GBK" w:hAnsi="方正仿宋_GBK" w:eastAsia="方正仿宋_GBK" w:cs="方正仿宋_GBK"/>
                <w:sz w:val="24"/>
                <w:szCs w:val="24"/>
              </w:rPr>
              <w:t>30升；</w:t>
            </w:r>
          </w:p>
          <w:p>
            <w:pPr>
              <w:widowControl/>
              <w:numPr>
                <w:ilvl w:val="0"/>
                <w:numId w:val="2"/>
              </w:numPr>
              <w:spacing w:line="300" w:lineRule="exact"/>
              <w:ind w:firstLine="480" w:firstLineChars="200"/>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功能：短途旅行，战术环境等。</w:t>
            </w:r>
          </w:p>
        </w:tc>
        <w:tc>
          <w:tcPr>
            <w:tcW w:w="675"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个</w:t>
            </w:r>
          </w:p>
        </w:tc>
        <w:tc>
          <w:tcPr>
            <w:tcW w:w="750"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100</w:t>
            </w:r>
          </w:p>
        </w:tc>
        <w:tc>
          <w:tcPr>
            <w:tcW w:w="840" w:type="dxa"/>
            <w:vAlign w:val="center"/>
          </w:tcPr>
          <w:p>
            <w:pPr>
              <w:spacing w:line="3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120</w:t>
            </w:r>
          </w:p>
        </w:tc>
        <w:tc>
          <w:tcPr>
            <w:tcW w:w="725" w:type="dxa"/>
            <w:vAlign w:val="center"/>
          </w:tcPr>
          <w:p>
            <w:pPr>
              <w:spacing w:line="300" w:lineRule="exact"/>
              <w:ind w:firstLine="480" w:firstLineChars="20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Align w:val="center"/>
          </w:tcPr>
          <w:p>
            <w:pPr>
              <w:widowControl/>
              <w:spacing w:line="300" w:lineRule="exact"/>
              <w:textAlignment w:val="center"/>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手持拍摄云台</w:t>
            </w:r>
          </w:p>
        </w:tc>
        <w:tc>
          <w:tcPr>
            <w:tcW w:w="5355" w:type="dxa"/>
          </w:tcPr>
          <w:p>
            <w:pPr>
              <w:spacing w:line="3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1、电池容量：≥2600mAh (内置电池)；</w:t>
            </w:r>
          </w:p>
          <w:p>
            <w:pPr>
              <w:spacing w:line="3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2、工作温度：-10°C ~45°C；</w:t>
            </w:r>
          </w:p>
          <w:p>
            <w:pPr>
              <w:spacing w:line="3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3、工作时间：4.5h~25h；</w:t>
            </w:r>
          </w:p>
          <w:p>
            <w:pPr>
              <w:spacing w:line="3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4、充电时间：2h~4h；</w:t>
            </w:r>
          </w:p>
          <w:p>
            <w:pPr>
              <w:spacing w:line="3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5、稳定器俯仰轴机械动作范围：-140°~ 209° (包括收纳状态)；</w:t>
            </w:r>
          </w:p>
          <w:p>
            <w:pPr>
              <w:spacing w:line="3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6、横滚轴机械动作范围：-90°~ 210° (包括收纳状态)；</w:t>
            </w:r>
          </w:p>
          <w:p>
            <w:pPr>
              <w:spacing w:line="3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7、航向轴机械动作范围：-180°~ 180°；</w:t>
            </w:r>
          </w:p>
          <w:p>
            <w:pPr>
              <w:spacing w:line="3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8、俯仰可控角度：-90°~ +170°；</w:t>
            </w:r>
          </w:p>
          <w:p>
            <w:pPr>
              <w:spacing w:line="3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9、横滚可控角度：-50°~ +50° ；</w:t>
            </w:r>
          </w:p>
          <w:p>
            <w:pPr>
              <w:spacing w:line="3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10、航向可控角度：-180° ~ +180°；</w:t>
            </w:r>
          </w:p>
          <w:p>
            <w:pPr>
              <w:spacing w:line="3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11、工作电压：6.5V ~ 8.4V；</w:t>
            </w:r>
          </w:p>
          <w:p>
            <w:pPr>
              <w:spacing w:line="3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12、工作电流：70mA ~ 3000mA；</w:t>
            </w:r>
          </w:p>
          <w:p>
            <w:pPr>
              <w:spacing w:line="3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13、适配手机重量：150g~300g；</w:t>
            </w:r>
          </w:p>
          <w:p>
            <w:pPr>
              <w:spacing w:line="3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14、横臂调节行程：-12mm - 35mm。</w:t>
            </w:r>
          </w:p>
        </w:tc>
        <w:tc>
          <w:tcPr>
            <w:tcW w:w="675" w:type="dxa"/>
            <w:vAlign w:val="center"/>
          </w:tcPr>
          <w:p>
            <w:pPr>
              <w:widowControl/>
              <w:spacing w:line="30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个</w:t>
            </w:r>
          </w:p>
        </w:tc>
        <w:tc>
          <w:tcPr>
            <w:tcW w:w="750" w:type="dxa"/>
            <w:vAlign w:val="center"/>
          </w:tcPr>
          <w:p>
            <w:pPr>
              <w:widowControl/>
              <w:spacing w:line="30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10</w:t>
            </w:r>
          </w:p>
        </w:tc>
        <w:tc>
          <w:tcPr>
            <w:tcW w:w="840" w:type="dxa"/>
            <w:vAlign w:val="center"/>
          </w:tcPr>
          <w:p>
            <w:pPr>
              <w:spacing w:line="3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1500</w:t>
            </w:r>
          </w:p>
        </w:tc>
        <w:tc>
          <w:tcPr>
            <w:tcW w:w="725" w:type="dxa"/>
            <w:vAlign w:val="center"/>
          </w:tcPr>
          <w:p>
            <w:pPr>
              <w:spacing w:line="300" w:lineRule="exact"/>
              <w:ind w:firstLine="480" w:firstLineChars="20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Align w:val="center"/>
          </w:tcPr>
          <w:p>
            <w:pPr>
              <w:widowControl/>
              <w:spacing w:line="30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网格塑料川字托盘</w:t>
            </w:r>
          </w:p>
        </w:tc>
        <w:tc>
          <w:tcPr>
            <w:tcW w:w="5355" w:type="dxa"/>
          </w:tcPr>
          <w:p>
            <w:pPr>
              <w:numPr>
                <w:ilvl w:val="0"/>
                <w:numId w:val="3"/>
              </w:numPr>
              <w:spacing w:line="3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产品参数：1</w:t>
            </w:r>
            <w:r>
              <w:rPr>
                <w:rFonts w:ascii="方正仿宋_GBK" w:hAnsi="方正仿宋_GBK" w:eastAsia="方正仿宋_GBK" w:cs="方正仿宋_GBK"/>
                <w:sz w:val="24"/>
              </w:rPr>
              <w:t>1</w:t>
            </w:r>
            <w:r>
              <w:rPr>
                <w:rFonts w:hint="eastAsia" w:ascii="方正仿宋_GBK" w:hAnsi="方正仿宋_GBK" w:eastAsia="方正仿宋_GBK" w:cs="方正仿宋_GBK"/>
                <w:sz w:val="24"/>
              </w:rPr>
              <w:t>0</w:t>
            </w:r>
            <w:r>
              <w:rPr>
                <w:rFonts w:ascii="方正仿宋_GBK" w:hAnsi="方正仿宋_GBK" w:eastAsia="方正仿宋_GBK" w:cs="方正仿宋_GBK"/>
                <w:sz w:val="24"/>
              </w:rPr>
              <w:t>0mm</w:t>
            </w:r>
            <w:r>
              <w:rPr>
                <w:rFonts w:hint="eastAsia" w:ascii="方正仿宋_GBK" w:hAnsi="方正仿宋_GBK" w:eastAsia="方正仿宋_GBK" w:cs="方正仿宋_GBK"/>
                <w:sz w:val="24"/>
              </w:rPr>
              <w:t>*1</w:t>
            </w:r>
            <w:r>
              <w:rPr>
                <w:rFonts w:ascii="方正仿宋_GBK" w:hAnsi="方正仿宋_GBK" w:eastAsia="方正仿宋_GBK" w:cs="方正仿宋_GBK"/>
                <w:sz w:val="24"/>
              </w:rPr>
              <w:t>10</w:t>
            </w:r>
            <w:r>
              <w:rPr>
                <w:rFonts w:hint="eastAsia" w:ascii="方正仿宋_GBK" w:hAnsi="方正仿宋_GBK" w:eastAsia="方正仿宋_GBK" w:cs="方正仿宋_GBK"/>
                <w:sz w:val="24"/>
              </w:rPr>
              <w:t>0</w:t>
            </w:r>
            <w:r>
              <w:rPr>
                <w:rFonts w:ascii="方正仿宋_GBK" w:hAnsi="方正仿宋_GBK" w:eastAsia="方正仿宋_GBK" w:cs="方正仿宋_GBK"/>
                <w:sz w:val="24"/>
              </w:rPr>
              <w:t>mm</w:t>
            </w:r>
            <w:r>
              <w:rPr>
                <w:rFonts w:hint="eastAsia" w:ascii="方正仿宋_GBK" w:hAnsi="方正仿宋_GBK" w:eastAsia="方正仿宋_GBK" w:cs="方正仿宋_GBK"/>
                <w:sz w:val="24"/>
              </w:rPr>
              <w:t>*15</w:t>
            </w:r>
            <w:r>
              <w:rPr>
                <w:rFonts w:ascii="方正仿宋_GBK" w:hAnsi="方正仿宋_GBK" w:eastAsia="方正仿宋_GBK" w:cs="方正仿宋_GBK"/>
                <w:sz w:val="24"/>
              </w:rPr>
              <w:t>0mm</w:t>
            </w:r>
          </w:p>
          <w:p>
            <w:pPr>
              <w:spacing w:line="3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2、产品材质：全新HDPE料</w:t>
            </w:r>
          </w:p>
          <w:p>
            <w:pPr>
              <w:spacing w:line="3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3、承载：加8根钢管，静载</w:t>
            </w:r>
            <w:r>
              <w:rPr>
                <w:rStyle w:val="13"/>
                <w:rFonts w:ascii="方正仿宋_GBK" w:hAnsi="方正仿宋_GBK" w:eastAsia="方正仿宋_GBK" w:cs="方正仿宋_GBK"/>
                <w:sz w:val="24"/>
                <w:szCs w:val="24"/>
              </w:rPr>
              <w:t>≥</w:t>
            </w:r>
            <w:r>
              <w:rPr>
                <w:rFonts w:hint="eastAsia" w:ascii="方正仿宋_GBK" w:hAnsi="方正仿宋_GBK" w:eastAsia="方正仿宋_GBK" w:cs="方正仿宋_GBK"/>
                <w:sz w:val="24"/>
              </w:rPr>
              <w:t>6T，动载</w:t>
            </w:r>
            <w:r>
              <w:rPr>
                <w:rStyle w:val="13"/>
                <w:rFonts w:ascii="方正仿宋_GBK" w:hAnsi="方正仿宋_GBK" w:eastAsia="方正仿宋_GBK" w:cs="方正仿宋_GBK"/>
                <w:sz w:val="24"/>
                <w:szCs w:val="24"/>
              </w:rPr>
              <w:t>≥</w:t>
            </w:r>
            <w:r>
              <w:rPr>
                <w:rFonts w:hint="eastAsia" w:ascii="方正仿宋_GBK" w:hAnsi="方正仿宋_GBK" w:eastAsia="方正仿宋_GBK" w:cs="方正仿宋_GBK"/>
                <w:sz w:val="24"/>
              </w:rPr>
              <w:t>1.5T</w:t>
            </w:r>
          </w:p>
        </w:tc>
        <w:tc>
          <w:tcPr>
            <w:tcW w:w="675" w:type="dxa"/>
            <w:vAlign w:val="center"/>
          </w:tcPr>
          <w:p>
            <w:pPr>
              <w:widowControl/>
              <w:spacing w:line="30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个</w:t>
            </w:r>
          </w:p>
        </w:tc>
        <w:tc>
          <w:tcPr>
            <w:tcW w:w="750" w:type="dxa"/>
            <w:vAlign w:val="center"/>
          </w:tcPr>
          <w:p>
            <w:pPr>
              <w:widowControl/>
              <w:spacing w:line="30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30</w:t>
            </w:r>
          </w:p>
        </w:tc>
        <w:tc>
          <w:tcPr>
            <w:tcW w:w="840" w:type="dxa"/>
            <w:vAlign w:val="center"/>
          </w:tcPr>
          <w:p>
            <w:pPr>
              <w:spacing w:line="3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400</w:t>
            </w:r>
          </w:p>
        </w:tc>
        <w:tc>
          <w:tcPr>
            <w:tcW w:w="725" w:type="dxa"/>
            <w:vAlign w:val="center"/>
          </w:tcPr>
          <w:p>
            <w:pPr>
              <w:spacing w:line="300" w:lineRule="exact"/>
              <w:ind w:firstLine="480" w:firstLineChars="20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625" w:type="dxa"/>
            <w:gridSpan w:val="6"/>
            <w:vAlign w:val="center"/>
          </w:tcPr>
          <w:p>
            <w:pPr>
              <w:spacing w:line="300" w:lineRule="exact"/>
              <w:jc w:val="left"/>
              <w:rPr>
                <w:rFonts w:ascii="方正仿宋_GBK" w:hAnsi="方正仿宋_GBK" w:eastAsia="方正仿宋_GBK" w:cs="方正仿宋_GBK"/>
                <w:sz w:val="24"/>
              </w:rPr>
            </w:pPr>
            <w:r>
              <w:rPr>
                <w:rStyle w:val="23"/>
                <w:rFonts w:hint="eastAsia" w:ascii="方正仿宋_GBK" w:hAnsi="仿宋" w:eastAsia="方正仿宋_GBK"/>
                <w:sz w:val="28"/>
                <w:szCs w:val="28"/>
              </w:rPr>
              <w:t>备注：投标供应商必须完全满足招标文件所有技术参数及要求，不允许负偏离，如有负偏离作无效投标处理。中标供应商签订合同前提供水泵、油箱包检验报告原件和全套样品核查，未提供检验报告原件和样品，作无效投标处理。</w:t>
            </w:r>
          </w:p>
        </w:tc>
      </w:tr>
    </w:tbl>
    <w:p>
      <w:pPr>
        <w:snapToGrid w:val="0"/>
        <w:spacing w:line="400" w:lineRule="exact"/>
        <w:ind w:firstLine="562" w:firstLineChars="200"/>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注意：签订合同时，按要求提供样品交至甲方确认封样。</w:t>
      </w:r>
    </w:p>
    <w:p>
      <w:pPr>
        <w:pStyle w:val="4"/>
        <w:spacing w:before="0" w:after="0" w:line="400" w:lineRule="exact"/>
        <w:ind w:firstLine="562" w:firstLineChars="200"/>
        <w:rPr>
          <w:rFonts w:ascii="方正仿宋_GBK" w:hAnsi="方正仿宋_GBK" w:eastAsia="方正仿宋_GBK" w:cs="方正仿宋_GBK"/>
          <w:bCs/>
          <w:sz w:val="28"/>
          <w:szCs w:val="28"/>
          <w:shd w:val="clear" w:color="auto" w:fill="FFFFFF"/>
        </w:rPr>
      </w:pPr>
      <w:r>
        <w:rPr>
          <w:rFonts w:hint="eastAsia" w:ascii="方正仿宋_GBK" w:hAnsi="方正仿宋_GBK" w:eastAsia="方正仿宋_GBK" w:cs="方正仿宋_GBK"/>
          <w:bCs/>
          <w:sz w:val="28"/>
          <w:szCs w:val="28"/>
          <w:shd w:val="clear" w:color="auto" w:fill="FFFFFF"/>
        </w:rPr>
        <w:t>（二）招标项目技术需求</w:t>
      </w:r>
    </w:p>
    <w:p>
      <w:pPr>
        <w:snapToGrid w:val="0"/>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1.供应商所供产品必须提供由原公司（厂）生产的全新产品，不得出售假冒伪劣产品。</w:t>
      </w:r>
    </w:p>
    <w:p>
      <w:pPr>
        <w:snapToGrid w:val="0"/>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2.供应商提供货物所使用的度量单位，除技术规格中另有规定外，应统一用公制单位。</w:t>
      </w:r>
    </w:p>
    <w:p>
      <w:pPr>
        <w:snapToGrid w:val="0"/>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3.详细技术参数及要求见“项目技术规格、数量及质量要求”。</w:t>
      </w:r>
    </w:p>
    <w:p>
      <w:pPr>
        <w:snapToGrid w:val="0"/>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4.投标人必须对投标文件技术要求条款书面承诺函明确列出，承诺内容必须达到本篇及招标文件其他技术条款的要求。</w:t>
      </w:r>
    </w:p>
    <w:p>
      <w:pPr>
        <w:pStyle w:val="3"/>
        <w:spacing w:before="0" w:after="0" w:line="400" w:lineRule="exact"/>
        <w:ind w:firstLine="560" w:firstLineChars="200"/>
        <w:rPr>
          <w:rFonts w:ascii="方正黑体_GBK" w:hAnsi="方正黑体_GBK" w:eastAsia="方正黑体_GBK" w:cs="方正黑体_GBK"/>
          <w:b w:val="0"/>
          <w:bCs w:val="0"/>
          <w:sz w:val="28"/>
          <w:szCs w:val="28"/>
        </w:rPr>
      </w:pPr>
      <w:bookmarkStart w:id="4" w:name="_Toc3501"/>
      <w:bookmarkStart w:id="5" w:name="_Toc20651"/>
      <w:r>
        <w:rPr>
          <w:rFonts w:hint="eastAsia" w:ascii="方正黑体_GBK" w:hAnsi="方正黑体_GBK" w:eastAsia="方正黑体_GBK" w:cs="方正黑体_GBK"/>
          <w:b w:val="0"/>
          <w:bCs w:val="0"/>
          <w:sz w:val="28"/>
          <w:szCs w:val="28"/>
        </w:rPr>
        <w:t>四、提交响应文件</w:t>
      </w:r>
    </w:p>
    <w:p>
      <w:pPr>
        <w:snapToGrid w:val="0"/>
        <w:spacing w:line="4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1、供应商线上报名、报价时需上传盖章后的电子文档一份（详见供应商编制响应文件要求）。</w:t>
      </w:r>
    </w:p>
    <w:p>
      <w:pPr>
        <w:snapToGrid w:val="0"/>
        <w:spacing w:line="4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2、采购人将以平台的线上资料作为评判依据。</w:t>
      </w:r>
    </w:p>
    <w:p>
      <w:pPr>
        <w:snapToGrid w:val="0"/>
        <w:spacing w:line="4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3、投标人应当按照招标文件的要求编制投标文件，并对招标文件商务和技术要求做出实质性响应，投标文件逐页编制完整的目录、页码、签字和盖章，否则为无效投标。</w:t>
      </w:r>
    </w:p>
    <w:p>
      <w:pPr>
        <w:pStyle w:val="3"/>
        <w:spacing w:before="0" w:after="0" w:line="400" w:lineRule="exact"/>
        <w:ind w:firstLine="560" w:firstLineChars="200"/>
        <w:rPr>
          <w:rFonts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五、评标方法</w:t>
      </w:r>
    </w:p>
    <w:p>
      <w:pPr>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最低价中标法。已入围评审的有效的报价供应商，选择报价最低的成为成交供应商；未入围的报名供应商不参与评审。</w:t>
      </w:r>
    </w:p>
    <w:p>
      <w:pPr>
        <w:pStyle w:val="3"/>
        <w:spacing w:before="0" w:after="0" w:line="400" w:lineRule="exact"/>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六、联系方式</w:t>
      </w:r>
      <w:bookmarkEnd w:id="4"/>
      <w:bookmarkEnd w:id="5"/>
    </w:p>
    <w:p>
      <w:pPr>
        <w:widowControl/>
        <w:snapToGrid w:val="0"/>
        <w:spacing w:line="400" w:lineRule="exact"/>
        <w:ind w:firstLine="560" w:firstLineChars="200"/>
        <w:textAlignment w:val="baseline"/>
        <w:rPr>
          <w:rFonts w:ascii="方正仿宋_GBK" w:hAnsi="方正仿宋_GBK" w:eastAsia="方正仿宋_GBK" w:cs="方正仿宋_GBK"/>
          <w:sz w:val="28"/>
          <w:szCs w:val="28"/>
        </w:rPr>
      </w:pPr>
      <w:bookmarkStart w:id="6" w:name="_Toc9464"/>
      <w:bookmarkStart w:id="7" w:name="_Toc26311"/>
      <w:r>
        <w:rPr>
          <w:rFonts w:hint="eastAsia" w:ascii="方正仿宋_GBK" w:hAnsi="方正仿宋_GBK" w:eastAsia="方正仿宋_GBK" w:cs="方正仿宋_GBK"/>
          <w:sz w:val="28"/>
          <w:szCs w:val="28"/>
        </w:rPr>
        <w:t>（一）采购人：</w:t>
      </w:r>
      <w:bookmarkEnd w:id="6"/>
      <w:bookmarkEnd w:id="7"/>
      <w:r>
        <w:rPr>
          <w:rFonts w:hint="eastAsia" w:ascii="方正仿宋_GBK" w:hAnsi="方正仿宋_GBK" w:eastAsia="方正仿宋_GBK" w:cs="方正仿宋_GBK"/>
          <w:sz w:val="28"/>
          <w:szCs w:val="28"/>
        </w:rPr>
        <w:t xml:space="preserve">石柱土家族自治县应急局  </w:t>
      </w:r>
    </w:p>
    <w:p>
      <w:pPr>
        <w:widowControl/>
        <w:snapToGrid w:val="0"/>
        <w:spacing w:line="400" w:lineRule="exact"/>
        <w:ind w:firstLine="560" w:firstLineChars="200"/>
        <w:textAlignment w:val="baseline"/>
        <w:rPr>
          <w:rFonts w:ascii="方正仿宋_GBK" w:hAnsi="方正仿宋_GBK" w:eastAsia="方正仿宋_GBK" w:cs="方正仿宋_GBK"/>
          <w:color w:val="FF0000"/>
          <w:sz w:val="28"/>
          <w:szCs w:val="28"/>
        </w:rPr>
      </w:pPr>
      <w:bookmarkStart w:id="8" w:name="_Toc4885"/>
      <w:r>
        <w:rPr>
          <w:rFonts w:hint="eastAsia" w:ascii="方正仿宋_GBK" w:hAnsi="方正仿宋_GBK" w:eastAsia="方正仿宋_GBK" w:cs="方正仿宋_GBK"/>
          <w:color w:val="FF0000"/>
          <w:sz w:val="28"/>
          <w:szCs w:val="28"/>
        </w:rPr>
        <w:t xml:space="preserve">联系人：杨家平 </w:t>
      </w:r>
    </w:p>
    <w:p>
      <w:pPr>
        <w:widowControl/>
        <w:snapToGrid w:val="0"/>
        <w:spacing w:line="400" w:lineRule="exact"/>
        <w:ind w:firstLine="560" w:firstLineChars="200"/>
        <w:textAlignment w:val="baseline"/>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电  话：13896466696</w:t>
      </w:r>
    </w:p>
    <w:p>
      <w:pPr>
        <w:widowControl/>
        <w:snapToGrid w:val="0"/>
        <w:spacing w:line="4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址：石柱土家族自治县楼房湾综合办公大楼3楼</w:t>
      </w:r>
    </w:p>
    <w:bookmarkEnd w:id="8"/>
    <w:p>
      <w:pPr>
        <w:pStyle w:val="3"/>
        <w:spacing w:before="0" w:after="0" w:line="400" w:lineRule="exact"/>
        <w:ind w:firstLine="562" w:firstLineChars="200"/>
        <w:rPr>
          <w:rFonts w:ascii="方正仿宋_GBK" w:hAnsi="方正仿宋_GBK" w:eastAsia="方正仿宋_GBK" w:cs="方正仿宋_GBK"/>
          <w:sz w:val="28"/>
          <w:szCs w:val="28"/>
        </w:rPr>
      </w:pPr>
      <w:bookmarkStart w:id="9" w:name="_Toc12613"/>
      <w:bookmarkStart w:id="10" w:name="_Toc19102"/>
      <w:r>
        <w:rPr>
          <w:rFonts w:hint="eastAsia" w:ascii="方正仿宋_GBK" w:hAnsi="方正仿宋_GBK" w:eastAsia="方正仿宋_GBK" w:cs="方正仿宋_GBK"/>
          <w:sz w:val="28"/>
          <w:szCs w:val="28"/>
        </w:rPr>
        <w:t>七、其它有关规定</w:t>
      </w:r>
      <w:bookmarkEnd w:id="9"/>
      <w:bookmarkEnd w:id="10"/>
    </w:p>
    <w:p>
      <w:pPr>
        <w:wordWrap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凡有意参加投标的供应商，请于公告发布之日起至报价截止时间之前，在重庆市政府采购网云平台·网上竞采（https://xj.ccgp-chongqing.gov.cn/ge/）上下载查看本项目需求文件以及变更公告等竞采前公布的所有项目资料，无论供应商下载查看与否，均视为已知晓所有竞采实质性要求内容。</w:t>
      </w:r>
    </w:p>
    <w:p>
      <w:pPr>
        <w:wordWrap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（二）单位负责人为同一人或者存在直接控股、管理关系的不同供应商，不得参加同一合同项下的政府采购活动，否则均为无效响应。</w:t>
      </w:r>
    </w:p>
    <w:p>
      <w:pPr>
        <w:wordWrap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（三）无论竞采结果如何，供应商参与本项目的所有费用均自行承担。</w:t>
      </w:r>
    </w:p>
    <w:p>
      <w:pPr>
        <w:pStyle w:val="3"/>
        <w:spacing w:before="0" w:after="0" w:line="400" w:lineRule="exact"/>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八、其他</w:t>
      </w:r>
    </w:p>
    <w:p>
      <w:pPr>
        <w:snapToGrid w:val="0"/>
        <w:spacing w:line="4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（一）其他未尽事宜由供需双方在采购合同中详细约定。</w:t>
      </w:r>
    </w:p>
    <w:p>
      <w:pPr>
        <w:snapToGrid w:val="0"/>
        <w:spacing w:line="400" w:lineRule="exact"/>
        <w:ind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（二）本项目不接受联合体参与投标。</w:t>
      </w:r>
    </w:p>
    <w:p>
      <w:pPr>
        <w:widowControl/>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pPr>
        <w:spacing w:line="400" w:lineRule="exact"/>
        <w:ind w:firstLine="560" w:firstLineChars="200"/>
        <w:rPr>
          <w:rFonts w:ascii="方正仿宋_GBK" w:hAnsi="方正仿宋_GBK" w:eastAsia="方正仿宋_GBK" w:cs="方正仿宋_GBK"/>
          <w:color w:val="000000"/>
          <w:sz w:val="28"/>
          <w:szCs w:val="28"/>
        </w:rPr>
      </w:pPr>
    </w:p>
    <w:p>
      <w:pPr>
        <w:spacing w:line="600" w:lineRule="exact"/>
        <w:ind w:firstLine="880" w:firstLineChars="20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供应商编制响应文件要求</w:t>
      </w:r>
    </w:p>
    <w:p>
      <w:pPr>
        <w:snapToGrid w:val="0"/>
        <w:spacing w:line="40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一、经济文件</w:t>
      </w:r>
    </w:p>
    <w:p>
      <w:pPr>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（一）报价函</w:t>
      </w:r>
    </w:p>
    <w:p>
      <w:pPr>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（二）明细报价表</w:t>
      </w:r>
    </w:p>
    <w:p>
      <w:pPr>
        <w:snapToGrid w:val="0"/>
        <w:spacing w:line="40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二、技术文件</w:t>
      </w:r>
    </w:p>
    <w:p>
      <w:pPr>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（一）所投各产品的技术参数（或技术指标）</w:t>
      </w:r>
    </w:p>
    <w:p>
      <w:pPr>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（二）技术条款差异表</w:t>
      </w:r>
    </w:p>
    <w:p>
      <w:pPr>
        <w:snapToGrid w:val="0"/>
        <w:spacing w:line="40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三、商务文件</w:t>
      </w:r>
    </w:p>
    <w:p>
      <w:pPr>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（一）投标函（格式）</w:t>
      </w:r>
    </w:p>
    <w:p>
      <w:pPr>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（二）商务条款差异表</w:t>
      </w:r>
    </w:p>
    <w:p>
      <w:pPr>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（三）商务及售后服务承诺</w:t>
      </w:r>
    </w:p>
    <w:p>
      <w:pPr>
        <w:tabs>
          <w:tab w:val="left" w:pos="1764"/>
        </w:tabs>
        <w:snapToGrid w:val="0"/>
        <w:spacing w:line="40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四、其他（与项目有关的资料）</w:t>
      </w:r>
    </w:p>
    <w:p>
      <w:pPr>
        <w:snapToGrid w:val="0"/>
        <w:spacing w:line="40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五、资格文件</w:t>
      </w:r>
    </w:p>
    <w:p>
      <w:pPr>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（一）营业执照（副本）或事业单位法人证书（副本）复印件</w:t>
      </w:r>
    </w:p>
    <w:p>
      <w:pPr>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（二）组织机构代码证复印件</w:t>
      </w:r>
    </w:p>
    <w:p>
      <w:pPr>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（三）法定代表人身份证明书（格式）</w:t>
      </w:r>
    </w:p>
    <w:p>
      <w:pPr>
        <w:snapToGrid w:val="0"/>
        <w:spacing w:line="400" w:lineRule="exact"/>
        <w:ind w:firstLine="560" w:firstLineChars="200"/>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（四）法定代表人授权委托书（格式）</w:t>
      </w:r>
    </w:p>
    <w:p>
      <w:pPr>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（五）基本资格条件承诺函（格式）</w:t>
      </w:r>
    </w:p>
    <w:p>
      <w:pPr>
        <w:pageBreakBefore/>
        <w:spacing w:line="400" w:lineRule="exact"/>
        <w:ind w:firstLine="562" w:firstLineChars="200"/>
        <w:rPr>
          <w:rFonts w:ascii="方正仿宋_GBK" w:hAnsi="方正仿宋_GBK" w:eastAsia="方正仿宋_GBK" w:cs="方正仿宋_GBK"/>
          <w:b/>
          <w:bCs/>
          <w:sz w:val="28"/>
          <w:szCs w:val="28"/>
        </w:rPr>
      </w:pPr>
      <w:bookmarkStart w:id="11" w:name="_Toc492721037"/>
      <w:bookmarkStart w:id="12" w:name="_Toc44577869"/>
      <w:bookmarkStart w:id="13" w:name="_Toc429584884"/>
      <w:r>
        <w:rPr>
          <w:rFonts w:hint="eastAsia" w:ascii="方正仿宋_GBK" w:hAnsi="方正仿宋_GBK" w:eastAsia="方正仿宋_GBK" w:cs="方正仿宋_GBK"/>
          <w:b/>
          <w:bCs/>
          <w:sz w:val="28"/>
          <w:szCs w:val="28"/>
        </w:rPr>
        <w:t>一、经济文件</w:t>
      </w:r>
      <w:bookmarkEnd w:id="11"/>
      <w:bookmarkEnd w:id="12"/>
      <w:bookmarkEnd w:id="13"/>
    </w:p>
    <w:p>
      <w:pPr>
        <w:tabs>
          <w:tab w:val="left" w:pos="6300"/>
        </w:tabs>
        <w:spacing w:line="400" w:lineRule="exact"/>
        <w:ind w:firstLine="560" w:firstLineChars="200"/>
        <w:rPr>
          <w:rFonts w:ascii="方正仿宋_GBK" w:hAnsi="方正仿宋_GBK" w:eastAsia="方正仿宋_GBK" w:cs="方正仿宋_GBK"/>
          <w:bCs/>
          <w:sz w:val="28"/>
          <w:szCs w:val="28"/>
        </w:rPr>
      </w:pPr>
      <w:bookmarkStart w:id="14" w:name="_Toc44577870"/>
      <w:r>
        <w:rPr>
          <w:rFonts w:hint="eastAsia" w:ascii="方正仿宋_GBK" w:hAnsi="方正仿宋_GBK" w:eastAsia="方正仿宋_GBK" w:cs="方正仿宋_GBK"/>
          <w:bCs/>
          <w:sz w:val="28"/>
          <w:szCs w:val="28"/>
        </w:rPr>
        <w:t>（一）报价函</w:t>
      </w:r>
    </w:p>
    <w:p>
      <w:pPr>
        <w:tabs>
          <w:tab w:val="left" w:pos="6300"/>
        </w:tabs>
        <w:spacing w:line="400" w:lineRule="exact"/>
        <w:ind w:firstLine="643" w:firstLineChars="200"/>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32"/>
          <w:szCs w:val="32"/>
        </w:rPr>
        <w:t>报价函</w:t>
      </w:r>
    </w:p>
    <w:p>
      <w:pPr>
        <w:tabs>
          <w:tab w:val="left" w:pos="6300"/>
        </w:tabs>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石柱土家族自治县应急管理局</w:t>
      </w:r>
      <w:r>
        <w:rPr>
          <w:rFonts w:hint="eastAsia" w:ascii="方正仿宋_GBK" w:hAnsi="方正仿宋_GBK" w:eastAsia="方正仿宋_GBK" w:cs="方正仿宋_GBK"/>
          <w:sz w:val="28"/>
          <w:szCs w:val="28"/>
        </w:rPr>
        <w:t>：</w:t>
      </w:r>
    </w:p>
    <w:p>
      <w:pPr>
        <w:tabs>
          <w:tab w:val="left" w:pos="6300"/>
        </w:tabs>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我方收到</w:t>
      </w:r>
      <w:r>
        <w:rPr>
          <w:rFonts w:hint="eastAsia" w:ascii="方正仿宋_GBK" w:hAnsi="方正仿宋_GBK" w:eastAsia="方正仿宋_GBK" w:cs="方正仿宋_GBK"/>
          <w:sz w:val="28"/>
          <w:szCs w:val="28"/>
          <w:u w:val="single"/>
        </w:rPr>
        <w:t>石柱土家族自治县应急管理局应急物资采购项目</w:t>
      </w:r>
      <w:r>
        <w:rPr>
          <w:rFonts w:hint="eastAsia" w:ascii="方正仿宋_GBK" w:hAnsi="方正仿宋_GBK" w:eastAsia="方正仿宋_GBK" w:cs="方正仿宋_GBK"/>
          <w:sz w:val="28"/>
          <w:szCs w:val="28"/>
        </w:rPr>
        <w:t>的询比采购文件，经详细研究，决定参加该项目的询比。</w:t>
      </w:r>
    </w:p>
    <w:p>
      <w:pPr>
        <w:tabs>
          <w:tab w:val="left" w:pos="6300"/>
        </w:tabs>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1、愿意按照询比采购文件中的一切要求，提供本项目的技术服务，报价为人民币</w:t>
      </w:r>
      <w:r>
        <w:rPr>
          <w:rFonts w:hint="eastAsia" w:ascii="方正仿宋_GBK" w:hAnsi="方正仿宋_GBK" w:eastAsia="方正仿宋_GBK" w:cs="方正仿宋_GBK"/>
          <w:sz w:val="28"/>
          <w:szCs w:val="28"/>
          <w:u w:val="single"/>
        </w:rPr>
        <w:t>大写：     元整</w:t>
      </w:r>
      <w:r>
        <w:rPr>
          <w:rFonts w:hint="eastAsia" w:ascii="方正仿宋_GBK" w:hAnsi="方正仿宋_GBK" w:eastAsia="方正仿宋_GBK" w:cs="方正仿宋_GBK"/>
          <w:sz w:val="28"/>
          <w:szCs w:val="28"/>
        </w:rPr>
        <w:t>；人民币</w:t>
      </w:r>
      <w:r>
        <w:rPr>
          <w:rFonts w:hint="eastAsia" w:ascii="方正仿宋_GBK" w:hAnsi="方正仿宋_GBK" w:eastAsia="方正仿宋_GBK" w:cs="方正仿宋_GBK"/>
          <w:sz w:val="28"/>
          <w:szCs w:val="28"/>
          <w:u w:val="single"/>
        </w:rPr>
        <w:t>小写：    元</w:t>
      </w:r>
      <w:r>
        <w:rPr>
          <w:rFonts w:hint="eastAsia" w:ascii="方正仿宋_GBK" w:hAnsi="方正仿宋_GBK" w:eastAsia="方正仿宋_GBK" w:cs="方正仿宋_GBK"/>
          <w:sz w:val="28"/>
          <w:szCs w:val="28"/>
        </w:rPr>
        <w:t>。</w:t>
      </w:r>
    </w:p>
    <w:p>
      <w:pPr>
        <w:tabs>
          <w:tab w:val="left" w:pos="6300"/>
        </w:tabs>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2、我方现提交的响应文件为：响应文件电子文档壹份。</w:t>
      </w:r>
    </w:p>
    <w:p>
      <w:pPr>
        <w:tabs>
          <w:tab w:val="left" w:pos="6300"/>
        </w:tabs>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3、我方承诺：本次询比的有效期为90天。</w:t>
      </w:r>
    </w:p>
    <w:p>
      <w:pPr>
        <w:tabs>
          <w:tab w:val="left" w:pos="6300"/>
        </w:tabs>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4、我方完全理解和接受贵方询比采购文件的一切规定和要求及评审办法。</w:t>
      </w:r>
    </w:p>
    <w:p>
      <w:pPr>
        <w:tabs>
          <w:tab w:val="left" w:pos="6300"/>
        </w:tabs>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5、在整个询比采购过程中，我方若有违规行为，接受按照重庆市政府采购·云平台规定给予惩罚。</w:t>
      </w:r>
    </w:p>
    <w:p>
      <w:pPr>
        <w:tabs>
          <w:tab w:val="left" w:pos="6300"/>
        </w:tabs>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6、我方若中选，将按照询比结果签订合同，并且严格履行合同义务。本承诺函将成为合同不可分割的一部分，与合同具有同等的法律效力。</w:t>
      </w:r>
    </w:p>
    <w:p>
      <w:pPr>
        <w:tabs>
          <w:tab w:val="left" w:pos="6300"/>
        </w:tabs>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7、我方理解，最低报价不是成交的唯一条件。</w:t>
      </w:r>
    </w:p>
    <w:p>
      <w:pPr>
        <w:tabs>
          <w:tab w:val="left" w:pos="6300"/>
        </w:tabs>
        <w:spacing w:line="400" w:lineRule="exact"/>
        <w:ind w:firstLine="560" w:firstLineChars="200"/>
        <w:rPr>
          <w:rFonts w:ascii="方正仿宋_GBK" w:hAnsi="方正仿宋_GBK" w:eastAsia="方正仿宋_GBK" w:cs="方正仿宋_GBK"/>
          <w:sz w:val="28"/>
          <w:szCs w:val="28"/>
        </w:rPr>
      </w:pPr>
    </w:p>
    <w:p>
      <w:pPr>
        <w:tabs>
          <w:tab w:val="left" w:pos="6300"/>
        </w:tabs>
        <w:spacing w:line="400" w:lineRule="exact"/>
        <w:ind w:firstLine="560" w:firstLineChars="200"/>
        <w:rPr>
          <w:rFonts w:ascii="方正仿宋_GBK" w:hAnsi="方正仿宋_GBK" w:eastAsia="方正仿宋_GBK" w:cs="方正仿宋_GBK"/>
          <w:sz w:val="28"/>
          <w:szCs w:val="28"/>
        </w:rPr>
      </w:pPr>
    </w:p>
    <w:p>
      <w:pPr>
        <w:tabs>
          <w:tab w:val="left" w:pos="6300"/>
        </w:tabs>
        <w:spacing w:line="400" w:lineRule="exact"/>
        <w:ind w:firstLine="560" w:firstLineChars="200"/>
        <w:rPr>
          <w:rFonts w:ascii="方正仿宋_GBK" w:hAnsi="方正仿宋_GBK" w:eastAsia="方正仿宋_GBK" w:cs="方正仿宋_GBK"/>
          <w:sz w:val="28"/>
          <w:szCs w:val="28"/>
        </w:rPr>
      </w:pPr>
    </w:p>
    <w:p>
      <w:pPr>
        <w:tabs>
          <w:tab w:val="left" w:pos="6300"/>
        </w:tabs>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供应商名称（公章）：</w:t>
      </w:r>
    </w:p>
    <w:p>
      <w:pPr>
        <w:pStyle w:val="5"/>
        <w:spacing w:after="0" w:line="400" w:lineRule="exact"/>
        <w:ind w:firstLine="560" w:firstLineChars="200"/>
        <w:rPr>
          <w:rFonts w:ascii="方正仿宋_GBK" w:hAnsi="方正仿宋_GBK" w:eastAsia="方正仿宋_GBK" w:cs="方正仿宋_GBK"/>
          <w:color w:val="FF0000"/>
          <w:szCs w:val="28"/>
          <w:u w:val="single"/>
          <w:lang w:eastAsia="zh-CN"/>
        </w:rPr>
      </w:pPr>
      <w:r>
        <w:rPr>
          <w:rFonts w:hint="eastAsia" w:ascii="方正仿宋_GBK" w:hAnsi="方正仿宋_GBK" w:eastAsia="方正仿宋_GBK" w:cs="方正仿宋_GBK"/>
          <w:szCs w:val="28"/>
          <w:lang w:eastAsia="zh-CN"/>
        </w:rPr>
        <w:t>法定代表人和授权代表（签字或盖章）：</w:t>
      </w:r>
      <w:r>
        <w:rPr>
          <w:rFonts w:hint="eastAsia" w:ascii="方正仿宋_GBK" w:hAnsi="方正仿宋_GBK" w:eastAsia="方正仿宋_GBK" w:cs="方正仿宋_GBK"/>
          <w:color w:val="FF0000"/>
          <w:szCs w:val="28"/>
          <w:u w:val="single"/>
          <w:lang w:eastAsia="zh-CN"/>
        </w:rPr>
        <w:t xml:space="preserve">           </w:t>
      </w:r>
    </w:p>
    <w:p>
      <w:pPr>
        <w:pStyle w:val="5"/>
        <w:spacing w:after="0" w:line="400" w:lineRule="exact"/>
        <w:ind w:firstLine="560" w:firstLineChars="200"/>
        <w:rPr>
          <w:rFonts w:ascii="方正仿宋_GBK" w:hAnsi="方正仿宋_GBK" w:eastAsia="方正仿宋_GBK" w:cs="方正仿宋_GBK"/>
          <w:szCs w:val="28"/>
          <w:lang w:eastAsia="zh-CN"/>
        </w:rPr>
      </w:pPr>
    </w:p>
    <w:p>
      <w:pPr>
        <w:spacing w:line="400" w:lineRule="exact"/>
        <w:ind w:firstLine="5040" w:firstLineChars="1800"/>
        <w:rPr>
          <w:rFonts w:ascii="方正仿宋_GBK" w:hAnsi="方正仿宋_GBK" w:eastAsia="方正仿宋_GBK" w:cs="方正仿宋_GBK"/>
          <w:sz w:val="28"/>
          <w:szCs w:val="28"/>
        </w:rPr>
        <w:sectPr>
          <w:footerReference r:id="rId5" w:type="first"/>
          <w:headerReference r:id="rId3" w:type="default"/>
          <w:footerReference r:id="rId4" w:type="default"/>
          <w:pgSz w:w="11907" w:h="16840"/>
          <w:pgMar w:top="1531" w:right="1531" w:bottom="1531" w:left="1531" w:header="851" w:footer="992" w:gutter="0"/>
          <w:cols w:space="0" w:num="1"/>
          <w:docGrid w:linePitch="380" w:charSpace="0"/>
        </w:sectPr>
      </w:pPr>
      <w:r>
        <w:rPr>
          <w:rFonts w:hint="eastAsia" w:ascii="方正仿宋_GBK" w:hAnsi="方正仿宋_GBK" w:eastAsia="方正仿宋_GBK" w:cs="方正仿宋_GBK"/>
          <w:sz w:val="28"/>
          <w:szCs w:val="28"/>
        </w:rPr>
        <w:t>年   月   日</w:t>
      </w:r>
    </w:p>
    <w:p>
      <w:pPr>
        <w:tabs>
          <w:tab w:val="left" w:pos="2895"/>
        </w:tabs>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（二）明细报价表</w:t>
      </w:r>
    </w:p>
    <w:p>
      <w:pPr>
        <w:spacing w:line="40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明细报价表</w:t>
      </w:r>
    </w:p>
    <w:p>
      <w:pPr>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bl>
      <w:tblPr>
        <w:tblStyle w:val="9"/>
        <w:tblW w:w="9237"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988"/>
        <w:gridCol w:w="2845"/>
        <w:gridCol w:w="840"/>
        <w:gridCol w:w="9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464" w:type="dxa"/>
            <w:vAlign w:val="center"/>
          </w:tcPr>
          <w:p>
            <w:pPr>
              <w:spacing w:line="4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c>
        <w:tc>
          <w:tcPr>
            <w:tcW w:w="1988" w:type="dxa"/>
            <w:vAlign w:val="center"/>
          </w:tcPr>
          <w:p>
            <w:pPr>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品牌</w:t>
            </w:r>
          </w:p>
        </w:tc>
        <w:tc>
          <w:tcPr>
            <w:tcW w:w="2845" w:type="dxa"/>
            <w:vAlign w:val="center"/>
          </w:tcPr>
          <w:p>
            <w:pPr>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型号</w:t>
            </w:r>
          </w:p>
        </w:tc>
        <w:tc>
          <w:tcPr>
            <w:tcW w:w="840" w:type="dxa"/>
            <w:vAlign w:val="center"/>
          </w:tcPr>
          <w:p>
            <w:pPr>
              <w:spacing w:line="4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w:t>
            </w:r>
          </w:p>
        </w:tc>
        <w:tc>
          <w:tcPr>
            <w:tcW w:w="960" w:type="dxa"/>
            <w:vAlign w:val="center"/>
          </w:tcPr>
          <w:p>
            <w:pPr>
              <w:pStyle w:val="6"/>
              <w:spacing w:line="400" w:lineRule="exact"/>
              <w:rPr>
                <w:rFonts w:ascii="方正仿宋_GBK" w:hAnsi="方正仿宋_GBK" w:eastAsia="方正仿宋_GBK" w:cs="方正仿宋_GBK"/>
                <w:szCs w:val="28"/>
              </w:rPr>
            </w:pPr>
            <w:r>
              <w:rPr>
                <w:rFonts w:hint="eastAsia" w:ascii="方正仿宋_GBK" w:hAnsi="方正仿宋_GBK" w:eastAsia="方正仿宋_GBK" w:cs="方正仿宋_GBK"/>
                <w:szCs w:val="28"/>
              </w:rPr>
              <w:t>单价</w:t>
            </w:r>
          </w:p>
          <w:p>
            <w:pPr>
              <w:pStyle w:val="6"/>
              <w:spacing w:line="400" w:lineRule="exact"/>
              <w:rPr>
                <w:rFonts w:ascii="方正仿宋_GBK" w:hAnsi="方正仿宋_GBK" w:eastAsia="方正仿宋_GBK" w:cs="方正仿宋_GBK"/>
                <w:szCs w:val="28"/>
              </w:rPr>
            </w:pPr>
            <w:r>
              <w:rPr>
                <w:rFonts w:hint="eastAsia" w:ascii="方正仿宋_GBK" w:hAnsi="方正仿宋_GBK" w:eastAsia="方正仿宋_GBK" w:cs="方正仿宋_GBK"/>
                <w:szCs w:val="28"/>
              </w:rPr>
              <w:t>（元）</w:t>
            </w:r>
          </w:p>
        </w:tc>
        <w:tc>
          <w:tcPr>
            <w:tcW w:w="1140" w:type="dxa"/>
            <w:vAlign w:val="center"/>
          </w:tcPr>
          <w:p>
            <w:pPr>
              <w:spacing w:line="4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合计</w:t>
            </w:r>
          </w:p>
          <w:p>
            <w:pPr>
              <w:spacing w:line="4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64" w:type="dxa"/>
            <w:tcBorders>
              <w:bottom w:val="single" w:color="auto" w:sz="4" w:space="0"/>
            </w:tcBorders>
            <w:vAlign w:val="center"/>
          </w:tcPr>
          <w:p>
            <w:pPr>
              <w:spacing w:line="400" w:lineRule="exact"/>
              <w:ind w:firstLine="560" w:firstLineChars="200"/>
              <w:rPr>
                <w:rFonts w:ascii="方正仿宋_GBK" w:hAnsi="方正仿宋_GBK" w:eastAsia="方正仿宋_GBK" w:cs="方正仿宋_GBK"/>
                <w:sz w:val="28"/>
                <w:szCs w:val="28"/>
              </w:rPr>
            </w:pPr>
          </w:p>
        </w:tc>
        <w:tc>
          <w:tcPr>
            <w:tcW w:w="1988" w:type="dxa"/>
            <w:tcBorders>
              <w:bottom w:val="single" w:color="auto" w:sz="4" w:space="0"/>
            </w:tcBorders>
            <w:vAlign w:val="center"/>
          </w:tcPr>
          <w:p>
            <w:pPr>
              <w:spacing w:line="400" w:lineRule="exact"/>
              <w:ind w:firstLine="560" w:firstLineChars="200"/>
              <w:rPr>
                <w:rFonts w:ascii="方正仿宋_GBK" w:hAnsi="方正仿宋_GBK" w:eastAsia="方正仿宋_GBK" w:cs="方正仿宋_GBK"/>
                <w:sz w:val="28"/>
                <w:szCs w:val="28"/>
              </w:rPr>
            </w:pPr>
          </w:p>
        </w:tc>
        <w:tc>
          <w:tcPr>
            <w:tcW w:w="2845" w:type="dxa"/>
            <w:tcBorders>
              <w:bottom w:val="single" w:color="auto" w:sz="4" w:space="0"/>
            </w:tcBorders>
            <w:vAlign w:val="center"/>
          </w:tcPr>
          <w:p>
            <w:pPr>
              <w:spacing w:line="400" w:lineRule="exact"/>
              <w:ind w:firstLine="560" w:firstLineChars="200"/>
              <w:rPr>
                <w:rFonts w:ascii="方正仿宋_GBK" w:hAnsi="方正仿宋_GBK" w:eastAsia="方正仿宋_GBK" w:cs="方正仿宋_GBK"/>
                <w:sz w:val="28"/>
                <w:szCs w:val="28"/>
              </w:rPr>
            </w:pPr>
          </w:p>
        </w:tc>
        <w:tc>
          <w:tcPr>
            <w:tcW w:w="840" w:type="dxa"/>
            <w:tcBorders>
              <w:bottom w:val="single" w:color="auto" w:sz="4" w:space="0"/>
            </w:tcBorders>
            <w:vAlign w:val="center"/>
          </w:tcPr>
          <w:p>
            <w:pPr>
              <w:spacing w:line="400" w:lineRule="exact"/>
              <w:ind w:firstLine="560" w:firstLineChars="200"/>
              <w:rPr>
                <w:rFonts w:ascii="方正仿宋_GBK" w:hAnsi="方正仿宋_GBK" w:eastAsia="方正仿宋_GBK" w:cs="方正仿宋_GBK"/>
                <w:sz w:val="28"/>
                <w:szCs w:val="28"/>
              </w:rPr>
            </w:pPr>
          </w:p>
        </w:tc>
        <w:tc>
          <w:tcPr>
            <w:tcW w:w="960" w:type="dxa"/>
            <w:tcBorders>
              <w:bottom w:val="single" w:color="auto" w:sz="4" w:space="0"/>
            </w:tcBorders>
            <w:vAlign w:val="center"/>
          </w:tcPr>
          <w:p>
            <w:pPr>
              <w:spacing w:line="400" w:lineRule="exact"/>
              <w:ind w:firstLine="560" w:firstLineChars="200"/>
              <w:rPr>
                <w:rFonts w:ascii="方正仿宋_GBK" w:hAnsi="方正仿宋_GBK" w:eastAsia="方正仿宋_GBK" w:cs="方正仿宋_GBK"/>
                <w:sz w:val="28"/>
                <w:szCs w:val="28"/>
              </w:rPr>
            </w:pPr>
          </w:p>
        </w:tc>
        <w:tc>
          <w:tcPr>
            <w:tcW w:w="1140" w:type="dxa"/>
            <w:tcBorders>
              <w:bottom w:val="single" w:color="auto" w:sz="4" w:space="0"/>
            </w:tcBorders>
            <w:vAlign w:val="center"/>
          </w:tcPr>
          <w:p>
            <w:pPr>
              <w:spacing w:line="400" w:lineRule="exact"/>
              <w:ind w:firstLine="560" w:firstLineChars="200"/>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64" w:type="dxa"/>
            <w:vAlign w:val="center"/>
          </w:tcPr>
          <w:p>
            <w:pPr>
              <w:spacing w:line="400" w:lineRule="exact"/>
              <w:ind w:firstLine="560" w:firstLineChars="200"/>
              <w:rPr>
                <w:rFonts w:ascii="方正仿宋_GBK" w:hAnsi="方正仿宋_GBK" w:eastAsia="方正仿宋_GBK" w:cs="方正仿宋_GBK"/>
                <w:sz w:val="28"/>
                <w:szCs w:val="28"/>
              </w:rPr>
            </w:pPr>
          </w:p>
        </w:tc>
        <w:tc>
          <w:tcPr>
            <w:tcW w:w="1988" w:type="dxa"/>
            <w:vAlign w:val="center"/>
          </w:tcPr>
          <w:p>
            <w:pPr>
              <w:spacing w:line="400" w:lineRule="exact"/>
              <w:ind w:firstLine="560" w:firstLineChars="200"/>
              <w:rPr>
                <w:rFonts w:ascii="方正仿宋_GBK" w:hAnsi="方正仿宋_GBK" w:eastAsia="方正仿宋_GBK" w:cs="方正仿宋_GBK"/>
                <w:sz w:val="28"/>
                <w:szCs w:val="28"/>
              </w:rPr>
            </w:pPr>
          </w:p>
        </w:tc>
        <w:tc>
          <w:tcPr>
            <w:tcW w:w="2845" w:type="dxa"/>
            <w:vAlign w:val="center"/>
          </w:tcPr>
          <w:p>
            <w:pPr>
              <w:spacing w:line="400" w:lineRule="exact"/>
              <w:ind w:firstLine="560" w:firstLineChars="200"/>
              <w:rPr>
                <w:rFonts w:ascii="方正仿宋_GBK" w:hAnsi="方正仿宋_GBK" w:eastAsia="方正仿宋_GBK" w:cs="方正仿宋_GBK"/>
                <w:sz w:val="28"/>
                <w:szCs w:val="28"/>
              </w:rPr>
            </w:pPr>
          </w:p>
        </w:tc>
        <w:tc>
          <w:tcPr>
            <w:tcW w:w="840" w:type="dxa"/>
            <w:vAlign w:val="center"/>
          </w:tcPr>
          <w:p>
            <w:pPr>
              <w:spacing w:line="400" w:lineRule="exact"/>
              <w:ind w:firstLine="560" w:firstLineChars="200"/>
              <w:rPr>
                <w:rFonts w:ascii="方正仿宋_GBK" w:hAnsi="方正仿宋_GBK" w:eastAsia="方正仿宋_GBK" w:cs="方正仿宋_GBK"/>
                <w:sz w:val="28"/>
                <w:szCs w:val="28"/>
              </w:rPr>
            </w:pPr>
          </w:p>
        </w:tc>
        <w:tc>
          <w:tcPr>
            <w:tcW w:w="960" w:type="dxa"/>
            <w:vAlign w:val="center"/>
          </w:tcPr>
          <w:p>
            <w:pPr>
              <w:spacing w:line="400" w:lineRule="exact"/>
              <w:ind w:firstLine="560" w:firstLineChars="200"/>
              <w:rPr>
                <w:rFonts w:ascii="方正仿宋_GBK" w:hAnsi="方正仿宋_GBK" w:eastAsia="方正仿宋_GBK" w:cs="方正仿宋_GBK"/>
                <w:sz w:val="28"/>
                <w:szCs w:val="28"/>
              </w:rPr>
            </w:pPr>
          </w:p>
        </w:tc>
        <w:tc>
          <w:tcPr>
            <w:tcW w:w="1140" w:type="dxa"/>
            <w:vAlign w:val="center"/>
          </w:tcPr>
          <w:p>
            <w:pPr>
              <w:spacing w:line="400" w:lineRule="exact"/>
              <w:ind w:firstLine="560" w:firstLineChars="200"/>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464" w:type="dxa"/>
            <w:vAlign w:val="center"/>
          </w:tcPr>
          <w:p>
            <w:pPr>
              <w:spacing w:line="400" w:lineRule="exact"/>
              <w:ind w:firstLine="560" w:firstLineChars="200"/>
              <w:rPr>
                <w:rFonts w:ascii="方正仿宋_GBK" w:hAnsi="方正仿宋_GBK" w:eastAsia="方正仿宋_GBK" w:cs="方正仿宋_GBK"/>
                <w:sz w:val="28"/>
                <w:szCs w:val="28"/>
              </w:rPr>
            </w:pPr>
          </w:p>
        </w:tc>
        <w:tc>
          <w:tcPr>
            <w:tcW w:w="1988" w:type="dxa"/>
            <w:vAlign w:val="center"/>
          </w:tcPr>
          <w:p>
            <w:pPr>
              <w:spacing w:line="400" w:lineRule="exact"/>
              <w:ind w:firstLine="560" w:firstLineChars="200"/>
              <w:rPr>
                <w:rFonts w:ascii="方正仿宋_GBK" w:hAnsi="方正仿宋_GBK" w:eastAsia="方正仿宋_GBK" w:cs="方正仿宋_GBK"/>
                <w:sz w:val="28"/>
                <w:szCs w:val="28"/>
              </w:rPr>
            </w:pPr>
          </w:p>
        </w:tc>
        <w:tc>
          <w:tcPr>
            <w:tcW w:w="2845" w:type="dxa"/>
            <w:vAlign w:val="center"/>
          </w:tcPr>
          <w:p>
            <w:pPr>
              <w:spacing w:line="400" w:lineRule="exact"/>
              <w:ind w:firstLine="560" w:firstLineChars="200"/>
              <w:rPr>
                <w:rFonts w:ascii="方正仿宋_GBK" w:hAnsi="方正仿宋_GBK" w:eastAsia="方正仿宋_GBK" w:cs="方正仿宋_GBK"/>
                <w:sz w:val="28"/>
                <w:szCs w:val="28"/>
              </w:rPr>
            </w:pPr>
          </w:p>
        </w:tc>
        <w:tc>
          <w:tcPr>
            <w:tcW w:w="840" w:type="dxa"/>
            <w:vAlign w:val="center"/>
          </w:tcPr>
          <w:p>
            <w:pPr>
              <w:spacing w:line="400" w:lineRule="exact"/>
              <w:ind w:firstLine="560" w:firstLineChars="200"/>
              <w:rPr>
                <w:rFonts w:ascii="方正仿宋_GBK" w:hAnsi="方正仿宋_GBK" w:eastAsia="方正仿宋_GBK" w:cs="方正仿宋_GBK"/>
                <w:sz w:val="28"/>
                <w:szCs w:val="28"/>
              </w:rPr>
            </w:pPr>
          </w:p>
        </w:tc>
        <w:tc>
          <w:tcPr>
            <w:tcW w:w="960" w:type="dxa"/>
            <w:vAlign w:val="center"/>
          </w:tcPr>
          <w:p>
            <w:pPr>
              <w:spacing w:line="400" w:lineRule="exact"/>
              <w:ind w:firstLine="560" w:firstLineChars="200"/>
              <w:rPr>
                <w:rFonts w:ascii="方正仿宋_GBK" w:hAnsi="方正仿宋_GBK" w:eastAsia="方正仿宋_GBK" w:cs="方正仿宋_GBK"/>
                <w:sz w:val="28"/>
                <w:szCs w:val="28"/>
              </w:rPr>
            </w:pPr>
          </w:p>
        </w:tc>
        <w:tc>
          <w:tcPr>
            <w:tcW w:w="1140" w:type="dxa"/>
            <w:vAlign w:val="center"/>
          </w:tcPr>
          <w:p>
            <w:pPr>
              <w:spacing w:line="400" w:lineRule="exact"/>
              <w:ind w:firstLine="560" w:firstLineChars="200"/>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64" w:type="dxa"/>
            <w:tcBorders>
              <w:bottom w:val="single" w:color="auto" w:sz="4" w:space="0"/>
            </w:tcBorders>
            <w:vAlign w:val="center"/>
          </w:tcPr>
          <w:p>
            <w:pPr>
              <w:spacing w:line="400" w:lineRule="exact"/>
              <w:ind w:firstLine="560" w:firstLineChars="200"/>
              <w:rPr>
                <w:rFonts w:ascii="方正仿宋_GBK" w:hAnsi="方正仿宋_GBK" w:eastAsia="方正仿宋_GBK" w:cs="方正仿宋_GBK"/>
                <w:sz w:val="28"/>
                <w:szCs w:val="28"/>
              </w:rPr>
            </w:pPr>
          </w:p>
        </w:tc>
        <w:tc>
          <w:tcPr>
            <w:tcW w:w="1988" w:type="dxa"/>
            <w:tcBorders>
              <w:bottom w:val="single" w:color="auto" w:sz="4" w:space="0"/>
            </w:tcBorders>
            <w:vAlign w:val="center"/>
          </w:tcPr>
          <w:p>
            <w:pPr>
              <w:spacing w:line="400" w:lineRule="exact"/>
              <w:ind w:firstLine="560" w:firstLineChars="200"/>
              <w:rPr>
                <w:rFonts w:ascii="方正仿宋_GBK" w:hAnsi="方正仿宋_GBK" w:eastAsia="方正仿宋_GBK" w:cs="方正仿宋_GBK"/>
                <w:sz w:val="28"/>
                <w:szCs w:val="28"/>
              </w:rPr>
            </w:pPr>
          </w:p>
        </w:tc>
        <w:tc>
          <w:tcPr>
            <w:tcW w:w="2845" w:type="dxa"/>
            <w:tcBorders>
              <w:bottom w:val="single" w:color="auto" w:sz="4" w:space="0"/>
            </w:tcBorders>
            <w:vAlign w:val="center"/>
          </w:tcPr>
          <w:p>
            <w:pPr>
              <w:spacing w:line="400" w:lineRule="exact"/>
              <w:ind w:firstLine="560" w:firstLineChars="200"/>
              <w:rPr>
                <w:rFonts w:ascii="方正仿宋_GBK" w:hAnsi="方正仿宋_GBK" w:eastAsia="方正仿宋_GBK" w:cs="方正仿宋_GBK"/>
                <w:sz w:val="28"/>
                <w:szCs w:val="28"/>
              </w:rPr>
            </w:pPr>
          </w:p>
        </w:tc>
        <w:tc>
          <w:tcPr>
            <w:tcW w:w="840" w:type="dxa"/>
            <w:tcBorders>
              <w:bottom w:val="single" w:color="auto" w:sz="4" w:space="0"/>
            </w:tcBorders>
            <w:vAlign w:val="center"/>
          </w:tcPr>
          <w:p>
            <w:pPr>
              <w:spacing w:line="400" w:lineRule="exact"/>
              <w:ind w:firstLine="560" w:firstLineChars="200"/>
              <w:rPr>
                <w:rFonts w:ascii="方正仿宋_GBK" w:hAnsi="方正仿宋_GBK" w:eastAsia="方正仿宋_GBK" w:cs="方正仿宋_GBK"/>
                <w:sz w:val="28"/>
                <w:szCs w:val="28"/>
              </w:rPr>
            </w:pPr>
          </w:p>
        </w:tc>
        <w:tc>
          <w:tcPr>
            <w:tcW w:w="960" w:type="dxa"/>
            <w:tcBorders>
              <w:bottom w:val="single" w:color="auto" w:sz="4" w:space="0"/>
            </w:tcBorders>
            <w:vAlign w:val="center"/>
          </w:tcPr>
          <w:p>
            <w:pPr>
              <w:spacing w:line="400" w:lineRule="exact"/>
              <w:ind w:firstLine="560" w:firstLineChars="200"/>
              <w:rPr>
                <w:rFonts w:ascii="方正仿宋_GBK" w:hAnsi="方正仿宋_GBK" w:eastAsia="方正仿宋_GBK" w:cs="方正仿宋_GBK"/>
                <w:sz w:val="28"/>
                <w:szCs w:val="28"/>
              </w:rPr>
            </w:pPr>
          </w:p>
        </w:tc>
        <w:tc>
          <w:tcPr>
            <w:tcW w:w="1140" w:type="dxa"/>
            <w:tcBorders>
              <w:bottom w:val="single" w:color="auto" w:sz="4" w:space="0"/>
            </w:tcBorders>
            <w:vAlign w:val="center"/>
          </w:tcPr>
          <w:p>
            <w:pPr>
              <w:spacing w:line="400" w:lineRule="exact"/>
              <w:ind w:firstLine="560" w:firstLineChars="200"/>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464" w:type="dxa"/>
            <w:vAlign w:val="center"/>
          </w:tcPr>
          <w:p>
            <w:pPr>
              <w:spacing w:line="400" w:lineRule="exact"/>
              <w:ind w:firstLine="560" w:firstLineChars="200"/>
              <w:rPr>
                <w:rFonts w:ascii="方正仿宋_GBK" w:hAnsi="方正仿宋_GBK" w:eastAsia="方正仿宋_GBK" w:cs="方正仿宋_GBK"/>
                <w:sz w:val="28"/>
                <w:szCs w:val="28"/>
              </w:rPr>
            </w:pPr>
          </w:p>
        </w:tc>
        <w:tc>
          <w:tcPr>
            <w:tcW w:w="1988" w:type="dxa"/>
            <w:vAlign w:val="center"/>
          </w:tcPr>
          <w:p>
            <w:pPr>
              <w:spacing w:line="400" w:lineRule="exact"/>
              <w:ind w:firstLine="560" w:firstLineChars="200"/>
              <w:rPr>
                <w:rFonts w:ascii="方正仿宋_GBK" w:hAnsi="方正仿宋_GBK" w:eastAsia="方正仿宋_GBK" w:cs="方正仿宋_GBK"/>
                <w:sz w:val="28"/>
                <w:szCs w:val="28"/>
              </w:rPr>
            </w:pPr>
          </w:p>
        </w:tc>
        <w:tc>
          <w:tcPr>
            <w:tcW w:w="2845" w:type="dxa"/>
            <w:vAlign w:val="center"/>
          </w:tcPr>
          <w:p>
            <w:pPr>
              <w:spacing w:line="400" w:lineRule="exact"/>
              <w:ind w:firstLine="560" w:firstLineChars="200"/>
              <w:rPr>
                <w:rFonts w:ascii="方正仿宋_GBK" w:hAnsi="方正仿宋_GBK" w:eastAsia="方正仿宋_GBK" w:cs="方正仿宋_GBK"/>
                <w:sz w:val="28"/>
                <w:szCs w:val="28"/>
              </w:rPr>
            </w:pPr>
          </w:p>
        </w:tc>
        <w:tc>
          <w:tcPr>
            <w:tcW w:w="840" w:type="dxa"/>
            <w:vAlign w:val="center"/>
          </w:tcPr>
          <w:p>
            <w:pPr>
              <w:spacing w:line="400" w:lineRule="exact"/>
              <w:ind w:firstLine="560" w:firstLineChars="200"/>
              <w:rPr>
                <w:rFonts w:ascii="方正仿宋_GBK" w:hAnsi="方正仿宋_GBK" w:eastAsia="方正仿宋_GBK" w:cs="方正仿宋_GBK"/>
                <w:sz w:val="28"/>
                <w:szCs w:val="28"/>
              </w:rPr>
            </w:pPr>
          </w:p>
        </w:tc>
        <w:tc>
          <w:tcPr>
            <w:tcW w:w="960" w:type="dxa"/>
            <w:vAlign w:val="center"/>
          </w:tcPr>
          <w:p>
            <w:pPr>
              <w:spacing w:line="400" w:lineRule="exact"/>
              <w:ind w:firstLine="560" w:firstLineChars="200"/>
              <w:rPr>
                <w:rFonts w:ascii="方正仿宋_GBK" w:hAnsi="方正仿宋_GBK" w:eastAsia="方正仿宋_GBK" w:cs="方正仿宋_GBK"/>
                <w:sz w:val="28"/>
                <w:szCs w:val="28"/>
              </w:rPr>
            </w:pPr>
          </w:p>
        </w:tc>
        <w:tc>
          <w:tcPr>
            <w:tcW w:w="1140" w:type="dxa"/>
            <w:vAlign w:val="center"/>
          </w:tcPr>
          <w:p>
            <w:pPr>
              <w:spacing w:line="400" w:lineRule="exact"/>
              <w:ind w:firstLine="560" w:firstLineChars="200"/>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464" w:type="dxa"/>
            <w:vAlign w:val="center"/>
          </w:tcPr>
          <w:p>
            <w:pPr>
              <w:spacing w:line="400" w:lineRule="exact"/>
              <w:ind w:firstLine="560" w:firstLineChars="200"/>
              <w:rPr>
                <w:rFonts w:ascii="方正仿宋_GBK" w:hAnsi="方正仿宋_GBK" w:eastAsia="方正仿宋_GBK" w:cs="方正仿宋_GBK"/>
                <w:sz w:val="28"/>
                <w:szCs w:val="28"/>
              </w:rPr>
            </w:pPr>
          </w:p>
          <w:p>
            <w:pPr>
              <w:spacing w:line="400" w:lineRule="exact"/>
              <w:ind w:firstLine="560" w:firstLineChars="200"/>
              <w:rPr>
                <w:rFonts w:ascii="方正仿宋_GBK" w:hAnsi="方正仿宋_GBK" w:eastAsia="方正仿宋_GBK" w:cs="方正仿宋_GBK"/>
                <w:sz w:val="28"/>
                <w:szCs w:val="28"/>
              </w:rPr>
            </w:pPr>
          </w:p>
        </w:tc>
        <w:tc>
          <w:tcPr>
            <w:tcW w:w="1988" w:type="dxa"/>
            <w:vAlign w:val="center"/>
          </w:tcPr>
          <w:p>
            <w:pPr>
              <w:spacing w:line="400" w:lineRule="exact"/>
              <w:ind w:firstLine="560" w:firstLineChars="200"/>
              <w:rPr>
                <w:rFonts w:ascii="方正仿宋_GBK" w:hAnsi="方正仿宋_GBK" w:eastAsia="方正仿宋_GBK" w:cs="方正仿宋_GBK"/>
                <w:sz w:val="28"/>
                <w:szCs w:val="28"/>
              </w:rPr>
            </w:pPr>
          </w:p>
        </w:tc>
        <w:tc>
          <w:tcPr>
            <w:tcW w:w="2845" w:type="dxa"/>
            <w:vAlign w:val="center"/>
          </w:tcPr>
          <w:p>
            <w:pPr>
              <w:spacing w:line="400" w:lineRule="exact"/>
              <w:ind w:firstLine="560" w:firstLineChars="200"/>
              <w:rPr>
                <w:rFonts w:ascii="方正仿宋_GBK" w:hAnsi="方正仿宋_GBK" w:eastAsia="方正仿宋_GBK" w:cs="方正仿宋_GBK"/>
                <w:sz w:val="28"/>
                <w:szCs w:val="28"/>
              </w:rPr>
            </w:pPr>
          </w:p>
        </w:tc>
        <w:tc>
          <w:tcPr>
            <w:tcW w:w="840" w:type="dxa"/>
            <w:vAlign w:val="center"/>
          </w:tcPr>
          <w:p>
            <w:pPr>
              <w:spacing w:line="400" w:lineRule="exact"/>
              <w:ind w:firstLine="560" w:firstLineChars="200"/>
              <w:rPr>
                <w:rFonts w:ascii="方正仿宋_GBK" w:hAnsi="方正仿宋_GBK" w:eastAsia="方正仿宋_GBK" w:cs="方正仿宋_GBK"/>
                <w:sz w:val="28"/>
                <w:szCs w:val="28"/>
              </w:rPr>
            </w:pPr>
          </w:p>
        </w:tc>
        <w:tc>
          <w:tcPr>
            <w:tcW w:w="960" w:type="dxa"/>
            <w:vAlign w:val="center"/>
          </w:tcPr>
          <w:p>
            <w:pPr>
              <w:spacing w:line="400" w:lineRule="exact"/>
              <w:ind w:firstLine="560" w:firstLineChars="200"/>
              <w:rPr>
                <w:rFonts w:ascii="方正仿宋_GBK" w:hAnsi="方正仿宋_GBK" w:eastAsia="方正仿宋_GBK" w:cs="方正仿宋_GBK"/>
                <w:sz w:val="28"/>
                <w:szCs w:val="28"/>
              </w:rPr>
            </w:pPr>
          </w:p>
        </w:tc>
        <w:tc>
          <w:tcPr>
            <w:tcW w:w="1140" w:type="dxa"/>
            <w:vAlign w:val="center"/>
          </w:tcPr>
          <w:p>
            <w:pPr>
              <w:spacing w:line="400" w:lineRule="exact"/>
              <w:ind w:firstLine="560" w:firstLineChars="200"/>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464" w:type="dxa"/>
            <w:vAlign w:val="center"/>
          </w:tcPr>
          <w:p>
            <w:pPr>
              <w:spacing w:line="400" w:lineRule="exact"/>
              <w:ind w:firstLine="560" w:firstLineChars="200"/>
              <w:rPr>
                <w:rFonts w:ascii="方正仿宋_GBK" w:hAnsi="方正仿宋_GBK" w:eastAsia="方正仿宋_GBK" w:cs="方正仿宋_GBK"/>
                <w:sz w:val="28"/>
                <w:szCs w:val="28"/>
              </w:rPr>
            </w:pPr>
          </w:p>
        </w:tc>
        <w:tc>
          <w:tcPr>
            <w:tcW w:w="1988" w:type="dxa"/>
            <w:vAlign w:val="center"/>
          </w:tcPr>
          <w:p>
            <w:pPr>
              <w:spacing w:line="400" w:lineRule="exact"/>
              <w:ind w:firstLine="560" w:firstLineChars="200"/>
              <w:rPr>
                <w:rFonts w:ascii="方正仿宋_GBK" w:hAnsi="方正仿宋_GBK" w:eastAsia="方正仿宋_GBK" w:cs="方正仿宋_GBK"/>
                <w:sz w:val="28"/>
                <w:szCs w:val="28"/>
              </w:rPr>
            </w:pPr>
          </w:p>
        </w:tc>
        <w:tc>
          <w:tcPr>
            <w:tcW w:w="2845" w:type="dxa"/>
            <w:vAlign w:val="center"/>
          </w:tcPr>
          <w:p>
            <w:pPr>
              <w:spacing w:line="400" w:lineRule="exact"/>
              <w:ind w:firstLine="560" w:firstLineChars="200"/>
              <w:rPr>
                <w:rFonts w:ascii="方正仿宋_GBK" w:hAnsi="方正仿宋_GBK" w:eastAsia="方正仿宋_GBK" w:cs="方正仿宋_GBK"/>
                <w:sz w:val="28"/>
                <w:szCs w:val="28"/>
              </w:rPr>
            </w:pPr>
          </w:p>
        </w:tc>
        <w:tc>
          <w:tcPr>
            <w:tcW w:w="840" w:type="dxa"/>
            <w:vAlign w:val="center"/>
          </w:tcPr>
          <w:p>
            <w:pPr>
              <w:spacing w:line="400" w:lineRule="exact"/>
              <w:ind w:firstLine="560" w:firstLineChars="200"/>
              <w:rPr>
                <w:rFonts w:ascii="方正仿宋_GBK" w:hAnsi="方正仿宋_GBK" w:eastAsia="方正仿宋_GBK" w:cs="方正仿宋_GBK"/>
                <w:sz w:val="28"/>
                <w:szCs w:val="28"/>
              </w:rPr>
            </w:pPr>
          </w:p>
        </w:tc>
        <w:tc>
          <w:tcPr>
            <w:tcW w:w="960" w:type="dxa"/>
            <w:vAlign w:val="center"/>
          </w:tcPr>
          <w:p>
            <w:pPr>
              <w:spacing w:line="400" w:lineRule="exact"/>
              <w:ind w:firstLine="560" w:firstLineChars="200"/>
              <w:rPr>
                <w:rFonts w:ascii="方正仿宋_GBK" w:hAnsi="方正仿宋_GBK" w:eastAsia="方正仿宋_GBK" w:cs="方正仿宋_GBK"/>
                <w:sz w:val="28"/>
                <w:szCs w:val="28"/>
              </w:rPr>
            </w:pPr>
          </w:p>
        </w:tc>
        <w:tc>
          <w:tcPr>
            <w:tcW w:w="1140" w:type="dxa"/>
            <w:vAlign w:val="center"/>
          </w:tcPr>
          <w:p>
            <w:pPr>
              <w:spacing w:line="400" w:lineRule="exact"/>
              <w:ind w:firstLine="560" w:firstLineChars="200"/>
              <w:rPr>
                <w:rFonts w:ascii="方正仿宋_GBK" w:hAnsi="方正仿宋_GBK" w:eastAsia="方正仿宋_GBK" w:cs="方正仿宋_GBK"/>
                <w:sz w:val="28"/>
                <w:szCs w:val="28"/>
              </w:rPr>
            </w:pPr>
          </w:p>
        </w:tc>
      </w:tr>
    </w:tbl>
    <w:p>
      <w:pPr>
        <w:spacing w:line="400" w:lineRule="exact"/>
        <w:ind w:firstLine="560" w:firstLineChars="200"/>
        <w:rPr>
          <w:rFonts w:ascii="方正仿宋_GBK" w:hAnsi="方正仿宋_GBK" w:eastAsia="方正仿宋_GBK" w:cs="方正仿宋_GBK"/>
          <w:sz w:val="28"/>
          <w:szCs w:val="28"/>
          <w:u w:val="single"/>
        </w:rPr>
      </w:pPr>
    </w:p>
    <w:p>
      <w:pPr>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注：1、请供应商按服务需求完整填写本表。</w:t>
      </w:r>
    </w:p>
    <w:p>
      <w:pPr>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2、该表可扩展</w:t>
      </w:r>
      <w:bookmarkStart w:id="15" w:name="OLE_LINK2"/>
      <w:bookmarkStart w:id="16" w:name="OLE_LINK1"/>
      <w:r>
        <w:rPr>
          <w:rFonts w:hint="eastAsia" w:ascii="方正仿宋_GBK" w:hAnsi="方正仿宋_GBK" w:eastAsia="方正仿宋_GBK" w:cs="方正仿宋_GBK"/>
          <w:sz w:val="28"/>
          <w:szCs w:val="28"/>
        </w:rPr>
        <w:t>，并逐页签字和盖章。</w:t>
      </w:r>
      <w:bookmarkEnd w:id="15"/>
      <w:bookmarkEnd w:id="16"/>
    </w:p>
    <w:p>
      <w:pPr>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3、该表可根据项目实际情况调整。</w:t>
      </w:r>
    </w:p>
    <w:p>
      <w:pPr>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pacing w:line="400" w:lineRule="exact"/>
        <w:ind w:firstLine="560" w:firstLineChars="200"/>
        <w:rPr>
          <w:rFonts w:ascii="方正仿宋_GBK" w:hAnsi="方正仿宋_GBK" w:eastAsia="方正仿宋_GBK" w:cs="方正仿宋_GBK"/>
          <w:sz w:val="28"/>
          <w:szCs w:val="28"/>
        </w:rPr>
      </w:pPr>
    </w:p>
    <w:p>
      <w:pPr>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供应商名称（公章）：</w:t>
      </w:r>
    </w:p>
    <w:p>
      <w:pPr>
        <w:pStyle w:val="5"/>
      </w:pPr>
    </w:p>
    <w:p>
      <w:pPr>
        <w:spacing w:line="400" w:lineRule="exact"/>
        <w:ind w:firstLine="3920" w:firstLineChars="1400"/>
        <w:rPr>
          <w:rFonts w:ascii="方正仿宋_GBK" w:hAnsi="方正仿宋_GBK" w:eastAsia="方正仿宋_GBK" w:cs="方正仿宋_GBK"/>
          <w:sz w:val="28"/>
          <w:szCs w:val="28"/>
        </w:rPr>
        <w:sectPr>
          <w:headerReference r:id="rId6" w:type="default"/>
          <w:footerReference r:id="rId7" w:type="default"/>
          <w:pgSz w:w="11907" w:h="16840"/>
          <w:pgMar w:top="1134" w:right="1418" w:bottom="1134" w:left="1418" w:header="964" w:footer="992" w:gutter="0"/>
          <w:cols w:space="720" w:num="1"/>
          <w:docGrid w:linePitch="312" w:charSpace="0"/>
        </w:sectPr>
      </w:pPr>
      <w:r>
        <w:rPr>
          <w:rFonts w:hint="eastAsia" w:ascii="方正仿宋_GBK" w:hAnsi="方正仿宋_GBK" w:eastAsia="方正仿宋_GBK" w:cs="方正仿宋_GBK"/>
          <w:sz w:val="28"/>
          <w:szCs w:val="28"/>
        </w:rPr>
        <w:t>年     月   日</w:t>
      </w:r>
    </w:p>
    <w:p>
      <w:pPr>
        <w:pageBreakBefore/>
        <w:spacing w:line="40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二、技术文件</w:t>
      </w:r>
      <w:bookmarkEnd w:id="14"/>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（一）所投各产品的技术参数（或技术指标）（供应商公章）</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sz w:val="28"/>
          <w:szCs w:val="28"/>
        </w:rPr>
        <w:t>（二）技术条款差异表</w:t>
      </w:r>
    </w:p>
    <w:p>
      <w:pPr>
        <w:pStyle w:val="6"/>
        <w:tabs>
          <w:tab w:val="left" w:pos="6300"/>
        </w:tabs>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招标项目名称：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4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42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招标要求</w:t>
            </w:r>
          </w:p>
        </w:tc>
        <w:tc>
          <w:tcPr>
            <w:tcW w:w="2520"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投标应答</w:t>
            </w:r>
          </w:p>
        </w:tc>
        <w:tc>
          <w:tcPr>
            <w:tcW w:w="1888" w:type="dxa"/>
            <w:vAlign w:val="center"/>
          </w:tcPr>
          <w:p>
            <w:pPr>
              <w:tabs>
                <w:tab w:val="left" w:pos="6300"/>
              </w:tabs>
              <w:snapToGrid w:val="0"/>
              <w:spacing w:line="4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42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520"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188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42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520"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188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42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520"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188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39"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42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520"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188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42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520"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188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42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520"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188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42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520"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188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42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520"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188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42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520"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188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42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520"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188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r>
    </w:tbl>
    <w:p>
      <w:pPr>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                法定代表人或法定代表人授权代表：</w:t>
      </w:r>
    </w:p>
    <w:p>
      <w:pPr>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（投标人公章）                     （签字或盖章）</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1.本表即为对本项目“三、项目技术规格、数量及质量要求 （一）招标项目一览表”中所列技术要求进行比较和响应；</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2.该表必须按照招标文件要求逐条如实填写，根据投标情况在“差异说明”项填写正偏离或负偏离及原因，完全符合的填写“无差异”；</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3.该表可扩展；</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4.可附相关技术支撑材料。（格式自定）</w:t>
      </w:r>
    </w:p>
    <w:p>
      <w:pPr>
        <w:snapToGrid w:val="0"/>
        <w:spacing w:line="400" w:lineRule="exact"/>
        <w:ind w:firstLine="560" w:firstLineChars="200"/>
        <w:rPr>
          <w:rFonts w:ascii="方正仿宋_GBK" w:hAnsi="方正仿宋_GBK" w:eastAsia="方正仿宋_GBK" w:cs="方正仿宋_GBK"/>
          <w:sz w:val="28"/>
          <w:szCs w:val="28"/>
        </w:rPr>
      </w:pPr>
    </w:p>
    <w:p>
      <w:pPr>
        <w:pageBreakBefore/>
        <w:spacing w:line="400" w:lineRule="exact"/>
        <w:ind w:firstLine="562" w:firstLineChars="200"/>
        <w:rPr>
          <w:rFonts w:ascii="方正仿宋_GBK" w:hAnsi="方正仿宋_GBK" w:eastAsia="方正仿宋_GBK" w:cs="方正仿宋_GBK"/>
          <w:b/>
          <w:bCs/>
          <w:sz w:val="28"/>
          <w:szCs w:val="28"/>
        </w:rPr>
      </w:pPr>
      <w:bookmarkStart w:id="17" w:name="_Toc44577871"/>
      <w:bookmarkStart w:id="18" w:name="_Toc429584886"/>
      <w:bookmarkStart w:id="19" w:name="_Toc492721039"/>
      <w:r>
        <w:rPr>
          <w:rFonts w:hint="eastAsia" w:ascii="方正仿宋_GBK" w:hAnsi="方正仿宋_GBK" w:eastAsia="方正仿宋_GBK" w:cs="方正仿宋_GBK"/>
          <w:b/>
          <w:bCs/>
          <w:sz w:val="28"/>
          <w:szCs w:val="28"/>
        </w:rPr>
        <w:t>三、商务文件</w:t>
      </w:r>
      <w:bookmarkEnd w:id="17"/>
      <w:bookmarkEnd w:id="18"/>
      <w:bookmarkEnd w:id="19"/>
    </w:p>
    <w:p>
      <w:pPr>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（一）投标函（格式）</w:t>
      </w:r>
    </w:p>
    <w:p>
      <w:pPr>
        <w:spacing w:line="400" w:lineRule="exact"/>
        <w:ind w:firstLine="560" w:firstLineChars="200"/>
        <w:rPr>
          <w:rFonts w:ascii="方正仿宋_GBK" w:hAnsi="方正仿宋_GBK" w:eastAsia="方正仿宋_GBK" w:cs="方正仿宋_GBK"/>
          <w:sz w:val="28"/>
          <w:szCs w:val="28"/>
        </w:rPr>
      </w:pPr>
    </w:p>
    <w:p>
      <w:pPr>
        <w:spacing w:line="400" w:lineRule="exact"/>
        <w:ind w:firstLine="560" w:firstLineChars="2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招标项目名称：</w:t>
      </w:r>
      <w:r>
        <w:rPr>
          <w:rFonts w:hint="eastAsia" w:ascii="方正仿宋_GBK" w:hAnsi="方正仿宋_GBK" w:eastAsia="方正仿宋_GBK" w:cs="方正仿宋_GBK"/>
          <w:sz w:val="28"/>
          <w:szCs w:val="28"/>
          <w:u w:val="single"/>
        </w:rPr>
        <w:t xml:space="preserve">                                             </w:t>
      </w:r>
    </w:p>
    <w:p>
      <w:pPr>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（采购人）：</w:t>
      </w:r>
    </w:p>
    <w:p>
      <w:pPr>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（投标人名称）系中华人民共和国合法企业，注册地址：</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。我方就参加本次投标有关事项郑重声明如下：</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一、我方完全理解并接受该项目招标文件所有要求。</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二、我方提交的所有投标文件、资料都是准确和真实的，如有虚假或隐瞒，我方愿意承担一切法律责任。</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三、我方承诺按照招标文件要求，提供招标项目的技术服务。</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四、我方按招标文件要求提交的投标文件为：电子文档。</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五、我方承诺：本次投标的投标有效期为90天。</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六、我方投标报价为闭口价。即在投标有效期和合同有效期内，该报价固定不变。</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七、如果我方中标，我方将履行招标文件中规定的各项要求以及我方投标文件的各项承诺，按《政府采购法》、《合同法》及合同约定条款承担我方责任。</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八、我方未为采购项目提供整体设计、规范编制或者项目管理、监理、检测等服务。</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九、我方理解，最低报价不是中标的唯一条件。</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供应商名称（公章）：</w:t>
      </w:r>
    </w:p>
    <w:p>
      <w:pPr>
        <w:pStyle w:val="5"/>
        <w:spacing w:after="0" w:line="400" w:lineRule="exact"/>
        <w:ind w:firstLine="560" w:firstLineChars="200"/>
        <w:rPr>
          <w:rFonts w:ascii="方正仿宋_GBK" w:hAnsi="方正仿宋_GBK" w:eastAsia="方正仿宋_GBK" w:cs="方正仿宋_GBK"/>
          <w:szCs w:val="28"/>
          <w:lang w:eastAsia="zh-CN"/>
        </w:rPr>
      </w:pPr>
      <w:r>
        <w:rPr>
          <w:rFonts w:hint="eastAsia" w:ascii="方正仿宋_GBK" w:hAnsi="方正仿宋_GBK" w:eastAsia="方正仿宋_GBK" w:cs="方正仿宋_GBK"/>
          <w:szCs w:val="28"/>
          <w:lang w:eastAsia="zh-CN"/>
        </w:rPr>
        <w:t>法定代表人和授权代表（签字或盖章）：</w:t>
      </w:r>
      <w:r>
        <w:rPr>
          <w:rFonts w:hint="eastAsia" w:ascii="方正仿宋_GBK" w:hAnsi="方正仿宋_GBK" w:eastAsia="方正仿宋_GBK" w:cs="方正仿宋_GBK"/>
          <w:color w:val="FF0000"/>
          <w:szCs w:val="28"/>
          <w:u w:val="single"/>
          <w:lang w:eastAsia="zh-CN"/>
        </w:rPr>
        <w:t xml:space="preserve">  </w:t>
      </w:r>
    </w:p>
    <w:p>
      <w:pPr>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sz w:val="28"/>
          <w:szCs w:val="28"/>
        </w:rPr>
        <w:t>（二）商务条款差异表</w:t>
      </w:r>
    </w:p>
    <w:p>
      <w:pPr>
        <w:pStyle w:val="6"/>
        <w:tabs>
          <w:tab w:val="left" w:pos="6300"/>
        </w:tabs>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招标项目名称：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4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428" w:type="dxa"/>
            <w:vAlign w:val="center"/>
          </w:tcPr>
          <w:p>
            <w:pPr>
              <w:tabs>
                <w:tab w:val="left" w:pos="6300"/>
              </w:tabs>
              <w:snapToGrid w:val="0"/>
              <w:spacing w:line="4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招标商务要求</w:t>
            </w:r>
          </w:p>
        </w:tc>
        <w:tc>
          <w:tcPr>
            <w:tcW w:w="2520"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投标商务应答</w:t>
            </w:r>
          </w:p>
        </w:tc>
        <w:tc>
          <w:tcPr>
            <w:tcW w:w="1888" w:type="dxa"/>
            <w:vAlign w:val="center"/>
          </w:tcPr>
          <w:p>
            <w:pPr>
              <w:tabs>
                <w:tab w:val="left" w:pos="6300"/>
              </w:tabs>
              <w:snapToGrid w:val="0"/>
              <w:spacing w:line="4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42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520"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188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42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520"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188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42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520"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188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42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520"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188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42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520"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188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42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520"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188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42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520"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188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42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520"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188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42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520"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188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42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2520"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c>
          <w:tcPr>
            <w:tcW w:w="1888" w:type="dxa"/>
            <w:vAlign w:val="center"/>
          </w:tcPr>
          <w:p>
            <w:pPr>
              <w:tabs>
                <w:tab w:val="left" w:pos="6300"/>
              </w:tabs>
              <w:snapToGrid w:val="0"/>
              <w:spacing w:line="400" w:lineRule="exact"/>
              <w:ind w:firstLine="560" w:firstLineChars="200"/>
              <w:rPr>
                <w:rFonts w:ascii="方正仿宋_GBK" w:hAnsi="方正仿宋_GBK" w:eastAsia="方正仿宋_GBK" w:cs="方正仿宋_GBK"/>
                <w:sz w:val="28"/>
                <w:szCs w:val="28"/>
              </w:rPr>
            </w:pPr>
          </w:p>
        </w:tc>
      </w:tr>
    </w:tbl>
    <w:p>
      <w:pPr>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               法定代表人或法定代表人授权代表：</w:t>
      </w:r>
    </w:p>
    <w:p>
      <w:pPr>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（投标人公章）                     （签字或盖章）</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1.本表即为对本项目“</w:t>
      </w:r>
      <w:r>
        <w:rPr>
          <w:rFonts w:hint="eastAsia" w:ascii="方正仿宋_GBK" w:hAnsi="方正仿宋_GBK" w:eastAsia="方正仿宋_GBK" w:cs="方正仿宋_GBK"/>
          <w:sz w:val="28"/>
          <w:szCs w:val="28"/>
          <w:lang w:val="en-US" w:eastAsia="zh-CN"/>
        </w:rPr>
        <w:t>二、项目商务要求</w:t>
      </w:r>
      <w:r>
        <w:rPr>
          <w:rFonts w:hint="eastAsia" w:ascii="方正仿宋_GBK" w:hAnsi="方正仿宋_GBK" w:eastAsia="方正仿宋_GBK" w:cs="方正仿宋_GBK"/>
          <w:sz w:val="28"/>
          <w:szCs w:val="28"/>
        </w:rPr>
        <w:t>”中所列商务条款进行比较和响应；</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2.该表必须按照招标文件要求逐条如实填写，根据投标情况在“差异说明”项填写正偏离或负偏离及原因，完全符合的填写“无差异”。</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3.该表可扩展。</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sz w:val="28"/>
          <w:szCs w:val="28"/>
        </w:rPr>
        <w:t>（三）商务承诺（包括但不限于）：</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pageBreakBefore/>
        <w:spacing w:line="400" w:lineRule="exact"/>
        <w:ind w:firstLine="560" w:firstLineChars="200"/>
        <w:rPr>
          <w:rFonts w:ascii="方正仿宋_GBK" w:hAnsi="方正仿宋_GBK" w:eastAsia="方正仿宋_GBK" w:cs="方正仿宋_GBK"/>
          <w:sz w:val="28"/>
          <w:szCs w:val="28"/>
        </w:rPr>
      </w:pPr>
      <w:bookmarkStart w:id="20" w:name="_Toc429584888"/>
      <w:bookmarkStart w:id="21" w:name="_Toc44577872"/>
      <w:bookmarkStart w:id="22" w:name="_Toc492721041"/>
      <w:r>
        <w:rPr>
          <w:rFonts w:hint="eastAsia" w:ascii="方正仿宋_GBK" w:hAnsi="方正仿宋_GBK" w:eastAsia="方正仿宋_GBK" w:cs="方正仿宋_GBK"/>
          <w:sz w:val="28"/>
          <w:szCs w:val="28"/>
        </w:rPr>
        <w:t>四、其他</w:t>
      </w:r>
      <w:bookmarkEnd w:id="20"/>
      <w:bookmarkEnd w:id="21"/>
      <w:bookmarkEnd w:id="22"/>
      <w:r>
        <w:rPr>
          <w:rFonts w:hint="eastAsia" w:ascii="方正仿宋_GBK" w:hAnsi="方正仿宋_GBK" w:eastAsia="方正仿宋_GBK" w:cs="方正仿宋_GBK"/>
          <w:sz w:val="28"/>
          <w:szCs w:val="28"/>
        </w:rPr>
        <w:t>（与项目有关的资料）</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pageBreakBefore/>
        <w:spacing w:line="400" w:lineRule="exact"/>
        <w:ind w:firstLine="560" w:firstLineChars="200"/>
        <w:rPr>
          <w:rFonts w:ascii="方正仿宋_GBK" w:hAnsi="方正仿宋_GBK" w:eastAsia="方正仿宋_GBK" w:cs="方正仿宋_GBK"/>
          <w:sz w:val="28"/>
          <w:szCs w:val="28"/>
        </w:rPr>
      </w:pPr>
      <w:bookmarkStart w:id="23" w:name="_Toc429584885"/>
      <w:bookmarkStart w:id="24" w:name="_Toc44577873"/>
      <w:bookmarkStart w:id="25" w:name="_Toc492721038"/>
      <w:r>
        <w:rPr>
          <w:rFonts w:hint="eastAsia" w:ascii="方正仿宋_GBK" w:hAnsi="方正仿宋_GBK" w:eastAsia="方正仿宋_GBK" w:cs="方正仿宋_GBK"/>
          <w:sz w:val="28"/>
          <w:szCs w:val="28"/>
        </w:rPr>
        <w:t>五、资格文件</w:t>
      </w:r>
      <w:bookmarkEnd w:id="23"/>
      <w:bookmarkEnd w:id="24"/>
      <w:bookmarkEnd w:id="25"/>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（一）营业执照（副本）或事业单位法人证书（副本）复印件</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（二）组织机构代码证复印件</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widowControl/>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sz w:val="28"/>
          <w:szCs w:val="28"/>
        </w:rPr>
        <w:t>（三）法定代表人身份证明书（格式）</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招标项目名称：</w:t>
      </w:r>
      <w:r>
        <w:rPr>
          <w:rFonts w:hint="eastAsia" w:ascii="方正仿宋_GBK" w:hAnsi="方正仿宋_GBK" w:eastAsia="方正仿宋_GBK" w:cs="方正仿宋_GBK"/>
          <w:sz w:val="28"/>
          <w:szCs w:val="28"/>
          <w:u w:val="single"/>
        </w:rPr>
        <w:t xml:space="preserve">                                                </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（采购人）：</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（法定代表人姓名）在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（投标人名称）任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（职务名称）职务，是（投标人名称）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的法定代表人。</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（投标人公章）</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（附：法定代表人身份证正反面复印件</w:t>
      </w:r>
      <w:r>
        <w:rPr>
          <w:rFonts w:hint="eastAsia" w:ascii="方正仿宋_GBK" w:hAnsi="方正仿宋_GBK" w:eastAsia="方正仿宋_GBK" w:cs="方正仿宋_GBK"/>
          <w:sz w:val="28"/>
          <w:szCs w:val="28"/>
          <w:shd w:val="clear" w:color="auto" w:fill="FFFFFF"/>
        </w:rPr>
        <w:t>并签字盖章</w:t>
      </w:r>
      <w:r>
        <w:rPr>
          <w:rFonts w:hint="eastAsia" w:ascii="方正仿宋_GBK" w:hAnsi="方正仿宋_GBK" w:eastAsia="方正仿宋_GBK" w:cs="方正仿宋_GBK"/>
          <w:sz w:val="28"/>
          <w:szCs w:val="28"/>
        </w:rPr>
        <w:t>）</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column"/>
      </w:r>
      <w:r>
        <w:rPr>
          <w:rFonts w:hint="eastAsia" w:ascii="方正仿宋_GBK" w:hAnsi="方正仿宋_GBK" w:eastAsia="方正仿宋_GBK" w:cs="方正仿宋_GBK"/>
          <w:sz w:val="28"/>
          <w:szCs w:val="28"/>
        </w:rPr>
        <w:t>（四）法定代表人授权委托书（格式）</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招标项目名称：</w:t>
      </w:r>
      <w:r>
        <w:rPr>
          <w:rFonts w:hint="eastAsia" w:ascii="方正仿宋_GBK" w:hAnsi="方正仿宋_GBK" w:eastAsia="方正仿宋_GBK" w:cs="方正仿宋_GBK"/>
          <w:sz w:val="28"/>
          <w:szCs w:val="28"/>
          <w:u w:val="single"/>
        </w:rPr>
        <w:t xml:space="preserve">                                                </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（采购人）：</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（投标人法定代表人名称）是</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（投标人名称）的法定代表人，特授权</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（被授权人姓名及身份证代码）代表我单位全权办理上述项目的投标、谈判、签约等具体工作，并签署全部有关文件、协议及合同。</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我单位对被授权人的签字负全部责任。</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在撤消授权的书面通知以前，本授权书一直有效。被授权人在授权书有效期内签署的所有文件不因授权的撤消而失效。</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被授权人：                          投标人法定代表人：</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（签字或盖章）                    （签字或盖章）</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（附：被授权人身份证正反面复印件</w:t>
      </w:r>
      <w:r>
        <w:rPr>
          <w:rFonts w:hint="eastAsia" w:ascii="方正仿宋_GBK" w:hAnsi="方正仿宋_GBK" w:eastAsia="方正仿宋_GBK" w:cs="方正仿宋_GBK"/>
          <w:sz w:val="28"/>
          <w:szCs w:val="28"/>
          <w:shd w:val="clear" w:color="auto" w:fill="FFFFFF"/>
        </w:rPr>
        <w:t>并签字盖章</w:t>
      </w:r>
      <w:r>
        <w:rPr>
          <w:rFonts w:hint="eastAsia" w:ascii="方正仿宋_GBK" w:hAnsi="方正仿宋_GBK" w:eastAsia="方正仿宋_GBK" w:cs="方正仿宋_GBK"/>
          <w:sz w:val="28"/>
          <w:szCs w:val="28"/>
        </w:rPr>
        <w:t>）</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4480" w:firstLineChars="16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（投标人公章）</w:t>
      </w:r>
    </w:p>
    <w:p>
      <w:pPr>
        <w:tabs>
          <w:tab w:val="left" w:pos="6300"/>
        </w:tabs>
        <w:snapToGrid w:val="0"/>
        <w:spacing w:line="400" w:lineRule="exact"/>
        <w:ind w:firstLine="5040" w:firstLineChars="18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注：若为法定代表人办理并签署投标文件的，不提供此文件。</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column"/>
      </w:r>
      <w:r>
        <w:rPr>
          <w:rFonts w:hint="eastAsia" w:ascii="方正仿宋_GBK" w:hAnsi="方正仿宋_GBK" w:eastAsia="方正仿宋_GBK" w:cs="方正仿宋_GBK"/>
          <w:sz w:val="28"/>
          <w:szCs w:val="28"/>
        </w:rPr>
        <w:t>（六）基本资格条件承诺函</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（采购人）：</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（投标人名称）郑重承诺</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我方对以上承诺负全部法律责任。</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特此声明。</w:t>
      </w: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3920" w:firstLineChars="1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（投标人公章）</w:t>
      </w:r>
    </w:p>
    <w:p>
      <w:pPr>
        <w:tabs>
          <w:tab w:val="left" w:pos="6300"/>
        </w:tabs>
        <w:snapToGrid w:val="0"/>
        <w:spacing w:line="400" w:lineRule="exact"/>
        <w:ind w:firstLine="4200" w:firstLineChars="15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pPr>
        <w:snapToGrid w:val="0"/>
        <w:spacing w:line="400" w:lineRule="exact"/>
        <w:ind w:firstLine="560" w:firstLineChars="200"/>
        <w:rPr>
          <w:rFonts w:ascii="方正仿宋_GBK" w:hAnsi="方正仿宋_GBK" w:eastAsia="方正仿宋_GBK" w:cs="方正仿宋_GBK"/>
          <w:sz w:val="28"/>
          <w:szCs w:val="28"/>
        </w:rPr>
      </w:pPr>
    </w:p>
    <w:p>
      <w:pPr>
        <w:tabs>
          <w:tab w:val="left" w:pos="6300"/>
        </w:tabs>
        <w:snapToGrid w:val="0"/>
        <w:spacing w:line="400" w:lineRule="exact"/>
        <w:ind w:firstLine="562" w:firstLineChars="200"/>
        <w:rPr>
          <w:rFonts w:ascii="方正仿宋_GBK" w:hAnsi="方正仿宋_GBK" w:eastAsia="方正仿宋_GBK" w:cs="方正仿宋_GBK"/>
          <w:b/>
          <w:sz w:val="28"/>
          <w:szCs w:val="28"/>
        </w:rPr>
      </w:pPr>
    </w:p>
    <w:p>
      <w:pPr>
        <w:wordWrap w:val="0"/>
        <w:spacing w:line="400" w:lineRule="exact"/>
        <w:ind w:firstLine="560" w:firstLineChars="200"/>
        <w:rPr>
          <w:rFonts w:ascii="方正仿宋_GBK" w:hAnsi="方正仿宋_GBK" w:eastAsia="方正仿宋_GBK" w:cs="方正仿宋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A23BF15-F863-47F3-86AF-F2AC020F3C6D}"/>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C09E640E-F042-4FE8-A5D0-47538D87EBBC}"/>
  </w:font>
  <w:font w:name="方正小标宋_GBK">
    <w:panose1 w:val="02000000000000000000"/>
    <w:charset w:val="86"/>
    <w:family w:val="auto"/>
    <w:pitch w:val="default"/>
    <w:sig w:usb0="00000001" w:usb1="080E0000" w:usb2="00000000" w:usb3="00000000" w:csb0="00040000" w:csb1="00000000"/>
    <w:embedRegular r:id="rId3" w:fontKey="{B1110783-6539-4709-AAB8-CCDCECA53A32}"/>
  </w:font>
  <w:font w:name="方正仿宋_GBK">
    <w:panose1 w:val="02000000000000000000"/>
    <w:charset w:val="86"/>
    <w:family w:val="auto"/>
    <w:pitch w:val="default"/>
    <w:sig w:usb0="00000001" w:usb1="080E0000" w:usb2="00000000" w:usb3="00000000" w:csb0="00040000" w:csb1="00000000"/>
    <w:embedRegular r:id="rId4" w:fontKey="{6ADA5FB6-55C8-4AC2-B4C3-FB20BEE20EEE}"/>
  </w:font>
  <w:font w:name="方正黑体_GBK">
    <w:panose1 w:val="03000509000000000000"/>
    <w:charset w:val="86"/>
    <w:family w:val="auto"/>
    <w:pitch w:val="default"/>
    <w:sig w:usb0="00000001" w:usb1="080E0000" w:usb2="00000000" w:usb3="00000000" w:csb0="00040000" w:csb1="00000000"/>
    <w:embedRegular r:id="rId5" w:fontKey="{0E5B9A96-4E65-44F7-B02A-A4898CA552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kV/M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Uljlsc+OX7t8uPX5efX8lN&#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7JFfzIAQAAmQMAAA4AAAAAAAAAAQAgAAAAHgEAAGRycy9lMm9Eb2Mu&#10;eG1sUEsFBgAAAAAGAAYAWQEAAFgFAAAAAA==&#10;">
              <v:fill on="f" focussize="0,0"/>
              <v:stroke on="f"/>
              <v:imagedata o:title=""/>
              <o:lock v:ext="edit" aspectratio="f"/>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24</w:t>
                    </w:r>
                    <w:r>
                      <w:fldChar w:fldCharType="end"/>
                    </w:r>
                    <w:r>
                      <w:rPr>
                        <w:rFonts w:hint="eastAsia"/>
                      </w:rPr>
                      <w:t xml:space="preserve"> 页</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4725" cy="147955"/>
                      </a:xfrm>
                      <a:prstGeom prst="rect">
                        <a:avLst/>
                      </a:prstGeom>
                      <a:noFill/>
                      <a:ln>
                        <a:noFill/>
                      </a:ln>
                      <a:effectLst/>
                    </wps:spPr>
                    <wps:txbx>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24</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9uWx0gAAAAQBAAAPAAAAAAAAAAEAIAAAACIA&#10;AABkcnMvZG93bnJldi54bWxQSwECFAAUAAAACACHTuJAM0dYlA8CAAAQBAAADgAAAAAAAAABACAA&#10;AAAhAQAAZHJzL2Uyb0RvYy54bWxQSwUGAAAAAAYABgBZAQAAogUAAAAA&#10;">
              <v:fill on="f" focussize="0,0"/>
              <v:stroke on="f"/>
              <v:imagedata o:title=""/>
              <o:lock v:ext="edit" aspectratio="f"/>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24</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C589FE"/>
    <w:multiLevelType w:val="singleLevel"/>
    <w:tmpl w:val="25C589FE"/>
    <w:lvl w:ilvl="0" w:tentative="0">
      <w:start w:val="1"/>
      <w:numFmt w:val="decimal"/>
      <w:suff w:val="nothing"/>
      <w:lvlText w:val="%1、"/>
      <w:lvlJc w:val="left"/>
    </w:lvl>
  </w:abstractNum>
  <w:abstractNum w:abstractNumId="1">
    <w:nsid w:val="655C8D49"/>
    <w:multiLevelType w:val="singleLevel"/>
    <w:tmpl w:val="655C8D49"/>
    <w:lvl w:ilvl="0" w:tentative="0">
      <w:start w:val="1"/>
      <w:numFmt w:val="decimal"/>
      <w:suff w:val="nothing"/>
      <w:lvlText w:val="%1、"/>
      <w:lvlJc w:val="left"/>
    </w:lvl>
  </w:abstractNum>
  <w:abstractNum w:abstractNumId="2">
    <w:nsid w:val="6BBAD630"/>
    <w:multiLevelType w:val="singleLevel"/>
    <w:tmpl w:val="6BBAD630"/>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96"/>
  <w:drawingGridVerticalSpacing w:val="190"/>
  <w:displayHorizontalDrawingGridEvery w:val="2"/>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NjdjMzk4YWExMjQ3YTY0N2NkN2ZlODMzNDY3ZTkifQ=="/>
  </w:docVars>
  <w:rsids>
    <w:rsidRoot w:val="43CE4FC9"/>
    <w:rsid w:val="00060758"/>
    <w:rsid w:val="00082210"/>
    <w:rsid w:val="000C0C30"/>
    <w:rsid w:val="000E363D"/>
    <w:rsid w:val="00163232"/>
    <w:rsid w:val="001C41A3"/>
    <w:rsid w:val="002B6FDD"/>
    <w:rsid w:val="002C3D16"/>
    <w:rsid w:val="003148D8"/>
    <w:rsid w:val="00341326"/>
    <w:rsid w:val="00354B81"/>
    <w:rsid w:val="003603D3"/>
    <w:rsid w:val="003707F8"/>
    <w:rsid w:val="0039461E"/>
    <w:rsid w:val="003D2AA9"/>
    <w:rsid w:val="00423140"/>
    <w:rsid w:val="00463890"/>
    <w:rsid w:val="004A14A1"/>
    <w:rsid w:val="004C2580"/>
    <w:rsid w:val="004E48CD"/>
    <w:rsid w:val="00510D7D"/>
    <w:rsid w:val="00522708"/>
    <w:rsid w:val="005319D9"/>
    <w:rsid w:val="0053657B"/>
    <w:rsid w:val="005B05B4"/>
    <w:rsid w:val="005D1F06"/>
    <w:rsid w:val="00621FEF"/>
    <w:rsid w:val="006663A3"/>
    <w:rsid w:val="006809D5"/>
    <w:rsid w:val="006B4BF1"/>
    <w:rsid w:val="006F1CDD"/>
    <w:rsid w:val="007546F7"/>
    <w:rsid w:val="00765160"/>
    <w:rsid w:val="007A45F7"/>
    <w:rsid w:val="008009F0"/>
    <w:rsid w:val="00866312"/>
    <w:rsid w:val="008703BF"/>
    <w:rsid w:val="008A7BCB"/>
    <w:rsid w:val="008E6C39"/>
    <w:rsid w:val="0090172E"/>
    <w:rsid w:val="009210C2"/>
    <w:rsid w:val="00936EEA"/>
    <w:rsid w:val="00941C85"/>
    <w:rsid w:val="009540FA"/>
    <w:rsid w:val="00981643"/>
    <w:rsid w:val="00982D83"/>
    <w:rsid w:val="009B6563"/>
    <w:rsid w:val="009D7F61"/>
    <w:rsid w:val="00A11029"/>
    <w:rsid w:val="00A17209"/>
    <w:rsid w:val="00A311A9"/>
    <w:rsid w:val="00A62826"/>
    <w:rsid w:val="00AB62DE"/>
    <w:rsid w:val="00AC4ECA"/>
    <w:rsid w:val="00AE0A79"/>
    <w:rsid w:val="00AF11E7"/>
    <w:rsid w:val="00B07A7B"/>
    <w:rsid w:val="00B43678"/>
    <w:rsid w:val="00B71CF7"/>
    <w:rsid w:val="00BB6673"/>
    <w:rsid w:val="00C420DD"/>
    <w:rsid w:val="00C75B40"/>
    <w:rsid w:val="00C822F1"/>
    <w:rsid w:val="00C84515"/>
    <w:rsid w:val="00CA3E7B"/>
    <w:rsid w:val="00CF5643"/>
    <w:rsid w:val="00D101BB"/>
    <w:rsid w:val="00D36375"/>
    <w:rsid w:val="00D963B1"/>
    <w:rsid w:val="00DB5436"/>
    <w:rsid w:val="00DC7BEC"/>
    <w:rsid w:val="00DE1678"/>
    <w:rsid w:val="00E21C3A"/>
    <w:rsid w:val="00E231D7"/>
    <w:rsid w:val="00E44D17"/>
    <w:rsid w:val="00E80C09"/>
    <w:rsid w:val="00EA66E8"/>
    <w:rsid w:val="00EC1AA3"/>
    <w:rsid w:val="00F2298A"/>
    <w:rsid w:val="00F60F2A"/>
    <w:rsid w:val="00F630E2"/>
    <w:rsid w:val="00FD6B04"/>
    <w:rsid w:val="016320EC"/>
    <w:rsid w:val="05AF5900"/>
    <w:rsid w:val="07E31891"/>
    <w:rsid w:val="0A474359"/>
    <w:rsid w:val="0DCE4183"/>
    <w:rsid w:val="0EEB4E94"/>
    <w:rsid w:val="109B0441"/>
    <w:rsid w:val="120D1ABE"/>
    <w:rsid w:val="1290024A"/>
    <w:rsid w:val="143A55C3"/>
    <w:rsid w:val="1481490C"/>
    <w:rsid w:val="15EB4733"/>
    <w:rsid w:val="171B1268"/>
    <w:rsid w:val="23A25577"/>
    <w:rsid w:val="23EF5DCD"/>
    <w:rsid w:val="24117D00"/>
    <w:rsid w:val="253D1203"/>
    <w:rsid w:val="260E1D77"/>
    <w:rsid w:val="2AAA76CD"/>
    <w:rsid w:val="2B232846"/>
    <w:rsid w:val="2CAD47EE"/>
    <w:rsid w:val="2DF2605E"/>
    <w:rsid w:val="2F0B779C"/>
    <w:rsid w:val="315076E8"/>
    <w:rsid w:val="355D3086"/>
    <w:rsid w:val="38DB6D1D"/>
    <w:rsid w:val="394D6597"/>
    <w:rsid w:val="3A500759"/>
    <w:rsid w:val="3B1479D8"/>
    <w:rsid w:val="3C616C4D"/>
    <w:rsid w:val="3E8405D7"/>
    <w:rsid w:val="42F205FF"/>
    <w:rsid w:val="43CE4FC9"/>
    <w:rsid w:val="499C4755"/>
    <w:rsid w:val="4E0171E9"/>
    <w:rsid w:val="54736C0B"/>
    <w:rsid w:val="5684380C"/>
    <w:rsid w:val="579D6934"/>
    <w:rsid w:val="5AEA4CCF"/>
    <w:rsid w:val="5B4E3EBA"/>
    <w:rsid w:val="5F0102B5"/>
    <w:rsid w:val="62641E1F"/>
    <w:rsid w:val="660F40AF"/>
    <w:rsid w:val="6EDE7B06"/>
    <w:rsid w:val="6F5F79AC"/>
    <w:rsid w:val="6F842EBA"/>
    <w:rsid w:val="70BC3E77"/>
    <w:rsid w:val="71014692"/>
    <w:rsid w:val="748E5B2A"/>
    <w:rsid w:val="78931961"/>
    <w:rsid w:val="7D441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adjustRightInd w:val="0"/>
      <w:snapToGrid w:val="0"/>
      <w:spacing w:before="20" w:after="20" w:line="380" w:lineRule="exact"/>
      <w:ind w:firstLine="140" w:firstLineChars="140"/>
      <w:outlineLvl w:val="1"/>
    </w:pPr>
    <w:rPr>
      <w:rFonts w:ascii="宋体" w:hAnsi="宋体" w:eastAsia="黑体" w:cs="Times New Roman"/>
      <w:b/>
      <w:sz w:val="3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qFormat/>
    <w:uiPriority w:val="99"/>
    <w:pPr>
      <w:tabs>
        <w:tab w:val="center" w:pos="4153"/>
        <w:tab w:val="right" w:pos="8306"/>
      </w:tabs>
      <w:snapToGrid w:val="0"/>
      <w:jc w:val="left"/>
    </w:pPr>
    <w:rPr>
      <w:sz w:val="18"/>
      <w:szCs w:val="18"/>
    </w:rPr>
  </w:style>
  <w:style w:type="paragraph" w:styleId="5">
    <w:name w:val="Body Text"/>
    <w:basedOn w:val="1"/>
    <w:next w:val="1"/>
    <w:link w:val="22"/>
    <w:qFormat/>
    <w:uiPriority w:val="0"/>
    <w:pPr>
      <w:spacing w:after="120"/>
    </w:pPr>
    <w:rPr>
      <w:rFonts w:ascii="宋体" w:hAnsi="宋体"/>
      <w:sz w:val="28"/>
      <w:szCs w:val="20"/>
      <w:lang w:eastAsia="en-US"/>
    </w:rPr>
  </w:style>
  <w:style w:type="paragraph" w:styleId="6">
    <w:name w:val="Date"/>
    <w:basedOn w:val="1"/>
    <w:next w:val="1"/>
    <w:link w:val="18"/>
    <w:qFormat/>
    <w:uiPriority w:val="0"/>
    <w:rPr>
      <w:rFonts w:ascii="Times New Roman" w:hAnsi="Times New Roman" w:eastAsia="宋体" w:cs="Times New Roman"/>
      <w:sz w:val="28"/>
      <w:szCs w:val="20"/>
    </w:rPr>
  </w:style>
  <w:style w:type="paragraph" w:styleId="7">
    <w:name w:val="Body Text Indent 2"/>
    <w:basedOn w:val="1"/>
    <w:link w:val="17"/>
    <w:qFormat/>
    <w:uiPriority w:val="0"/>
    <w:pPr>
      <w:spacing w:after="120" w:line="480" w:lineRule="auto"/>
      <w:ind w:left="420" w:leftChars="200"/>
    </w:p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font21"/>
    <w:basedOn w:val="11"/>
    <w:qFormat/>
    <w:uiPriority w:val="0"/>
    <w:rPr>
      <w:rFonts w:hint="eastAsia" w:ascii="宋体" w:hAnsi="宋体" w:eastAsia="宋体" w:cs="宋体"/>
      <w:b/>
      <w:bCs/>
      <w:color w:val="000000"/>
      <w:sz w:val="22"/>
      <w:szCs w:val="22"/>
      <w:u w:val="none"/>
    </w:rPr>
  </w:style>
  <w:style w:type="character" w:customStyle="1" w:styleId="13">
    <w:name w:val="font11"/>
    <w:basedOn w:val="11"/>
    <w:qFormat/>
    <w:uiPriority w:val="0"/>
    <w:rPr>
      <w:rFonts w:hint="eastAsia" w:ascii="宋体" w:hAnsi="宋体" w:eastAsia="宋体" w:cs="宋体"/>
      <w:color w:val="000000"/>
      <w:sz w:val="22"/>
      <w:szCs w:val="22"/>
      <w:u w:val="none"/>
    </w:rPr>
  </w:style>
  <w:style w:type="character" w:customStyle="1" w:styleId="14">
    <w:name w:val="font51"/>
    <w:basedOn w:val="11"/>
    <w:qFormat/>
    <w:uiPriority w:val="0"/>
    <w:rPr>
      <w:rFonts w:hint="eastAsia" w:ascii="宋体" w:hAnsi="宋体" w:eastAsia="宋体" w:cs="宋体"/>
      <w:color w:val="000000"/>
      <w:sz w:val="22"/>
      <w:szCs w:val="22"/>
      <w:u w:val="none"/>
    </w:rPr>
  </w:style>
  <w:style w:type="character" w:customStyle="1" w:styleId="15">
    <w:name w:val="页眉 Char"/>
    <w:basedOn w:val="11"/>
    <w:link w:val="8"/>
    <w:qFormat/>
    <w:uiPriority w:val="99"/>
    <w:rPr>
      <w:rFonts w:asciiTheme="minorHAnsi" w:hAnsiTheme="minorHAnsi" w:eastAsiaTheme="minorEastAsia" w:cstheme="minorBidi"/>
      <w:kern w:val="2"/>
      <w:sz w:val="18"/>
      <w:szCs w:val="18"/>
    </w:rPr>
  </w:style>
  <w:style w:type="character" w:customStyle="1" w:styleId="16">
    <w:name w:val="页脚 Char"/>
    <w:basedOn w:val="11"/>
    <w:link w:val="2"/>
    <w:qFormat/>
    <w:uiPriority w:val="99"/>
    <w:rPr>
      <w:rFonts w:asciiTheme="minorHAnsi" w:hAnsiTheme="minorHAnsi" w:eastAsiaTheme="minorEastAsia" w:cstheme="minorBidi"/>
      <w:kern w:val="2"/>
      <w:sz w:val="18"/>
      <w:szCs w:val="18"/>
    </w:rPr>
  </w:style>
  <w:style w:type="character" w:customStyle="1" w:styleId="17">
    <w:name w:val="正文文本缩进 2 Char"/>
    <w:basedOn w:val="11"/>
    <w:link w:val="7"/>
    <w:qFormat/>
    <w:uiPriority w:val="0"/>
    <w:rPr>
      <w:rFonts w:asciiTheme="minorHAnsi" w:hAnsiTheme="minorHAnsi" w:eastAsiaTheme="minorEastAsia" w:cstheme="minorBidi"/>
      <w:kern w:val="2"/>
      <w:sz w:val="21"/>
      <w:szCs w:val="24"/>
    </w:rPr>
  </w:style>
  <w:style w:type="character" w:customStyle="1" w:styleId="18">
    <w:name w:val="日期 Char"/>
    <w:basedOn w:val="11"/>
    <w:link w:val="6"/>
    <w:qFormat/>
    <w:uiPriority w:val="0"/>
    <w:rPr>
      <w:kern w:val="2"/>
      <w:sz w:val="28"/>
    </w:rPr>
  </w:style>
  <w:style w:type="paragraph" w:styleId="19">
    <w:name w:val="List Paragraph"/>
    <w:basedOn w:val="1"/>
    <w:qFormat/>
    <w:uiPriority w:val="0"/>
    <w:pPr>
      <w:ind w:firstLine="420" w:firstLineChars="200"/>
    </w:pPr>
    <w:rPr>
      <w:rFonts w:ascii="Calibri" w:hAnsi="Calibri" w:eastAsia="宋体" w:cs="Times New Roman"/>
      <w:szCs w:val="22"/>
    </w:rPr>
  </w:style>
  <w:style w:type="paragraph" w:customStyle="1" w:styleId="20">
    <w:name w:val="图例"/>
    <w:basedOn w:val="1"/>
    <w:qFormat/>
    <w:uiPriority w:val="0"/>
    <w:pPr>
      <w:spacing w:before="120" w:after="120" w:line="360" w:lineRule="auto"/>
      <w:jc w:val="center"/>
    </w:pPr>
    <w:rPr>
      <w:rFonts w:ascii="Times New Roman" w:hAnsi="Times New Roman" w:eastAsia="仿宋_GB2312" w:cs="Times New Roman"/>
      <w:b/>
      <w:sz w:val="24"/>
      <w:szCs w:val="20"/>
    </w:rPr>
  </w:style>
  <w:style w:type="character" w:customStyle="1" w:styleId="21">
    <w:name w:val="标题 1 Char"/>
    <w:basedOn w:val="11"/>
    <w:link w:val="3"/>
    <w:qFormat/>
    <w:uiPriority w:val="0"/>
    <w:rPr>
      <w:rFonts w:asciiTheme="minorHAnsi" w:hAnsiTheme="minorHAnsi" w:eastAsiaTheme="minorEastAsia" w:cstheme="minorBidi"/>
      <w:b/>
      <w:bCs/>
      <w:kern w:val="44"/>
      <w:sz w:val="44"/>
      <w:szCs w:val="44"/>
    </w:rPr>
  </w:style>
  <w:style w:type="character" w:customStyle="1" w:styleId="22">
    <w:name w:val="正文文本 Char"/>
    <w:basedOn w:val="11"/>
    <w:link w:val="5"/>
    <w:qFormat/>
    <w:uiPriority w:val="0"/>
    <w:rPr>
      <w:rFonts w:hint="default" w:ascii="Times New Roman" w:hAnsi="Times New Roman" w:cs="Times New Roman"/>
      <w:kern w:val="2"/>
      <w:sz w:val="28"/>
    </w:rPr>
  </w:style>
  <w:style w:type="character" w:customStyle="1" w:styleId="23">
    <w:name w:val="NormalCharacter"/>
    <w:semiHidden/>
    <w:qFormat/>
    <w:uiPriority w:val="0"/>
  </w:style>
  <w:style w:type="paragraph" w:customStyle="1" w:styleId="2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dataSourceCollection xmlns="http://www.yonyou.com/datasource"/>
</file>

<file path=customXml/item3.xml><?xml version="1.0" encoding="utf-8"?>
<formulas xmlns="http://www.yonyou.com/formula"/>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2F1166-ED0F-4F3E-9476-3899C18EB2BC}">
  <ds:schemaRefs/>
</ds:datastoreItem>
</file>

<file path=customXml/itemProps3.xml><?xml version="1.0" encoding="utf-8"?>
<ds:datastoreItem xmlns:ds="http://schemas.openxmlformats.org/officeDocument/2006/customXml" ds:itemID="{FE08A739-E8F5-40A3-88B8-072820BBE9E2}">
  <ds:schemaRefs/>
</ds:datastoreItem>
</file>

<file path=customXml/itemProps4.xml><?xml version="1.0" encoding="utf-8"?>
<ds:datastoreItem xmlns:ds="http://schemas.openxmlformats.org/officeDocument/2006/customXml" ds:itemID="{6D2CBE82-9E71-4019-ACDD-6886B0291235}">
  <ds:schemaRefs/>
</ds:datastoreItem>
</file>

<file path=docProps/app.xml><?xml version="1.0" encoding="utf-8"?>
<Properties xmlns="http://schemas.openxmlformats.org/officeDocument/2006/extended-properties" xmlns:vt="http://schemas.openxmlformats.org/officeDocument/2006/docPropsVTypes">
  <Template>Normal</Template>
  <Pages>23</Pages>
  <Words>8324</Words>
  <Characters>9010</Characters>
  <Lines>74</Lines>
  <Paragraphs>21</Paragraphs>
  <TotalTime>38</TotalTime>
  <ScaleCrop>false</ScaleCrop>
  <LinksUpToDate>false</LinksUpToDate>
  <CharactersWithSpaces>9906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2022-09-26T00:18:00Z</dcterms:created>
  <dc:creator>如果有如果</dc:creator>
  <cp:lastModifiedBy>杨风飘雪</cp:lastModifiedBy>
  <dcterms:modified xsi:type="dcterms:W3CDTF">2022-10-13T12:22:48Z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CA45E99CA80D4578994C600862064472</vt:lpwstr>
  </property>
</Properties>
</file>