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sz w:val="48"/>
          <w:szCs w:val="48"/>
          <w:lang w:val="en-US" w:eastAsia="zh-CN"/>
        </w:rPr>
      </w:pPr>
      <w:r>
        <w:rPr>
          <w:rFonts w:hint="default" w:ascii="Times New Roman" w:hAnsi="Times New Roman" w:eastAsia="方正小标宋_GBK" w:cs="Times New Roman"/>
          <w:sz w:val="48"/>
          <w:szCs w:val="48"/>
          <w:lang w:val="en-US" w:eastAsia="zh-CN"/>
        </w:rPr>
        <w:t>铜梁区新冠肺炎疫情防控核酸采样亭</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Times New Roman"/>
          <w:sz w:val="48"/>
          <w:szCs w:val="48"/>
          <w:lang w:val="en-US" w:eastAsia="zh-CN"/>
        </w:rPr>
      </w:pPr>
      <w:r>
        <w:rPr>
          <w:rFonts w:hint="eastAsia" w:ascii="Times New Roman" w:hAnsi="Times New Roman" w:eastAsia="方正小标宋_GBK" w:cs="Times New Roman"/>
          <w:sz w:val="48"/>
          <w:szCs w:val="48"/>
          <w:lang w:val="en-US" w:eastAsia="zh-CN"/>
        </w:rPr>
        <w:t>采购项目询价文件</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_GBK" w:cs="Times New Roman"/>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重庆市铜梁区卫生健康委员会对下列采购项目，采用网上询价方式进行采购。欢迎符合资格要求并有供货能力的供应商踊跃报价。</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一、采购项目名称及数量（项目总预算：225000.00元）</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jc w:val="left"/>
        <w:textAlignment w:val="auto"/>
        <w:rPr>
          <w:rFonts w:hint="eastAsia" w:ascii="Times New Roman" w:hAnsi="Times New Roman" w:eastAsia="方正黑体_GBK" w:cs="Times New Roman"/>
          <w:sz w:val="32"/>
          <w:szCs w:val="32"/>
          <w:lang w:val="en-US" w:eastAsia="zh-CN"/>
        </w:rPr>
      </w:pPr>
      <w:r>
        <w:rPr>
          <w:rFonts w:hint="eastAsia" w:ascii="宋体" w:hAnsi="宋体" w:cs="Helvetica"/>
          <w:b/>
          <w:kern w:val="0"/>
          <w:sz w:val="32"/>
          <w:szCs w:val="32"/>
          <w:lang w:eastAsia="zh-CN"/>
        </w:rPr>
        <w:t>核酸采样亭</w:t>
      </w:r>
      <w:r>
        <w:rPr>
          <w:rFonts w:hint="eastAsia" w:ascii="宋体" w:hAnsi="宋体" w:cs="Helvetica"/>
          <w:b/>
          <w:kern w:val="0"/>
          <w:sz w:val="32"/>
          <w:szCs w:val="32"/>
          <w:lang w:val="en-US" w:eastAsia="zh-CN"/>
        </w:rPr>
        <w:t>5</w:t>
      </w:r>
      <w:r>
        <w:rPr>
          <w:rFonts w:hint="eastAsia" w:ascii="宋体" w:hAnsi="宋体" w:cs="Helvetica"/>
          <w:b/>
          <w:kern w:val="0"/>
          <w:sz w:val="32"/>
          <w:szCs w:val="32"/>
          <w:lang w:eastAsia="zh-CN"/>
        </w:rPr>
        <w:t>个，单价：</w:t>
      </w:r>
      <w:r>
        <w:rPr>
          <w:rFonts w:hint="eastAsia" w:ascii="宋体" w:hAnsi="宋体" w:cs="Helvetica"/>
          <w:b/>
          <w:kern w:val="0"/>
          <w:sz w:val="32"/>
          <w:szCs w:val="32"/>
          <w:lang w:val="en-US" w:eastAsia="zh-CN"/>
        </w:rPr>
        <w:t>45000.00元/个。</w:t>
      </w:r>
      <w:r>
        <w:rPr>
          <w:rFonts w:hint="eastAsia" w:ascii="宋体" w:hAnsi="宋体" w:cs="Helvetica"/>
          <w:b/>
          <w:kern w:val="0"/>
          <w:sz w:val="32"/>
          <w:szCs w:val="32"/>
          <w:lang w:eastAsia="zh-CN"/>
        </w:rPr>
        <w:t>具体要求如下：</w:t>
      </w:r>
    </w:p>
    <w:tbl>
      <w:tblPr>
        <w:tblStyle w:val="5"/>
        <w:tblW w:w="9000" w:type="dxa"/>
        <w:tblInd w:w="0" w:type="dxa"/>
        <w:shd w:val="clear" w:color="auto" w:fill="auto"/>
        <w:tblLayout w:type="fixed"/>
        <w:tblCellMar>
          <w:top w:w="0" w:type="dxa"/>
          <w:left w:w="0" w:type="dxa"/>
          <w:bottom w:w="0" w:type="dxa"/>
          <w:right w:w="0" w:type="dxa"/>
        </w:tblCellMar>
      </w:tblPr>
      <w:tblGrid>
        <w:gridCol w:w="450"/>
        <w:gridCol w:w="720"/>
        <w:gridCol w:w="720"/>
        <w:gridCol w:w="525"/>
        <w:gridCol w:w="6585"/>
      </w:tblGrid>
      <w:tr>
        <w:tblPrEx>
          <w:shd w:val="clear" w:color="auto" w:fill="auto"/>
          <w:tblLayout w:type="fixed"/>
          <w:tblCellMar>
            <w:top w:w="0" w:type="dxa"/>
            <w:left w:w="0" w:type="dxa"/>
            <w:bottom w:w="0" w:type="dxa"/>
            <w:right w:w="0" w:type="dxa"/>
          </w:tblCellMar>
        </w:tblPrEx>
        <w:trPr>
          <w:trHeight w:val="5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货物 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单位</w:t>
            </w:r>
          </w:p>
        </w:tc>
        <w:tc>
          <w:tcPr>
            <w:tcW w:w="6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_GBK" w:hAnsi="方正楷体_GBK" w:eastAsia="方正楷体_GBK" w:cs="方正楷体_GBK"/>
                <w:i w:val="0"/>
                <w:color w:val="000000"/>
                <w:sz w:val="20"/>
                <w:szCs w:val="20"/>
                <w:u w:val="none"/>
              </w:rPr>
            </w:pPr>
            <w:r>
              <w:rPr>
                <w:rFonts w:hint="eastAsia" w:ascii="方正楷体_GBK" w:hAnsi="方正楷体_GBK" w:eastAsia="方正楷体_GBK" w:cs="方正楷体_GBK"/>
                <w:i w:val="0"/>
                <w:color w:val="000000"/>
                <w:kern w:val="0"/>
                <w:sz w:val="20"/>
                <w:szCs w:val="20"/>
                <w:u w:val="none"/>
                <w:lang w:val="en-US" w:eastAsia="zh-CN" w:bidi="ar"/>
              </w:rPr>
              <w:t>主要技术要求以及工程内容</w:t>
            </w:r>
          </w:p>
        </w:tc>
      </w:tr>
      <w:tr>
        <w:tblPrEx>
          <w:shd w:val="clear" w:color="auto" w:fill="auto"/>
          <w:tblLayout w:type="fixed"/>
          <w:tblCellMar>
            <w:top w:w="0" w:type="dxa"/>
            <w:left w:w="0" w:type="dxa"/>
            <w:bottom w:w="0" w:type="dxa"/>
            <w:right w:w="0" w:type="dxa"/>
          </w:tblCellMar>
        </w:tblPrEx>
        <w:trPr>
          <w:trHeight w:val="325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核酸 采样亭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eastAsia" w:ascii="Times New Roman" w:hAnsi="Times New Roman" w:eastAsia="方正仿宋_GBK" w:cs="Times New Roman"/>
                <w:i w:val="0"/>
                <w:color w:val="000000"/>
                <w:kern w:val="0"/>
                <w:sz w:val="20"/>
                <w:szCs w:val="20"/>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eastAsia" w:ascii="Times New Roman" w:hAnsi="Times New Roman" w:eastAsia="方正仿宋_GBK" w:cs="Times New Roman"/>
                <w:i w:val="0"/>
                <w:color w:val="000000"/>
                <w:kern w:val="0"/>
                <w:sz w:val="20"/>
                <w:szCs w:val="20"/>
                <w:u w:val="none"/>
                <w:lang w:val="en-US" w:eastAsia="zh-CN" w:bidi="ar"/>
              </w:rPr>
              <w:t>批</w:t>
            </w:r>
          </w:p>
        </w:tc>
        <w:tc>
          <w:tcPr>
            <w:tcW w:w="6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eastAsia" w:ascii="Times New Roman" w:hAnsi="Times New Roman" w:eastAsia="方正仿宋_GBK" w:cs="Times New Roman"/>
                <w:b/>
                <w:bCs/>
                <w:i w:val="0"/>
                <w:color w:val="000000"/>
                <w:kern w:val="0"/>
                <w:sz w:val="20"/>
                <w:szCs w:val="20"/>
                <w:u w:val="none"/>
                <w:lang w:val="en-US" w:eastAsia="zh-CN" w:bidi="ar"/>
              </w:rPr>
              <w:t>一、</w:t>
            </w:r>
            <w:r>
              <w:rPr>
                <w:rFonts w:hint="default" w:ascii="Times New Roman" w:hAnsi="Times New Roman" w:eastAsia="方正仿宋_GBK" w:cs="Times New Roman"/>
                <w:b/>
                <w:bCs/>
                <w:i w:val="0"/>
                <w:color w:val="000000"/>
                <w:kern w:val="0"/>
                <w:sz w:val="20"/>
                <w:szCs w:val="20"/>
                <w:u w:val="none"/>
                <w:lang w:val="en-US" w:eastAsia="zh-CN" w:bidi="ar"/>
              </w:rPr>
              <w:t>功能要求</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_GBK" w:cs="Times New Roman"/>
                <w:i w:val="0"/>
                <w:color w:val="000000"/>
                <w:kern w:val="0"/>
                <w:sz w:val="20"/>
                <w:szCs w:val="20"/>
                <w:u w:val="none"/>
                <w:lang w:val="en-US" w:eastAsia="zh-CN" w:bidi="ar"/>
              </w:rPr>
              <w:t>用于为户外核酸采样、样品登记及样品整理人员提供防护屏障和舒适工作环境。</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方正仿宋_GBK" w:cs="Times New Roman"/>
                <w:i w:val="0"/>
                <w:color w:val="000000"/>
                <w:kern w:val="0"/>
                <w:sz w:val="20"/>
                <w:szCs w:val="20"/>
                <w:u w:val="none"/>
                <w:lang w:val="en-US" w:eastAsia="zh-CN" w:bidi="ar"/>
              </w:rPr>
              <w:t>配备为检测人员遮蔽太阳的遮阳棚。</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_GBK" w:cs="Times New Roman"/>
                <w:i w:val="0"/>
                <w:color w:val="000000"/>
                <w:kern w:val="0"/>
                <w:sz w:val="20"/>
                <w:szCs w:val="20"/>
                <w:u w:val="none"/>
                <w:lang w:val="en-US" w:eastAsia="zh-CN" w:bidi="ar"/>
              </w:rPr>
              <w:t>底部配备四角滚轮，预留医护乘坐空间，两侧具备隐藏垃圾桶和试管存放空间。</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b/>
                <w:bCs/>
                <w:i w:val="0"/>
                <w:color w:val="000000"/>
                <w:kern w:val="0"/>
                <w:sz w:val="20"/>
                <w:szCs w:val="20"/>
                <w:u w:val="none"/>
                <w:lang w:val="en-US" w:eastAsia="zh-CN" w:bidi="ar"/>
              </w:rPr>
              <w:t>二、技术参数</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_GBK" w:cs="Times New Roman"/>
                <w:i w:val="0"/>
                <w:color w:val="000000"/>
                <w:kern w:val="0"/>
                <w:sz w:val="20"/>
                <w:szCs w:val="20"/>
                <w:u w:val="none"/>
                <w:lang w:val="en-US" w:eastAsia="zh-CN" w:bidi="ar"/>
              </w:rPr>
              <w:t>外部尺寸：≧（长</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宽</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高）</w:t>
            </w:r>
            <w:r>
              <w:rPr>
                <w:rFonts w:hint="default" w:ascii="Times New Roman" w:hAnsi="Times New Roman" w:eastAsia="宋体" w:cs="Times New Roman"/>
                <w:i w:val="0"/>
                <w:color w:val="000000"/>
                <w:kern w:val="0"/>
                <w:sz w:val="20"/>
                <w:szCs w:val="20"/>
                <w:u w:val="none"/>
                <w:lang w:val="en-US" w:eastAsia="zh-CN" w:bidi="ar"/>
              </w:rPr>
              <w:t>2200mm×2100mm×2700mm</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方正仿宋_GBK" w:cs="Times New Roman"/>
                <w:i w:val="0"/>
                <w:color w:val="000000"/>
                <w:kern w:val="0"/>
                <w:sz w:val="20"/>
                <w:szCs w:val="20"/>
                <w:u w:val="none"/>
                <w:lang w:val="en-US" w:eastAsia="zh-CN" w:bidi="ar"/>
              </w:rPr>
              <w:t>内部尺寸：≧（长</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宽</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高）</w:t>
            </w:r>
            <w:r>
              <w:rPr>
                <w:rFonts w:hint="default" w:ascii="Times New Roman" w:hAnsi="Times New Roman" w:eastAsia="宋体" w:cs="Times New Roman"/>
                <w:i w:val="0"/>
                <w:color w:val="000000"/>
                <w:kern w:val="0"/>
                <w:sz w:val="20"/>
                <w:szCs w:val="20"/>
                <w:u w:val="none"/>
                <w:lang w:val="en-US" w:eastAsia="zh-CN" w:bidi="ar"/>
              </w:rPr>
              <w:t>1800mm×1300mm×2100mm</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default" w:ascii="Times New Roman" w:hAnsi="Times New Roman" w:eastAsia="方正仿宋_GBK" w:cs="Times New Roman"/>
                <w:i w:val="0"/>
                <w:color w:val="000000"/>
                <w:kern w:val="0"/>
                <w:sz w:val="20"/>
                <w:szCs w:val="20"/>
                <w:u w:val="none"/>
                <w:lang w:val="en-US" w:eastAsia="zh-CN" w:bidi="ar"/>
              </w:rPr>
              <w:t>过滤效率：对</w:t>
            </w:r>
            <w:r>
              <w:rPr>
                <w:rFonts w:hint="default" w:ascii="Times New Roman" w:hAnsi="Times New Roman" w:eastAsia="宋体" w:cs="Times New Roman"/>
                <w:i w:val="0"/>
                <w:color w:val="000000"/>
                <w:kern w:val="0"/>
                <w:sz w:val="20"/>
                <w:szCs w:val="20"/>
                <w:u w:val="none"/>
                <w:lang w:val="en-US" w:eastAsia="zh-CN" w:bidi="ar"/>
              </w:rPr>
              <w:t>0.3µm</w:t>
            </w:r>
            <w:r>
              <w:rPr>
                <w:rFonts w:hint="default" w:ascii="Times New Roman" w:hAnsi="Times New Roman" w:eastAsia="方正仿宋_GBK" w:cs="Times New Roman"/>
                <w:i w:val="0"/>
                <w:color w:val="000000"/>
                <w:kern w:val="0"/>
                <w:sz w:val="20"/>
                <w:szCs w:val="20"/>
                <w:u w:val="none"/>
                <w:lang w:val="en-US" w:eastAsia="zh-CN" w:bidi="ar"/>
              </w:rPr>
              <w:t>颗粒过滤效率≧</w:t>
            </w:r>
            <w:r>
              <w:rPr>
                <w:rFonts w:hint="default" w:ascii="Times New Roman" w:hAnsi="Times New Roman" w:eastAsia="宋体" w:cs="Times New Roman"/>
                <w:i w:val="0"/>
                <w:color w:val="000000"/>
                <w:kern w:val="0"/>
                <w:sz w:val="20"/>
                <w:szCs w:val="20"/>
                <w:u w:val="none"/>
                <w:lang w:val="en-US" w:eastAsia="zh-CN" w:bidi="ar"/>
              </w:rPr>
              <w:t>99.995%</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default" w:ascii="Times New Roman" w:hAnsi="Times New Roman" w:eastAsia="方正仿宋_GBK" w:cs="Times New Roman"/>
                <w:i w:val="0"/>
                <w:color w:val="000000"/>
                <w:kern w:val="0"/>
                <w:sz w:val="20"/>
                <w:szCs w:val="20"/>
                <w:u w:val="none"/>
                <w:lang w:val="en-US" w:eastAsia="zh-CN" w:bidi="ar"/>
              </w:rPr>
              <w:t>配备正压新风系统，风机无级调速，舱内气压</w:t>
            </w:r>
            <w:r>
              <w:rPr>
                <w:rFonts w:hint="default" w:ascii="Times New Roman" w:hAnsi="Times New Roman" w:eastAsia="宋体" w:cs="Times New Roman"/>
                <w:i w:val="0"/>
                <w:color w:val="000000"/>
                <w:kern w:val="0"/>
                <w:sz w:val="20"/>
                <w:szCs w:val="20"/>
                <w:u w:val="none"/>
                <w:lang w:val="en-US" w:eastAsia="zh-CN" w:bidi="ar"/>
              </w:rPr>
              <w:t>30±15Pa</w:t>
            </w:r>
            <w:r>
              <w:rPr>
                <w:rFonts w:hint="default" w:ascii="Times New Roman" w:hAnsi="Times New Roman" w:eastAsia="方正仿宋_GBK" w:cs="Times New Roman"/>
                <w:i w:val="0"/>
                <w:color w:val="000000"/>
                <w:kern w:val="0"/>
                <w:sz w:val="20"/>
                <w:szCs w:val="20"/>
                <w:u w:val="none"/>
                <w:lang w:val="en-US" w:eastAsia="zh-CN" w:bidi="ar"/>
              </w:rPr>
              <w:t>正压。</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default" w:ascii="Times New Roman" w:hAnsi="Times New Roman" w:eastAsia="方正仿宋_GBK" w:cs="Times New Roman"/>
                <w:i w:val="0"/>
                <w:color w:val="000000"/>
                <w:kern w:val="0"/>
                <w:sz w:val="20"/>
                <w:szCs w:val="20"/>
                <w:u w:val="none"/>
                <w:lang w:val="en-US" w:eastAsia="zh-CN" w:bidi="ar"/>
              </w:rPr>
              <w:t>配备压力传感系统，具有报警功能，报警范围：≦</w:t>
            </w:r>
            <w:r>
              <w:rPr>
                <w:rFonts w:hint="default" w:ascii="Times New Roman" w:hAnsi="Times New Roman" w:eastAsia="宋体" w:cs="Times New Roman"/>
                <w:i w:val="0"/>
                <w:color w:val="000000"/>
                <w:kern w:val="0"/>
                <w:sz w:val="20"/>
                <w:szCs w:val="20"/>
                <w:u w:val="none"/>
                <w:lang w:val="en-US" w:eastAsia="zh-CN" w:bidi="ar"/>
              </w:rPr>
              <w:t>10Pa</w:t>
            </w:r>
            <w:r>
              <w:rPr>
                <w:rFonts w:hint="default" w:ascii="Times New Roman" w:hAnsi="Times New Roman" w:eastAsia="方正仿宋_GBK" w:cs="Times New Roman"/>
                <w:i w:val="0"/>
                <w:color w:val="000000"/>
                <w:kern w:val="0"/>
                <w:sz w:val="20"/>
                <w:szCs w:val="20"/>
                <w:u w:val="none"/>
                <w:lang w:val="en-US" w:eastAsia="zh-CN" w:bidi="ar"/>
              </w:rPr>
              <w:t>工作气压和≧</w:t>
            </w:r>
            <w:r>
              <w:rPr>
                <w:rFonts w:hint="default" w:ascii="Times New Roman" w:hAnsi="Times New Roman" w:eastAsia="宋体" w:cs="Times New Roman"/>
                <w:i w:val="0"/>
                <w:color w:val="000000"/>
                <w:kern w:val="0"/>
                <w:sz w:val="20"/>
                <w:szCs w:val="20"/>
                <w:u w:val="none"/>
                <w:lang w:val="en-US" w:eastAsia="zh-CN" w:bidi="ar"/>
              </w:rPr>
              <w:t>50Pa</w:t>
            </w:r>
            <w:r>
              <w:rPr>
                <w:rFonts w:hint="default" w:ascii="Times New Roman" w:hAnsi="Times New Roman" w:eastAsia="方正仿宋_GBK" w:cs="Times New Roman"/>
                <w:i w:val="0"/>
                <w:color w:val="000000"/>
                <w:kern w:val="0"/>
                <w:sz w:val="20"/>
                <w:szCs w:val="20"/>
                <w:u w:val="none"/>
                <w:lang w:val="en-US" w:eastAsia="zh-CN" w:bidi="ar"/>
              </w:rPr>
              <w:t>工作气压</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default" w:ascii="Times New Roman" w:hAnsi="Times New Roman" w:eastAsia="方正仿宋_GBK" w:cs="Times New Roman"/>
                <w:i w:val="0"/>
                <w:color w:val="000000"/>
                <w:kern w:val="0"/>
                <w:sz w:val="20"/>
                <w:szCs w:val="20"/>
                <w:u w:val="none"/>
                <w:lang w:val="en-US" w:eastAsia="zh-CN" w:bidi="ar"/>
              </w:rPr>
              <w:t>配备扫码模块，实现扫码登记和缴费等功能。</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default" w:ascii="Times New Roman" w:hAnsi="Times New Roman" w:eastAsia="方正仿宋_GBK" w:cs="Times New Roman"/>
                <w:i w:val="0"/>
                <w:color w:val="000000"/>
                <w:kern w:val="0"/>
                <w:sz w:val="20"/>
                <w:szCs w:val="20"/>
                <w:u w:val="none"/>
                <w:lang w:val="en-US" w:eastAsia="zh-CN" w:bidi="ar"/>
              </w:rPr>
              <w:t>配备≧四寸</w:t>
            </w:r>
            <w:r>
              <w:rPr>
                <w:rFonts w:hint="default" w:ascii="Times New Roman" w:hAnsi="Times New Roman" w:eastAsia="宋体" w:cs="Times New Roman"/>
                <w:i w:val="0"/>
                <w:color w:val="000000"/>
                <w:kern w:val="0"/>
                <w:sz w:val="20"/>
                <w:szCs w:val="20"/>
                <w:u w:val="none"/>
                <w:lang w:val="en-US" w:eastAsia="zh-CN" w:bidi="ar"/>
              </w:rPr>
              <w:t>LCD</w:t>
            </w:r>
            <w:r>
              <w:rPr>
                <w:rFonts w:hint="default" w:ascii="Times New Roman" w:hAnsi="Times New Roman" w:eastAsia="方正仿宋_GBK" w:cs="Times New Roman"/>
                <w:i w:val="0"/>
                <w:color w:val="000000"/>
                <w:kern w:val="0"/>
                <w:sz w:val="20"/>
                <w:szCs w:val="20"/>
                <w:u w:val="none"/>
                <w:lang w:val="en-US" w:eastAsia="zh-CN" w:bidi="ar"/>
              </w:rPr>
              <w:t>液晶显示屏，显示设备参数，具备人机交互功能</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8.</w:t>
            </w:r>
            <w:r>
              <w:rPr>
                <w:rFonts w:hint="default" w:ascii="Times New Roman" w:hAnsi="Times New Roman" w:eastAsia="方正仿宋_GBK" w:cs="Times New Roman"/>
                <w:i w:val="0"/>
                <w:color w:val="000000"/>
                <w:kern w:val="0"/>
                <w:sz w:val="20"/>
                <w:szCs w:val="20"/>
                <w:u w:val="none"/>
                <w:lang w:val="en-US" w:eastAsia="zh-CN" w:bidi="ar"/>
              </w:rPr>
              <w:t>主体框架：不锈钢材质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9.</w:t>
            </w:r>
            <w:r>
              <w:rPr>
                <w:rFonts w:hint="default" w:ascii="Times New Roman" w:hAnsi="Times New Roman" w:eastAsia="方正仿宋_GBK" w:cs="Times New Roman"/>
                <w:i w:val="0"/>
                <w:color w:val="000000"/>
                <w:kern w:val="0"/>
                <w:sz w:val="20"/>
                <w:szCs w:val="20"/>
                <w:u w:val="none"/>
                <w:lang w:val="en-US" w:eastAsia="zh-CN" w:bidi="ar"/>
              </w:rPr>
              <w:t>工作窗口：</w:t>
            </w: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_GBK" w:cs="Times New Roman"/>
                <w:i w:val="0"/>
                <w:color w:val="000000"/>
                <w:kern w:val="0"/>
                <w:sz w:val="20"/>
                <w:szCs w:val="20"/>
                <w:u w:val="none"/>
                <w:lang w:val="en-US" w:eastAsia="zh-CN" w:bidi="ar"/>
              </w:rPr>
              <w:t>个信息登记台，</w:t>
            </w: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_GBK" w:cs="Times New Roman"/>
                <w:i w:val="0"/>
                <w:color w:val="000000"/>
                <w:kern w:val="0"/>
                <w:sz w:val="20"/>
                <w:szCs w:val="20"/>
                <w:u w:val="none"/>
                <w:lang w:val="en-US" w:eastAsia="zh-CN" w:bidi="ar"/>
              </w:rPr>
              <w:t>个核酸采样台（含专用手套）</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10.</w:t>
            </w:r>
            <w:r>
              <w:rPr>
                <w:rFonts w:hint="default" w:ascii="Times New Roman" w:hAnsi="Times New Roman" w:eastAsia="方正仿宋_GBK" w:cs="Times New Roman"/>
                <w:i w:val="0"/>
                <w:color w:val="000000"/>
                <w:kern w:val="0"/>
                <w:sz w:val="20"/>
                <w:szCs w:val="20"/>
                <w:u w:val="none"/>
                <w:lang w:val="en-US" w:eastAsia="zh-CN" w:bidi="ar"/>
              </w:rPr>
              <w:t>空调：≧</w:t>
            </w:r>
            <w:r>
              <w:rPr>
                <w:rFonts w:hint="default" w:ascii="Times New Roman" w:hAnsi="Times New Roman" w:eastAsia="宋体" w:cs="Times New Roman"/>
                <w:i w:val="0"/>
                <w:color w:val="000000"/>
                <w:kern w:val="0"/>
                <w:sz w:val="20"/>
                <w:szCs w:val="20"/>
                <w:u w:val="none"/>
                <w:lang w:val="en-US" w:eastAsia="zh-CN" w:bidi="ar"/>
              </w:rPr>
              <w:t>1</w:t>
            </w:r>
            <w:r>
              <w:rPr>
                <w:rFonts w:hint="default" w:ascii="Times New Roman" w:hAnsi="Times New Roman" w:eastAsia="方正仿宋_GBK" w:cs="Times New Roman"/>
                <w:i w:val="0"/>
                <w:color w:val="000000"/>
                <w:kern w:val="0"/>
                <w:sz w:val="20"/>
                <w:szCs w:val="20"/>
                <w:u w:val="none"/>
                <w:lang w:val="en-US" w:eastAsia="zh-CN" w:bidi="ar"/>
              </w:rPr>
              <w:t>匹冷暖空调</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11.</w:t>
            </w:r>
            <w:r>
              <w:rPr>
                <w:rFonts w:hint="default" w:ascii="Times New Roman" w:hAnsi="Times New Roman" w:eastAsia="方正仿宋_GBK" w:cs="Times New Roman"/>
                <w:i w:val="0"/>
                <w:color w:val="000000"/>
                <w:kern w:val="0"/>
                <w:sz w:val="20"/>
                <w:szCs w:val="20"/>
                <w:u w:val="none"/>
                <w:lang w:val="en-US" w:eastAsia="zh-CN" w:bidi="ar"/>
              </w:rPr>
              <w:t>对讲机：主机</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方正仿宋_GBK" w:cs="Times New Roman"/>
                <w:i w:val="0"/>
                <w:color w:val="000000"/>
                <w:kern w:val="0"/>
                <w:sz w:val="20"/>
                <w:szCs w:val="20"/>
                <w:u w:val="none"/>
                <w:lang w:val="en-US" w:eastAsia="zh-CN" w:bidi="ar"/>
              </w:rPr>
              <w:t>副机</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12.</w:t>
            </w:r>
            <w:r>
              <w:rPr>
                <w:rFonts w:hint="default" w:ascii="Times New Roman" w:hAnsi="Times New Roman" w:eastAsia="方正仿宋_GBK" w:cs="Times New Roman"/>
                <w:i w:val="0"/>
                <w:color w:val="000000"/>
                <w:kern w:val="0"/>
                <w:sz w:val="20"/>
                <w:szCs w:val="20"/>
                <w:u w:val="none"/>
                <w:lang w:val="en-US" w:eastAsia="zh-CN" w:bidi="ar"/>
              </w:rPr>
              <w:t>照明灯功率：</w:t>
            </w:r>
            <w:r>
              <w:rPr>
                <w:rFonts w:hint="default" w:ascii="Times New Roman" w:hAnsi="Times New Roman" w:eastAsia="宋体" w:cs="Times New Roman"/>
                <w:i w:val="0"/>
                <w:color w:val="000000"/>
                <w:kern w:val="0"/>
                <w:sz w:val="20"/>
                <w:szCs w:val="20"/>
                <w:u w:val="none"/>
                <w:lang w:val="en-US" w:eastAsia="zh-CN" w:bidi="ar"/>
              </w:rPr>
              <w:t>LED</w:t>
            </w:r>
            <w:r>
              <w:rPr>
                <w:rFonts w:hint="default" w:ascii="Times New Roman" w:hAnsi="Times New Roman" w:eastAsia="方正仿宋_GBK" w:cs="Times New Roman"/>
                <w:i w:val="0"/>
                <w:color w:val="000000"/>
                <w:kern w:val="0"/>
                <w:sz w:val="20"/>
                <w:szCs w:val="20"/>
                <w:u w:val="none"/>
                <w:lang w:val="en-US" w:eastAsia="zh-CN" w:bidi="ar"/>
              </w:rPr>
              <w:t>灯，</w:t>
            </w:r>
            <w:r>
              <w:rPr>
                <w:rFonts w:hint="default" w:ascii="Times New Roman" w:hAnsi="Times New Roman" w:eastAsia="宋体" w:cs="Times New Roman"/>
                <w:i w:val="0"/>
                <w:color w:val="000000"/>
                <w:kern w:val="0"/>
                <w:sz w:val="20"/>
                <w:szCs w:val="20"/>
                <w:u w:val="none"/>
                <w:lang w:val="en-US" w:eastAsia="zh-CN" w:bidi="ar"/>
              </w:rPr>
              <w:t>20W</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13.</w:t>
            </w:r>
            <w:r>
              <w:rPr>
                <w:rFonts w:hint="default" w:ascii="Times New Roman" w:hAnsi="Times New Roman" w:eastAsia="方正仿宋_GBK" w:cs="Times New Roman"/>
                <w:i w:val="0"/>
                <w:color w:val="000000"/>
                <w:kern w:val="0"/>
                <w:sz w:val="20"/>
                <w:szCs w:val="20"/>
                <w:u w:val="none"/>
                <w:lang w:val="en-US" w:eastAsia="zh-CN" w:bidi="ar"/>
              </w:rPr>
              <w:t>消毒设备：配备紫外线灯管，具备延时开启，延时关闭，定时消毒，人体感应熄灭保护装置，含紫外灯、灯架、适配器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14.</w:t>
            </w:r>
            <w:r>
              <w:rPr>
                <w:rFonts w:hint="default" w:ascii="Times New Roman" w:hAnsi="Times New Roman" w:eastAsia="方正仿宋_GBK" w:cs="Times New Roman"/>
                <w:i w:val="0"/>
                <w:color w:val="000000"/>
                <w:kern w:val="0"/>
                <w:sz w:val="20"/>
                <w:szCs w:val="20"/>
                <w:u w:val="none"/>
                <w:lang w:val="en-US" w:eastAsia="zh-CN" w:bidi="ar"/>
              </w:rPr>
              <w:t>平均照度：≧</w:t>
            </w:r>
            <w:r>
              <w:rPr>
                <w:rFonts w:hint="default" w:ascii="Times New Roman" w:hAnsi="Times New Roman" w:eastAsia="宋体" w:cs="Times New Roman"/>
                <w:i w:val="0"/>
                <w:color w:val="000000"/>
                <w:kern w:val="0"/>
                <w:sz w:val="20"/>
                <w:szCs w:val="20"/>
                <w:u w:val="none"/>
                <w:lang w:val="en-US" w:eastAsia="zh-CN" w:bidi="ar"/>
              </w:rPr>
              <w:t>350l</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15.</w:t>
            </w:r>
            <w:r>
              <w:rPr>
                <w:rFonts w:hint="default" w:ascii="Times New Roman" w:hAnsi="Times New Roman" w:eastAsia="方正仿宋_GBK" w:cs="Times New Roman"/>
                <w:i w:val="0"/>
                <w:color w:val="000000"/>
                <w:kern w:val="0"/>
                <w:sz w:val="20"/>
                <w:szCs w:val="20"/>
                <w:u w:val="none"/>
                <w:lang w:val="en-US" w:eastAsia="zh-CN" w:bidi="ar"/>
              </w:rPr>
              <w:t>噪音等级：≦</w:t>
            </w:r>
            <w:r>
              <w:rPr>
                <w:rFonts w:hint="default" w:ascii="Times New Roman" w:hAnsi="Times New Roman" w:eastAsia="宋体" w:cs="Times New Roman"/>
                <w:i w:val="0"/>
                <w:color w:val="000000"/>
                <w:kern w:val="0"/>
                <w:sz w:val="20"/>
                <w:szCs w:val="20"/>
                <w:u w:val="none"/>
                <w:lang w:val="en-US" w:eastAsia="zh-CN" w:bidi="ar"/>
              </w:rPr>
              <w:t>75dB(A)</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16.</w:t>
            </w:r>
            <w:r>
              <w:rPr>
                <w:rFonts w:hint="default" w:ascii="Times New Roman" w:hAnsi="Times New Roman" w:eastAsia="方正仿宋_GBK" w:cs="Times New Roman"/>
                <w:i w:val="0"/>
                <w:color w:val="000000"/>
                <w:kern w:val="0"/>
                <w:sz w:val="20"/>
                <w:szCs w:val="20"/>
                <w:u w:val="none"/>
                <w:lang w:val="en-US" w:eastAsia="zh-CN" w:bidi="ar"/>
              </w:rPr>
              <w:t>额定功率：≦</w:t>
            </w:r>
            <w:r>
              <w:rPr>
                <w:rFonts w:hint="default" w:ascii="Times New Roman" w:hAnsi="Times New Roman" w:eastAsia="宋体" w:cs="Times New Roman"/>
                <w:i w:val="0"/>
                <w:color w:val="000000"/>
                <w:kern w:val="0"/>
                <w:sz w:val="20"/>
                <w:szCs w:val="20"/>
                <w:u w:val="none"/>
                <w:lang w:val="en-US" w:eastAsia="zh-CN" w:bidi="ar"/>
              </w:rPr>
              <w:t>3000W</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17.</w:t>
            </w:r>
            <w:r>
              <w:rPr>
                <w:rFonts w:hint="default" w:ascii="Times New Roman" w:hAnsi="Times New Roman" w:eastAsia="方正仿宋_GBK" w:cs="Times New Roman"/>
                <w:i w:val="0"/>
                <w:color w:val="000000"/>
                <w:kern w:val="0"/>
                <w:sz w:val="20"/>
                <w:szCs w:val="20"/>
                <w:u w:val="none"/>
                <w:lang w:val="en-US" w:eastAsia="zh-CN" w:bidi="ar"/>
              </w:rPr>
              <w:t>重量：毛重≦</w:t>
            </w:r>
            <w:r>
              <w:rPr>
                <w:rFonts w:hint="default" w:ascii="Times New Roman" w:hAnsi="Times New Roman" w:eastAsia="宋体" w:cs="Times New Roman"/>
                <w:i w:val="0"/>
                <w:color w:val="000000"/>
                <w:kern w:val="0"/>
                <w:sz w:val="20"/>
                <w:szCs w:val="20"/>
                <w:u w:val="none"/>
                <w:lang w:val="en-US" w:eastAsia="zh-CN" w:bidi="ar"/>
              </w:rPr>
              <w:t>675KG</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18.</w:t>
            </w:r>
            <w:r>
              <w:rPr>
                <w:rFonts w:hint="default" w:ascii="Times New Roman" w:hAnsi="Times New Roman" w:eastAsia="方正仿宋_GBK" w:cs="Times New Roman"/>
                <w:i w:val="0"/>
                <w:color w:val="000000"/>
                <w:kern w:val="0"/>
                <w:sz w:val="20"/>
                <w:szCs w:val="20"/>
                <w:u w:val="none"/>
                <w:lang w:val="en-US" w:eastAsia="zh-CN" w:bidi="ar"/>
              </w:rPr>
              <w:t>冰箱：车家两用≧</w:t>
            </w:r>
            <w:r>
              <w:rPr>
                <w:rFonts w:hint="default" w:ascii="Times New Roman" w:hAnsi="Times New Roman" w:eastAsia="宋体" w:cs="Times New Roman"/>
                <w:i w:val="0"/>
                <w:color w:val="000000"/>
                <w:kern w:val="0"/>
                <w:sz w:val="20"/>
                <w:szCs w:val="20"/>
                <w:u w:val="none"/>
                <w:lang w:val="en-US" w:eastAsia="zh-CN" w:bidi="ar"/>
              </w:rPr>
              <w:t>20L</w:t>
            </w:r>
            <w:r>
              <w:rPr>
                <w:rFonts w:hint="default" w:ascii="Times New Roman" w:hAnsi="Times New Roman" w:eastAsia="方正仿宋_GBK" w:cs="Times New Roman"/>
                <w:i w:val="0"/>
                <w:color w:val="000000"/>
                <w:kern w:val="0"/>
                <w:sz w:val="20"/>
                <w:szCs w:val="20"/>
                <w:u w:val="none"/>
                <w:lang w:val="en-US" w:eastAsia="zh-CN" w:bidi="ar"/>
              </w:rPr>
              <w:t>小冰箱</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b/>
                <w:bCs/>
                <w:i w:val="0"/>
                <w:color w:val="000000"/>
                <w:kern w:val="0"/>
                <w:sz w:val="20"/>
                <w:szCs w:val="20"/>
                <w:u w:val="none"/>
                <w:lang w:val="en-US" w:eastAsia="zh-CN" w:bidi="ar"/>
              </w:rPr>
            </w:pPr>
            <w:r>
              <w:rPr>
                <w:rFonts w:hint="eastAsia" w:ascii="Times New Roman" w:hAnsi="Times New Roman" w:eastAsia="方正仿宋_GBK" w:cs="Times New Roman"/>
                <w:b/>
                <w:bCs/>
                <w:i w:val="0"/>
                <w:color w:val="000000"/>
                <w:kern w:val="0"/>
                <w:sz w:val="20"/>
                <w:szCs w:val="20"/>
                <w:u w:val="none"/>
                <w:lang w:val="en-US" w:eastAsia="zh-CN" w:bidi="ar"/>
              </w:rPr>
              <w:t>三、</w:t>
            </w:r>
            <w:r>
              <w:rPr>
                <w:rFonts w:hint="default" w:ascii="Times New Roman" w:hAnsi="Times New Roman" w:eastAsia="方正仿宋_GBK" w:cs="Times New Roman"/>
                <w:b/>
                <w:bCs/>
                <w:i w:val="0"/>
                <w:color w:val="000000"/>
                <w:kern w:val="0"/>
                <w:sz w:val="20"/>
                <w:szCs w:val="20"/>
                <w:u w:val="none"/>
                <w:lang w:val="en-US" w:eastAsia="zh-CN" w:bidi="ar"/>
              </w:rPr>
              <w:t>投标人资质要求：</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1. 投标人具有有效的 《营业执照》、《税务登记证》《组织机构代码证》 或多证合一的《营业执照》，本采购项目属于其生产或经营范围。</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2. 投标人应具有《医疗器械经营企业许可证》或《医疗器械经营备案凭证》。</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3. 投标产品属于医疗设备的须具有有效的 《医疗器械注册证》或《医疗器械备案凭证》及附件等全套资料。</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i w:val="0"/>
                <w:color w:val="000000"/>
                <w:kern w:val="0"/>
                <w:sz w:val="20"/>
                <w:szCs w:val="20"/>
                <w:u w:val="none"/>
                <w:lang w:val="en-US" w:eastAsia="zh-CN" w:bidi="ar"/>
              </w:rPr>
              <w:t>4. 投标产品生产厂家的有效期的《医疗器械生产许可证》或《医疗器械生产备案凭证》，且本采购项目属于其经营或生产范围。</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r>
              <w:rPr>
                <w:rFonts w:hint="default" w:ascii="Times New Roman" w:hAnsi="Times New Roman" w:eastAsia="方正仿宋_GBK" w:cs="Times New Roman"/>
                <w:b/>
                <w:bCs/>
                <w:i w:val="0"/>
                <w:color w:val="000000"/>
                <w:kern w:val="0"/>
                <w:sz w:val="20"/>
                <w:szCs w:val="20"/>
                <w:u w:val="none"/>
                <w:lang w:val="en-US" w:eastAsia="zh-CN" w:bidi="ar"/>
              </w:rPr>
              <w:t>说明：</w:t>
            </w:r>
            <w:r>
              <w:rPr>
                <w:rFonts w:hint="default" w:ascii="Times New Roman" w:hAnsi="Times New Roman" w:eastAsia="方正仿宋_GBK" w:cs="Times New Roman"/>
                <w:i w:val="0"/>
                <w:color w:val="000000"/>
                <w:kern w:val="0"/>
                <w:sz w:val="20"/>
                <w:szCs w:val="20"/>
                <w:u w:val="none"/>
                <w:lang w:val="en-US" w:eastAsia="zh-CN" w:bidi="ar"/>
              </w:rPr>
              <w:t>资质文件可为复印件，但必须清晰可辨且加盖单位鲜章，否则视为无效。</w:t>
            </w:r>
          </w:p>
          <w:p>
            <w:pPr>
              <w:keepNext w:val="0"/>
              <w:keepLines w:val="0"/>
              <w:widowControl/>
              <w:numPr>
                <w:ilvl w:val="0"/>
                <w:numId w:val="0"/>
              </w:numPr>
              <w:suppressLineNumbers w:val="0"/>
              <w:jc w:val="left"/>
              <w:textAlignment w:val="center"/>
              <w:rPr>
                <w:rFonts w:hint="default" w:ascii="Times New Roman" w:hAnsi="Times New Roman" w:eastAsia="方正仿宋_GBK" w:cs="Times New Roman"/>
                <w:i w:val="0"/>
                <w:color w:val="000000"/>
                <w:kern w:val="0"/>
                <w:sz w:val="20"/>
                <w:szCs w:val="20"/>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6" w:lineRule="exact"/>
        <w:jc w:val="both"/>
        <w:textAlignment w:val="auto"/>
        <w:rPr>
          <w:rFonts w:hint="default" w:ascii="Times New Roman" w:hAnsi="Times New Roman" w:eastAsia="方正黑体_GBK" w:cs="Times New Roman"/>
          <w:sz w:val="32"/>
          <w:szCs w:val="32"/>
          <w:lang w:val="en-US" w:eastAsia="zh-CN"/>
        </w:rPr>
      </w:pPr>
    </w:p>
    <w:p>
      <w:pPr>
        <w:numPr>
          <w:ilvl w:val="0"/>
          <w:numId w:val="0"/>
        </w:numPr>
        <w:ind w:leftChars="0"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、配置清单</w:t>
      </w:r>
    </w:p>
    <w:tbl>
      <w:tblPr>
        <w:tblStyle w:val="5"/>
        <w:tblW w:w="8976" w:type="dxa"/>
        <w:tblInd w:w="0" w:type="dxa"/>
        <w:shd w:val="clear" w:color="auto" w:fill="auto"/>
        <w:tblLayout w:type="fixed"/>
        <w:tblCellMar>
          <w:top w:w="0" w:type="dxa"/>
          <w:left w:w="0" w:type="dxa"/>
          <w:bottom w:w="0" w:type="dxa"/>
          <w:right w:w="0" w:type="dxa"/>
        </w:tblCellMar>
      </w:tblPr>
      <w:tblGrid>
        <w:gridCol w:w="765"/>
        <w:gridCol w:w="4416"/>
        <w:gridCol w:w="1590"/>
        <w:gridCol w:w="2205"/>
      </w:tblGrid>
      <w:tr>
        <w:tblPrEx>
          <w:shd w:val="clear" w:color="auto" w:fill="auto"/>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序号</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配置清单</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楷体_GBK" w:cs="Times New Roman"/>
                <w:i w:val="0"/>
                <w:color w:val="000000"/>
                <w:sz w:val="20"/>
                <w:szCs w:val="20"/>
                <w:u w:val="none"/>
              </w:rPr>
            </w:pPr>
            <w:r>
              <w:rPr>
                <w:rFonts w:hint="default" w:ascii="Times New Roman" w:hAnsi="Times New Roman" w:eastAsia="方正楷体_GBK" w:cs="Times New Roman"/>
                <w:i w:val="0"/>
                <w:color w:val="000000"/>
                <w:kern w:val="0"/>
                <w:sz w:val="20"/>
                <w:szCs w:val="20"/>
                <w:u w:val="none"/>
                <w:lang w:val="en-US" w:eastAsia="zh-CN" w:bidi="ar"/>
              </w:rPr>
              <w:t>数量</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采样舱舱体</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正压新风过滤系统（G4+H14）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LCD液晶显示屏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舱外搁物台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5</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采样台专用手套</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双</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高清对讲机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套</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7</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冷暖空调</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8</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紫外线消毒灯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节能照明灯</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内嵌式医疗废物箱</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11</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内嵌式样本储存箱</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采样人员凳子</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13</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外接电源线</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14</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快速冷冻冷藏箱（≥20L）</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15</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无菌物品存放柜</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16</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遮阳棚</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17</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生物安全试管盒(传递盒）</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18</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自动感应手消机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19</w:t>
            </w:r>
          </w:p>
        </w:tc>
        <w:tc>
          <w:tcPr>
            <w:tcW w:w="4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托盘（用于放置手消、采集等物品）</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个</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w:t>
            </w:r>
          </w:p>
        </w:tc>
      </w:tr>
    </w:tbl>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供应商资格要求（参加报价的供应商必须在重庆市政府采购网注册，成为</w:t>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HYPERLINK "https://www.cqgp.gov.cn/provider-library-app/home" \t "_blank"</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“重庆市政府采购供应商库”</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t>的有效供应商。）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eastAsia="zh-CN"/>
        </w:rPr>
        <w:t>四</w:t>
      </w:r>
      <w:r>
        <w:rPr>
          <w:rFonts w:hint="eastAsia" w:ascii="方正黑体_GBK" w:hAnsi="方正黑体_GBK" w:eastAsia="方正黑体_GBK" w:cs="方正黑体_GBK"/>
          <w:sz w:val="32"/>
          <w:szCs w:val="32"/>
          <w:shd w:val="clear" w:color="auto" w:fill="FFFFFF"/>
        </w:rPr>
        <w:t>、报价时间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报价截止时间：</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0:00（北京</w:t>
      </w:r>
      <w:r>
        <w:rPr>
          <w:rFonts w:hint="default" w:ascii="Times New Roman" w:hAnsi="Times New Roman" w:eastAsia="方正仿宋_GBK" w:cs="Times New Roman"/>
          <w:sz w:val="32"/>
          <w:szCs w:val="32"/>
          <w:lang w:eastAsia="zh-CN"/>
        </w:rPr>
        <w:t>时间</w:t>
      </w:r>
      <w:r>
        <w:rPr>
          <w:rFonts w:hint="default" w:ascii="Times New Roman" w:hAnsi="Times New Roman" w:eastAsia="方正仿宋_GBK" w:cs="Times New Roman"/>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五、保证金</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无</w:t>
      </w:r>
      <w:r>
        <w:rPr>
          <w:rFonts w:hint="default" w:ascii="Times New Roman" w:hAnsi="Times New Roman" w:eastAsia="方正仿宋_GBK" w:cs="Times New Roman"/>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六、响应文件要求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须上传</w:t>
      </w:r>
      <w:r>
        <w:rPr>
          <w:rFonts w:hint="default" w:ascii="Times New Roman" w:hAnsi="Times New Roman" w:eastAsia="方正仿宋_GBK" w:cs="Times New Roman"/>
          <w:sz w:val="32"/>
          <w:szCs w:val="32"/>
          <w:lang w:eastAsia="zh-CN"/>
        </w:rPr>
        <w:t>技术要求内要求的</w:t>
      </w:r>
      <w:r>
        <w:rPr>
          <w:rFonts w:hint="default" w:ascii="Times New Roman" w:hAnsi="Times New Roman" w:eastAsia="方正仿宋_GBK" w:cs="Times New Roman"/>
          <w:sz w:val="32"/>
          <w:szCs w:val="32"/>
        </w:rPr>
        <w:t>响应文件。</w:t>
      </w:r>
    </w:p>
    <w:p>
      <w:pPr>
        <w:keepNext w:val="0"/>
        <w:keepLines w:val="0"/>
        <w:pageBreakBefore w:val="0"/>
        <w:widowControl/>
        <w:shd w:val="clear" w:color="auto" w:fill="FFFFFF"/>
        <w:kinsoku/>
        <w:wordWrap/>
        <w:overflowPunct/>
        <w:topLinePunct w:val="0"/>
        <w:autoSpaceDE/>
        <w:autoSpaceDN/>
        <w:bidi w:val="0"/>
        <w:adjustRightInd/>
        <w:snapToGrid/>
        <w:spacing w:line="596" w:lineRule="exact"/>
        <w:jc w:val="left"/>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eastAsia="zh-CN"/>
        </w:rPr>
        <w:t>七</w:t>
      </w:r>
      <w:r>
        <w:rPr>
          <w:rFonts w:hint="eastAsia" w:ascii="方正黑体_GBK" w:hAnsi="方正黑体_GBK" w:eastAsia="方正黑体_GBK" w:cs="方正黑体_GBK"/>
          <w:sz w:val="32"/>
          <w:szCs w:val="32"/>
          <w:shd w:val="clear" w:color="auto" w:fill="FFFFFF"/>
        </w:rPr>
        <w:t>、商务条款</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（一）交货时间：</w:t>
      </w:r>
      <w:r>
        <w:rPr>
          <w:rFonts w:hint="default" w:ascii="Times New Roman" w:hAnsi="Times New Roman" w:eastAsia="方正仿宋_GBK" w:cs="Times New Roman"/>
          <w:sz w:val="32"/>
          <w:szCs w:val="32"/>
        </w:rPr>
        <w:t>合同签订后</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个</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rPr>
        <w:t>内</w:t>
      </w:r>
      <w:r>
        <w:rPr>
          <w:rFonts w:hint="default" w:ascii="Times New Roman" w:hAnsi="Times New Roman" w:eastAsia="方正仿宋_GBK" w:cs="Times New Roman"/>
          <w:sz w:val="32"/>
          <w:szCs w:val="32"/>
          <w:lang w:eastAsia="zh-CN"/>
        </w:rPr>
        <w:t>完成本项目所有</w:t>
      </w:r>
      <w:r>
        <w:rPr>
          <w:rFonts w:hint="eastAsia" w:ascii="Times New Roman" w:hAnsi="Times New Roman" w:eastAsia="方正仿宋_GBK" w:cs="Times New Roman"/>
          <w:sz w:val="32"/>
          <w:szCs w:val="32"/>
          <w:lang w:eastAsia="zh-CN"/>
        </w:rPr>
        <w:t>核酸采样亭</w:t>
      </w:r>
      <w:r>
        <w:rPr>
          <w:rFonts w:hint="default" w:ascii="Times New Roman" w:hAnsi="Times New Roman" w:eastAsia="方正仿宋_GBK" w:cs="Times New Roman"/>
          <w:sz w:val="32"/>
          <w:szCs w:val="32"/>
          <w:lang w:eastAsia="zh-CN"/>
        </w:rPr>
        <w:t>的安装工作，并达到使用条件</w:t>
      </w:r>
      <w:r>
        <w:rPr>
          <w:rFonts w:hint="default" w:ascii="Times New Roman" w:hAnsi="Times New Roman" w:eastAsia="方正仿宋_GBK" w:cs="Times New Roman"/>
          <w:sz w:val="32"/>
          <w:szCs w:val="32"/>
        </w:rPr>
        <w:t>。</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rPr>
        <w:t>（二）交货地点：</w:t>
      </w:r>
      <w:r>
        <w:rPr>
          <w:rFonts w:hint="eastAsia" w:ascii="Times New Roman" w:hAnsi="Times New Roman" w:eastAsia="方正仿宋_GBK" w:cs="Times New Roman"/>
          <w:sz w:val="32"/>
          <w:szCs w:val="32"/>
          <w:lang w:eastAsia="zh-CN"/>
        </w:rPr>
        <w:t>铜梁区卫生健康委员会指定的相应地点。</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1. </w:t>
      </w:r>
      <w:r>
        <w:rPr>
          <w:rFonts w:hint="eastAsia" w:ascii="Times New Roman" w:hAnsi="Times New Roman" w:eastAsia="方正仿宋_GBK" w:cs="Times New Roman"/>
          <w:sz w:val="32"/>
          <w:szCs w:val="32"/>
          <w:lang w:eastAsia="zh-CN"/>
        </w:rPr>
        <w:t>质保期限：提供1年免费质保服务，自货物通过验收之日起计。</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2. </w:t>
      </w:r>
      <w:r>
        <w:rPr>
          <w:rFonts w:hint="eastAsia" w:ascii="Times New Roman" w:hAnsi="Times New Roman" w:eastAsia="方正仿宋_GBK" w:cs="Times New Roman"/>
          <w:sz w:val="32"/>
          <w:szCs w:val="32"/>
          <w:lang w:eastAsia="zh-CN"/>
        </w:rPr>
        <w:t>保修范围：质保期内，对所涉到的所有产品必须安装成功，且能正确进行使用。在使用过程中，供方应提供免费的技术支持服务，在用户现场对产品进行培训服务。</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3. </w:t>
      </w:r>
      <w:r>
        <w:rPr>
          <w:rFonts w:hint="eastAsia" w:ascii="Times New Roman" w:hAnsi="Times New Roman" w:eastAsia="方正仿宋_GBK" w:cs="Times New Roman"/>
          <w:sz w:val="32"/>
          <w:szCs w:val="32"/>
          <w:lang w:eastAsia="zh-CN"/>
        </w:rPr>
        <w:t>服务措施：质保期限内，出现产品质量问题不能解决的话，应派合格的技术工程师到用户现场进行处理。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（三）验货方式：</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货物到达现场后，中标人应在使用单位人员在场情况下当面开箱，共同清点、检查外观，作出开箱记录，双方签字确认。</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中标人应保证货物到达采购人所在地完好无损，如有缺漏、损坏，由供应商负责调换、补齐或赔偿。</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中标人应提供完备的技术资料、装箱单和合格证等，并派遣专业技术人员进行现场安装调试。验收合格条件如下：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（1）设备技术参数与采购合同一致，性能指标达到规定的标准。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（2）货物技术资料、装箱单、合格证等资料齐全。</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（3）在规定时间内完成交货并验收，并经采购人确认。</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产品在安装调试并试运行符合要求后，才作为最终验收。</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（四）报价要求：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本次报价为人民币报价，包含：货物费、运输费、安装调试费、装卸费等所有费用。</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（五）付款方式：</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1. </w:t>
      </w:r>
      <w:r>
        <w:rPr>
          <w:rFonts w:hint="eastAsia" w:ascii="Times New Roman" w:hAnsi="Times New Roman" w:eastAsia="方正仿宋_GBK" w:cs="Times New Roman"/>
          <w:sz w:val="32"/>
          <w:szCs w:val="32"/>
          <w:lang w:eastAsia="zh-CN"/>
        </w:rPr>
        <w:t>成交供应商按采购合同交货并安装调试完成，经验收合格后采购人出具项目验收单；</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2. </w:t>
      </w:r>
      <w:r>
        <w:rPr>
          <w:rFonts w:hint="eastAsia" w:ascii="Times New Roman" w:hAnsi="Times New Roman" w:eastAsia="方正仿宋_GBK" w:cs="Times New Roman"/>
          <w:sz w:val="32"/>
          <w:szCs w:val="32"/>
          <w:lang w:eastAsia="zh-CN"/>
        </w:rPr>
        <w:t>成交供应商向采购人开具发票，采购人以转账方式向成交供应商支付合同金额的</w:t>
      </w:r>
      <w:r>
        <w:rPr>
          <w:rFonts w:hint="eastAsia" w:ascii="Times New Roman" w:hAnsi="Times New Roman" w:eastAsia="方正仿宋_GBK" w:cs="Times New Roman"/>
          <w:sz w:val="32"/>
          <w:szCs w:val="32"/>
          <w:lang w:val="en-US" w:eastAsia="zh-CN"/>
        </w:rPr>
        <w:t>95%，剩余5%作为质保金，质保期满后10个工作日内支付（无息）</w:t>
      </w:r>
      <w:r>
        <w:rPr>
          <w:rFonts w:hint="eastAsia" w:ascii="Times New Roman" w:hAnsi="Times New Roman" w:eastAsia="方正仿宋_GBK" w:cs="Times New Roman"/>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八、其它要求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（一）成交原则：</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在符合本次采购要求、质量和服务的前提下，平台按报价最低的原则推荐预成交供应商，最终结果由采购人自行确定。</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（二）质疑和投诉：</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 xml:space="preserve">1. </w:t>
      </w:r>
      <w:r>
        <w:rPr>
          <w:rFonts w:hint="eastAsia" w:ascii="Times New Roman" w:hAnsi="Times New Roman" w:eastAsia="方正仿宋_GBK" w:cs="Times New Roman"/>
          <w:b/>
          <w:bCs/>
          <w:sz w:val="32"/>
          <w:szCs w:val="32"/>
          <w:lang w:eastAsia="zh-CN"/>
        </w:rPr>
        <w:t>质疑内容、时限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）供应商对成交结果有异议的，应当在成交预公示发布之日起三个工作日内以书面形式向采购人（采购代理机构）提出质疑，并附相关证明材料。</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（2）投标人对中标结果有异议的，应当在中标预公示发布之日起三个日历日内以书面形式向采购人、采购机构提出质疑，并附相关证明材料。</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（3）供应商对采购文件中供应商特定资格条件、技术质量和商务要求、评审标准及评审细则有异议的，应主要向采购人提出质疑，其他问题可向采购代理机构提出质疑。</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2</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b/>
          <w:bCs/>
          <w:sz w:val="32"/>
          <w:szCs w:val="32"/>
          <w:lang w:eastAsia="zh-CN"/>
        </w:rPr>
        <w:t>质疑答复</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（1）采购人、采购代理机构将按照《重庆市政府采购供应商质疑投诉处理暂行规定》的相关规定对质疑内容作出答复和处理。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（2）采购人、采购机构在收到投标人书面质疑后两个日历日内，对质疑内容作出答复。</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（3）质疑答复方式。</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采购人通过补遗方式对质疑进行答复。</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96" w:lineRule="exact"/>
        <w:ind w:firstLine="643" w:firstLineChars="200"/>
        <w:jc w:val="left"/>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投诉</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（1）供应商对采购人、采购代理机构的答复不满意或者采购人、采购代理机构未在规定时间内答复的，可在答复期满后十五个工作日内按有关规定，向同级财政部门投诉。</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（2）在提出投诉时，应附送相关证明材料。投诉书及证明材料为外文的，应同时提供其中文译本；中文与外文意思不一致的，以中文为准。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九、联系方式</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详细地址：重庆市铜梁区南城街道白龙大道</w:t>
      </w:r>
      <w:r>
        <w:rPr>
          <w:rFonts w:hint="eastAsia" w:ascii="Times New Roman" w:hAnsi="Times New Roman" w:eastAsia="方正仿宋_GBK" w:cs="Times New Roman"/>
          <w:sz w:val="32"/>
          <w:szCs w:val="32"/>
          <w:lang w:val="en-US" w:eastAsia="zh-CN"/>
        </w:rPr>
        <w:t>372号（卫健委）</w:t>
      </w:r>
      <w:r>
        <w:rPr>
          <w:rFonts w:hint="eastAsia" w:ascii="Times New Roman" w:hAnsi="Times New Roman" w:eastAsia="方正仿宋_GBK" w:cs="Times New Roman"/>
          <w:sz w:val="32"/>
          <w:szCs w:val="32"/>
          <w:lang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联系人：</w:t>
      </w:r>
      <w:r>
        <w:rPr>
          <w:rFonts w:hint="eastAsia" w:ascii="Times New Roman" w:hAnsi="Times New Roman" w:eastAsia="方正仿宋_GBK" w:cs="Times New Roman"/>
          <w:sz w:val="32"/>
          <w:szCs w:val="32"/>
          <w:lang w:val="en-US" w:eastAsia="zh-CN"/>
        </w:rPr>
        <w:t xml:space="preserve">康老师  </w:t>
      </w:r>
      <w:r>
        <w:rPr>
          <w:rFonts w:hint="eastAsia" w:ascii="Times New Roman" w:hAnsi="Times New Roman" w:eastAsia="方正仿宋_GBK" w:cs="Times New Roman"/>
          <w:sz w:val="32"/>
          <w:szCs w:val="32"/>
          <w:lang w:eastAsia="zh-CN"/>
        </w:rPr>
        <w:t>  联系电话：</w:t>
      </w:r>
      <w:r>
        <w:rPr>
          <w:rFonts w:hint="eastAsia" w:ascii="Times New Roman" w:hAnsi="Times New Roman" w:eastAsia="方正仿宋_GBK" w:cs="Times New Roman"/>
          <w:sz w:val="32"/>
          <w:szCs w:val="32"/>
          <w:lang w:val="en-US" w:eastAsia="zh-CN"/>
        </w:rPr>
        <w:t xml:space="preserve">15998984173       </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方正仿宋_GBK" w:cs="Times New Roman"/>
          <w:sz w:val="32"/>
          <w:szCs w:val="32"/>
        </w:rPr>
      </w:pPr>
    </w:p>
    <w:p>
      <w:pPr>
        <w:numPr>
          <w:ilvl w:val="0"/>
          <w:numId w:val="0"/>
        </w:numPr>
        <w:ind w:firstLine="640" w:firstLineChars="200"/>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621C3A"/>
    <w:multiLevelType w:val="singleLevel"/>
    <w:tmpl w:val="DF621C3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YWU0NWY1MWVjYjkyOTU2NDc5OWI2OWIwYzllN2EifQ=="/>
  </w:docVars>
  <w:rsids>
    <w:rsidRoot w:val="38E80CFE"/>
    <w:rsid w:val="01131DEA"/>
    <w:rsid w:val="03DE0307"/>
    <w:rsid w:val="049872C9"/>
    <w:rsid w:val="05C4370B"/>
    <w:rsid w:val="05CD41A4"/>
    <w:rsid w:val="07C20634"/>
    <w:rsid w:val="16DE4C85"/>
    <w:rsid w:val="1C5956AB"/>
    <w:rsid w:val="1D413218"/>
    <w:rsid w:val="20F21172"/>
    <w:rsid w:val="24293369"/>
    <w:rsid w:val="284C07FD"/>
    <w:rsid w:val="2A787657"/>
    <w:rsid w:val="307A6C9A"/>
    <w:rsid w:val="30E02385"/>
    <w:rsid w:val="327D4377"/>
    <w:rsid w:val="375C3CA5"/>
    <w:rsid w:val="38E80CFE"/>
    <w:rsid w:val="39317EF5"/>
    <w:rsid w:val="3B093D22"/>
    <w:rsid w:val="3E88721A"/>
    <w:rsid w:val="3F5068AB"/>
    <w:rsid w:val="40CC0916"/>
    <w:rsid w:val="440F5161"/>
    <w:rsid w:val="47E30E5E"/>
    <w:rsid w:val="4B872C67"/>
    <w:rsid w:val="4D331AFF"/>
    <w:rsid w:val="53D5678D"/>
    <w:rsid w:val="55127A5D"/>
    <w:rsid w:val="5829594A"/>
    <w:rsid w:val="59CE662B"/>
    <w:rsid w:val="5B857201"/>
    <w:rsid w:val="659526E9"/>
    <w:rsid w:val="65EF065B"/>
    <w:rsid w:val="72B22D94"/>
    <w:rsid w:val="749A40EA"/>
    <w:rsid w:val="7A640286"/>
    <w:rsid w:val="7B9954AB"/>
    <w:rsid w:val="7D387E43"/>
    <w:rsid w:val="7D61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font31"/>
    <w:basedOn w:val="4"/>
    <w:uiPriority w:val="0"/>
    <w:rPr>
      <w:rFonts w:hint="eastAsia" w:ascii="方正仿宋_GBK" w:hAnsi="方正仿宋_GBK" w:eastAsia="方正仿宋_GBK" w:cs="方正仿宋_GBK"/>
      <w:color w:val="000000"/>
      <w:sz w:val="20"/>
      <w:szCs w:val="20"/>
      <w:u w:val="none"/>
    </w:rPr>
  </w:style>
  <w:style w:type="character" w:customStyle="1" w:styleId="8">
    <w:name w:val="font2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688</Words>
  <Characters>826</Characters>
  <Lines>0</Lines>
  <Paragraphs>0</Paragraphs>
  <TotalTime>3</TotalTime>
  <ScaleCrop>false</ScaleCrop>
  <LinksUpToDate>false</LinksUpToDate>
  <CharactersWithSpaces>828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2022-05-31T10:56:00Z</dcterms:created>
  <dc:creator>莫晓华</dc:creator>
  <cp:lastModifiedBy>Administrator</cp:lastModifiedBy>
  <dcterms:modified xsi:type="dcterms:W3CDTF">2022-06-02T07:35:03Z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F716A43B1DBC4F8AB4AD98ECBA46ED47</vt:lpwstr>
  </property>
</Properties>
</file>